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54210" w14:textId="77777777" w:rsidR="00B83D59" w:rsidRPr="00085232" w:rsidRDefault="00B83D59" w:rsidP="00B83D59">
      <w:pPr>
        <w:jc w:val="center"/>
        <w:rPr>
          <w:rFonts w:ascii="Arial" w:hAnsi="Arial" w:cs="Arial"/>
          <w:b/>
          <w:sz w:val="28"/>
          <w:szCs w:val="22"/>
        </w:rPr>
      </w:pPr>
      <w:bookmarkStart w:id="0" w:name="_GoBack"/>
      <w:bookmarkEnd w:id="0"/>
    </w:p>
    <w:p w14:paraId="49D97D2F" w14:textId="5E31FA40" w:rsidR="00B83D59" w:rsidRPr="00F57C46" w:rsidRDefault="001E5494" w:rsidP="001E5494">
      <w:pPr>
        <w:jc w:val="center"/>
        <w:rPr>
          <w:rFonts w:ascii="Arial" w:hAnsi="Arial" w:cs="Arial"/>
          <w:b/>
          <w:color w:val="860000"/>
          <w:sz w:val="32"/>
          <w:szCs w:val="22"/>
        </w:rPr>
      </w:pPr>
      <w:r w:rsidRPr="00F57C46">
        <w:rPr>
          <w:rFonts w:ascii="Arial" w:hAnsi="Arial" w:cs="Arial"/>
          <w:b/>
          <w:color w:val="860000"/>
          <w:sz w:val="32"/>
          <w:szCs w:val="22"/>
        </w:rPr>
        <w:t xml:space="preserve">Recommendations for Minimising the Risk of Transmission of COVID-19 </w:t>
      </w:r>
      <w:r w:rsidR="00497648" w:rsidRPr="00F57C46">
        <w:rPr>
          <w:rFonts w:ascii="Arial" w:hAnsi="Arial" w:cs="Arial"/>
          <w:b/>
          <w:color w:val="860000"/>
          <w:sz w:val="32"/>
          <w:szCs w:val="22"/>
        </w:rPr>
        <w:t>i</w:t>
      </w:r>
      <w:r w:rsidRPr="00F57C46">
        <w:rPr>
          <w:rFonts w:ascii="Arial" w:hAnsi="Arial" w:cs="Arial"/>
          <w:b/>
          <w:color w:val="860000"/>
          <w:sz w:val="32"/>
          <w:szCs w:val="22"/>
        </w:rPr>
        <w:t>n UK Adult Haemodialysis U</w:t>
      </w:r>
      <w:r w:rsidR="00B83D59" w:rsidRPr="00F57C46">
        <w:rPr>
          <w:rFonts w:ascii="Arial" w:hAnsi="Arial" w:cs="Arial"/>
          <w:b/>
          <w:color w:val="860000"/>
          <w:sz w:val="32"/>
          <w:szCs w:val="22"/>
        </w:rPr>
        <w:t xml:space="preserve">nits </w:t>
      </w:r>
    </w:p>
    <w:p w14:paraId="4FF23E8B" w14:textId="77777777" w:rsidR="00B83D59" w:rsidRPr="00085232" w:rsidRDefault="00B83D59" w:rsidP="00B83D59">
      <w:pPr>
        <w:jc w:val="both"/>
        <w:rPr>
          <w:rFonts w:ascii="Arial" w:hAnsi="Arial" w:cs="Arial"/>
          <w:b/>
          <w:szCs w:val="22"/>
        </w:rPr>
      </w:pPr>
    </w:p>
    <w:p w14:paraId="1B562AE6" w14:textId="77777777" w:rsidR="00B83D59" w:rsidRPr="00085232" w:rsidRDefault="00B83D59" w:rsidP="00B83D59">
      <w:pPr>
        <w:jc w:val="both"/>
        <w:rPr>
          <w:rFonts w:ascii="Arial" w:hAnsi="Arial" w:cs="Arial"/>
          <w:b/>
          <w:szCs w:val="22"/>
        </w:rPr>
      </w:pPr>
    </w:p>
    <w:p w14:paraId="37A446A5" w14:textId="53B86935" w:rsidR="00B83D59" w:rsidRPr="00621C1E" w:rsidRDefault="00B83D59" w:rsidP="00B83D59">
      <w:pPr>
        <w:jc w:val="center"/>
        <w:rPr>
          <w:rFonts w:ascii="Arial" w:hAnsi="Arial" w:cs="Arial"/>
          <w:b/>
          <w:sz w:val="28"/>
          <w:szCs w:val="22"/>
        </w:rPr>
      </w:pPr>
      <w:r w:rsidRPr="00621C1E">
        <w:rPr>
          <w:rFonts w:ascii="Arial" w:hAnsi="Arial" w:cs="Arial"/>
          <w:b/>
          <w:sz w:val="28"/>
          <w:szCs w:val="22"/>
        </w:rPr>
        <w:t>KQuIP COVID-19 HD Ensuring Patient Safety Work Stream</w:t>
      </w:r>
    </w:p>
    <w:p w14:paraId="64A9042C" w14:textId="77777777" w:rsidR="00B83D59" w:rsidRPr="00F57C46" w:rsidRDefault="00B83D59" w:rsidP="00B83D59">
      <w:pPr>
        <w:jc w:val="center"/>
        <w:rPr>
          <w:rFonts w:ascii="Arial" w:hAnsi="Arial" w:cs="Arial"/>
          <w:szCs w:val="22"/>
        </w:rPr>
      </w:pPr>
    </w:p>
    <w:p w14:paraId="3DB26AE5" w14:textId="658E21B2" w:rsidR="007E300E" w:rsidRPr="00F57C46" w:rsidRDefault="001E5494" w:rsidP="007E300E">
      <w:pPr>
        <w:jc w:val="center"/>
        <w:rPr>
          <w:rFonts w:ascii="Arial" w:hAnsi="Arial" w:cs="Arial"/>
          <w:sz w:val="28"/>
          <w:szCs w:val="28"/>
        </w:rPr>
      </w:pPr>
      <w:r w:rsidRPr="00F57C46">
        <w:rPr>
          <w:rFonts w:ascii="Arial" w:hAnsi="Arial" w:cs="Arial"/>
          <w:sz w:val="28"/>
          <w:szCs w:val="28"/>
        </w:rPr>
        <w:t>Version 3</w:t>
      </w:r>
      <w:r w:rsidR="00F57C46">
        <w:rPr>
          <w:rFonts w:ascii="Arial" w:hAnsi="Arial" w:cs="Arial"/>
          <w:sz w:val="28"/>
          <w:szCs w:val="28"/>
        </w:rPr>
        <w:t xml:space="preserve">, </w:t>
      </w:r>
      <w:r w:rsidR="00B83D59" w:rsidRPr="00F57C46">
        <w:rPr>
          <w:rFonts w:ascii="Arial" w:hAnsi="Arial" w:cs="Arial"/>
          <w:sz w:val="28"/>
          <w:szCs w:val="28"/>
        </w:rPr>
        <w:t>1</w:t>
      </w:r>
      <w:r w:rsidR="00B83D59" w:rsidRPr="00F57C46">
        <w:rPr>
          <w:rFonts w:ascii="Arial" w:hAnsi="Arial" w:cs="Arial"/>
          <w:sz w:val="28"/>
          <w:szCs w:val="28"/>
          <w:vertAlign w:val="superscript"/>
        </w:rPr>
        <w:t>st</w:t>
      </w:r>
      <w:r w:rsidRPr="00F57C46">
        <w:rPr>
          <w:rFonts w:ascii="Arial" w:hAnsi="Arial" w:cs="Arial"/>
          <w:sz w:val="28"/>
          <w:szCs w:val="28"/>
        </w:rPr>
        <w:t xml:space="preserve"> November</w:t>
      </w:r>
      <w:r w:rsidR="00B83D59" w:rsidRPr="00F57C46">
        <w:rPr>
          <w:rFonts w:ascii="Arial" w:hAnsi="Arial" w:cs="Arial"/>
          <w:sz w:val="28"/>
          <w:szCs w:val="28"/>
        </w:rPr>
        <w:t xml:space="preserve"> 2020</w:t>
      </w:r>
    </w:p>
    <w:p w14:paraId="3437083A" w14:textId="726C6AE2" w:rsidR="00B83D59" w:rsidRPr="00085232" w:rsidRDefault="001E5494" w:rsidP="007E300E">
      <w:pPr>
        <w:jc w:val="center"/>
        <w:rPr>
          <w:rFonts w:ascii="Arial" w:hAnsi="Arial" w:cs="Arial"/>
          <w:sz w:val="28"/>
          <w:szCs w:val="28"/>
        </w:rPr>
      </w:pPr>
      <w:r w:rsidRPr="00085232">
        <w:rPr>
          <w:rFonts w:ascii="Arial" w:hAnsi="Arial" w:cs="Arial"/>
          <w:sz w:val="28"/>
          <w:szCs w:val="28"/>
        </w:rPr>
        <w:t>Review date 4th January 2021</w:t>
      </w:r>
    </w:p>
    <w:p w14:paraId="0EE43121" w14:textId="77777777" w:rsidR="007E300E" w:rsidRPr="00085232" w:rsidRDefault="007E300E" w:rsidP="007E300E">
      <w:pPr>
        <w:jc w:val="center"/>
        <w:rPr>
          <w:rFonts w:ascii="Arial" w:hAnsi="Arial" w:cs="Arial"/>
          <w:color w:val="C00000"/>
          <w:sz w:val="28"/>
          <w:szCs w:val="28"/>
        </w:rPr>
      </w:pPr>
    </w:p>
    <w:p w14:paraId="0A80AFEB" w14:textId="77777777" w:rsidR="004B6F8A" w:rsidRDefault="00397D4F" w:rsidP="001E5494">
      <w:pPr>
        <w:rPr>
          <w:rFonts w:ascii="Arial" w:hAnsi="Arial" w:cs="Arial"/>
          <w:sz w:val="24"/>
          <w:szCs w:val="28"/>
        </w:rPr>
      </w:pPr>
      <w:r w:rsidRPr="00085232">
        <w:rPr>
          <w:rFonts w:ascii="Arial" w:hAnsi="Arial" w:cs="Arial"/>
          <w:sz w:val="24"/>
          <w:szCs w:val="28"/>
        </w:rPr>
        <w:t xml:space="preserve">This document </w:t>
      </w:r>
      <w:r w:rsidR="00497648" w:rsidRPr="00085232">
        <w:rPr>
          <w:rFonts w:ascii="Arial" w:hAnsi="Arial" w:cs="Arial"/>
          <w:sz w:val="24"/>
          <w:szCs w:val="28"/>
        </w:rPr>
        <w:t xml:space="preserve">is </w:t>
      </w:r>
      <w:r w:rsidR="00C73CBC" w:rsidRPr="00085232">
        <w:rPr>
          <w:rFonts w:ascii="Arial" w:hAnsi="Arial" w:cs="Arial"/>
          <w:sz w:val="24"/>
          <w:szCs w:val="28"/>
        </w:rPr>
        <w:t>the expert opinion of a team of</w:t>
      </w:r>
      <w:r w:rsidR="009F027B">
        <w:rPr>
          <w:rFonts w:ascii="Arial" w:hAnsi="Arial" w:cs="Arial"/>
          <w:sz w:val="24"/>
          <w:szCs w:val="28"/>
        </w:rPr>
        <w:t xml:space="preserve"> multi-professiona</w:t>
      </w:r>
      <w:r w:rsidR="006B1E40">
        <w:rPr>
          <w:rFonts w:ascii="Arial" w:hAnsi="Arial" w:cs="Arial"/>
          <w:sz w:val="24"/>
          <w:szCs w:val="28"/>
        </w:rPr>
        <w:t xml:space="preserve">l </w:t>
      </w:r>
      <w:r w:rsidR="00C73CBC" w:rsidRPr="00085232">
        <w:rPr>
          <w:rFonts w:ascii="Arial" w:hAnsi="Arial" w:cs="Arial"/>
          <w:sz w:val="24"/>
          <w:szCs w:val="28"/>
        </w:rPr>
        <w:t>clinicians and patients,</w:t>
      </w:r>
      <w:r w:rsidR="00497648" w:rsidRPr="00085232">
        <w:rPr>
          <w:rFonts w:ascii="Arial" w:hAnsi="Arial" w:cs="Arial"/>
          <w:sz w:val="24"/>
          <w:szCs w:val="28"/>
        </w:rPr>
        <w:t xml:space="preserve"> based on the </w:t>
      </w:r>
      <w:r w:rsidR="00C73CBC" w:rsidRPr="00085232">
        <w:rPr>
          <w:rFonts w:ascii="Arial" w:hAnsi="Arial" w:cs="Arial"/>
          <w:sz w:val="24"/>
          <w:szCs w:val="28"/>
        </w:rPr>
        <w:t xml:space="preserve">reported </w:t>
      </w:r>
      <w:r w:rsidR="00497648" w:rsidRPr="00085232">
        <w:rPr>
          <w:rFonts w:ascii="Arial" w:hAnsi="Arial" w:cs="Arial"/>
          <w:sz w:val="24"/>
          <w:szCs w:val="28"/>
        </w:rPr>
        <w:t>experiences</w:t>
      </w:r>
      <w:r w:rsidR="001809A9">
        <w:rPr>
          <w:rFonts w:ascii="Arial" w:hAnsi="Arial" w:cs="Arial"/>
          <w:sz w:val="24"/>
          <w:szCs w:val="28"/>
        </w:rPr>
        <w:t xml:space="preserve"> and views of</w:t>
      </w:r>
      <w:r w:rsidR="00621C1E">
        <w:rPr>
          <w:rFonts w:ascii="Arial" w:hAnsi="Arial" w:cs="Arial"/>
          <w:sz w:val="24"/>
          <w:szCs w:val="28"/>
        </w:rPr>
        <w:t xml:space="preserve"> various renal units across</w:t>
      </w:r>
      <w:r w:rsidR="00497648" w:rsidRPr="00085232">
        <w:rPr>
          <w:rFonts w:ascii="Arial" w:hAnsi="Arial" w:cs="Arial"/>
          <w:sz w:val="24"/>
          <w:szCs w:val="28"/>
        </w:rPr>
        <w:t xml:space="preserve"> </w:t>
      </w:r>
      <w:r w:rsidR="001809A9">
        <w:rPr>
          <w:rFonts w:ascii="Arial" w:hAnsi="Arial" w:cs="Arial"/>
          <w:sz w:val="24"/>
          <w:szCs w:val="28"/>
        </w:rPr>
        <w:t xml:space="preserve">the UK </w:t>
      </w:r>
      <w:r w:rsidR="00156E37" w:rsidRPr="00085232">
        <w:rPr>
          <w:rFonts w:ascii="Arial" w:hAnsi="Arial" w:cs="Arial"/>
          <w:sz w:val="24"/>
          <w:szCs w:val="28"/>
        </w:rPr>
        <w:t xml:space="preserve">as well as published </w:t>
      </w:r>
      <w:r w:rsidR="009B5AD5">
        <w:rPr>
          <w:rFonts w:ascii="Arial" w:hAnsi="Arial" w:cs="Arial"/>
          <w:sz w:val="24"/>
          <w:szCs w:val="28"/>
        </w:rPr>
        <w:t xml:space="preserve">studies and </w:t>
      </w:r>
      <w:r w:rsidR="00156E37" w:rsidRPr="00085232">
        <w:rPr>
          <w:rFonts w:ascii="Arial" w:hAnsi="Arial" w:cs="Arial"/>
          <w:sz w:val="24"/>
          <w:szCs w:val="28"/>
        </w:rPr>
        <w:t>guidance</w:t>
      </w:r>
      <w:r w:rsidR="00C73CBC" w:rsidRPr="00085232">
        <w:rPr>
          <w:rFonts w:ascii="Arial" w:hAnsi="Arial" w:cs="Arial"/>
          <w:sz w:val="24"/>
          <w:szCs w:val="28"/>
        </w:rPr>
        <w:t xml:space="preserve"> where possible</w:t>
      </w:r>
      <w:r w:rsidR="00497648" w:rsidRPr="00085232">
        <w:rPr>
          <w:rFonts w:ascii="Arial" w:hAnsi="Arial" w:cs="Arial"/>
          <w:sz w:val="24"/>
          <w:szCs w:val="28"/>
        </w:rPr>
        <w:t>.</w:t>
      </w:r>
    </w:p>
    <w:p w14:paraId="2C8CF958" w14:textId="2EB59221" w:rsidR="00C73CBC" w:rsidRPr="00085232" w:rsidRDefault="004B6F8A" w:rsidP="00466B49">
      <w:pPr>
        <w:jc w:val="both"/>
        <w:rPr>
          <w:rFonts w:ascii="Arial" w:hAnsi="Arial" w:cs="Arial"/>
          <w:sz w:val="24"/>
          <w:szCs w:val="28"/>
        </w:rPr>
      </w:pPr>
      <w:r>
        <w:rPr>
          <w:rFonts w:ascii="Arial" w:hAnsi="Arial" w:cs="Arial"/>
          <w:sz w:val="24"/>
          <w:szCs w:val="28"/>
        </w:rPr>
        <w:t>The guidance on PPE is largely in line with Public Health England (PHE) guidance</w:t>
      </w:r>
      <w:r>
        <w:rPr>
          <w:rFonts w:ascii="Arial" w:hAnsi="Arial" w:cs="Arial"/>
          <w:sz w:val="24"/>
          <w:szCs w:val="28"/>
          <w:vertAlign w:val="superscript"/>
        </w:rPr>
        <w:t>17</w:t>
      </w:r>
      <w:r>
        <w:rPr>
          <w:rFonts w:ascii="Arial" w:hAnsi="Arial" w:cs="Arial"/>
          <w:sz w:val="24"/>
          <w:szCs w:val="28"/>
        </w:rPr>
        <w:t xml:space="preserve"> apart from the recommendation for use of FFP2/3 masks.  This falls outside PHE guidance but is the opinion of a large number of renal multi-professional clinicians following data on the high proportion of dialysis unit staff who developed COVID-19 infection during the first wave of the pandemic. </w:t>
      </w:r>
      <w:r w:rsidR="00497648" w:rsidRPr="00085232">
        <w:rPr>
          <w:rFonts w:ascii="Arial" w:hAnsi="Arial" w:cs="Arial"/>
          <w:sz w:val="24"/>
          <w:szCs w:val="28"/>
        </w:rPr>
        <w:t xml:space="preserve">  </w:t>
      </w:r>
    </w:p>
    <w:p w14:paraId="3FDA0AD9" w14:textId="77777777" w:rsidR="00497648" w:rsidRDefault="00497648" w:rsidP="007E300E">
      <w:pPr>
        <w:jc w:val="center"/>
        <w:rPr>
          <w:rFonts w:ascii="Arial" w:hAnsi="Arial" w:cs="Arial"/>
          <w:sz w:val="24"/>
          <w:szCs w:val="28"/>
        </w:rPr>
      </w:pPr>
    </w:p>
    <w:p w14:paraId="2E6B7489" w14:textId="77777777" w:rsidR="00466B49" w:rsidRPr="00085232" w:rsidRDefault="00466B49" w:rsidP="007E300E">
      <w:pPr>
        <w:jc w:val="center"/>
        <w:rPr>
          <w:rFonts w:ascii="Arial" w:hAnsi="Arial" w:cs="Arial"/>
          <w:sz w:val="24"/>
          <w:szCs w:val="28"/>
        </w:rPr>
      </w:pPr>
    </w:p>
    <w:p w14:paraId="02911844" w14:textId="6433931F" w:rsidR="007E300E" w:rsidRPr="00085232" w:rsidRDefault="007E300E" w:rsidP="007E300E">
      <w:pPr>
        <w:jc w:val="center"/>
        <w:rPr>
          <w:rFonts w:ascii="Arial" w:hAnsi="Arial" w:cs="Arial"/>
          <w:sz w:val="24"/>
          <w:szCs w:val="28"/>
        </w:rPr>
      </w:pPr>
      <w:r w:rsidRPr="00085232">
        <w:rPr>
          <w:rFonts w:ascii="Arial" w:hAnsi="Arial" w:cs="Arial"/>
          <w:sz w:val="24"/>
          <w:szCs w:val="28"/>
        </w:rPr>
        <w:t>KQuIP welcomes feedback on the content of this recommendation.</w:t>
      </w:r>
    </w:p>
    <w:p w14:paraId="27D5A70B" w14:textId="3C2BFECF" w:rsidR="007E300E" w:rsidRPr="00085232" w:rsidRDefault="00497648" w:rsidP="007E300E">
      <w:pPr>
        <w:jc w:val="center"/>
        <w:rPr>
          <w:rFonts w:ascii="Arial" w:hAnsi="Arial" w:cs="Arial"/>
          <w:sz w:val="24"/>
          <w:szCs w:val="28"/>
        </w:rPr>
      </w:pPr>
      <w:r w:rsidRPr="00085232">
        <w:rPr>
          <w:rFonts w:ascii="Arial" w:hAnsi="Arial" w:cs="Arial"/>
          <w:sz w:val="24"/>
          <w:szCs w:val="28"/>
        </w:rPr>
        <w:t>I</w:t>
      </w:r>
      <w:r w:rsidR="007E300E" w:rsidRPr="00085232">
        <w:rPr>
          <w:rFonts w:ascii="Arial" w:hAnsi="Arial" w:cs="Arial"/>
          <w:sz w:val="24"/>
          <w:szCs w:val="28"/>
        </w:rPr>
        <w:t>f you wish to provide feedback or contribute to the next version of this document</w:t>
      </w:r>
      <w:r w:rsidRPr="00085232">
        <w:rPr>
          <w:rFonts w:ascii="Arial" w:hAnsi="Arial" w:cs="Arial"/>
          <w:sz w:val="24"/>
          <w:szCs w:val="28"/>
        </w:rPr>
        <w:t xml:space="preserve">, please email </w:t>
      </w:r>
      <w:hyperlink r:id="rId9" w:history="1">
        <w:r w:rsidR="005A0974" w:rsidRPr="00085232">
          <w:rPr>
            <w:rStyle w:val="Hyperlink"/>
            <w:rFonts w:ascii="Arial" w:hAnsi="Arial" w:cs="Arial"/>
            <w:sz w:val="24"/>
            <w:szCs w:val="28"/>
          </w:rPr>
          <w:t>rosie.donne@nhs.net</w:t>
        </w:r>
      </w:hyperlink>
    </w:p>
    <w:p w14:paraId="77AC96FF" w14:textId="77777777" w:rsidR="000C770C" w:rsidRPr="00085232" w:rsidRDefault="000C770C" w:rsidP="007E300E">
      <w:pPr>
        <w:jc w:val="center"/>
        <w:rPr>
          <w:rFonts w:ascii="Arial" w:hAnsi="Arial" w:cs="Arial"/>
          <w:sz w:val="28"/>
          <w:szCs w:val="28"/>
        </w:rPr>
      </w:pPr>
    </w:p>
    <w:p w14:paraId="3329B9EF" w14:textId="0AFD4B0F" w:rsidR="000C770C" w:rsidRPr="00085232" w:rsidRDefault="000C770C" w:rsidP="001A2CC7">
      <w:pPr>
        <w:jc w:val="both"/>
        <w:rPr>
          <w:rFonts w:ascii="Arial" w:hAnsi="Arial" w:cs="Arial"/>
          <w:sz w:val="28"/>
          <w:szCs w:val="28"/>
        </w:rPr>
      </w:pPr>
      <w:r w:rsidRPr="00085232">
        <w:rPr>
          <w:rFonts w:ascii="Arial" w:hAnsi="Arial" w:cs="Arial"/>
          <w:sz w:val="24"/>
        </w:rPr>
        <w:t xml:space="preserve">Please refer to the most recent version on the RA/BRS website.  For current government guidance on COVID-19, visit </w:t>
      </w:r>
      <w:hyperlink r:id="rId10" w:history="1">
        <w:r w:rsidRPr="00085232">
          <w:rPr>
            <w:rStyle w:val="Hyperlink"/>
            <w:rFonts w:ascii="Arial" w:hAnsi="Arial" w:cs="Arial"/>
            <w:color w:val="auto"/>
            <w:sz w:val="24"/>
          </w:rPr>
          <w:t>https://www.gov.uk/coronavirus</w:t>
        </w:r>
      </w:hyperlink>
      <w:r w:rsidRPr="00085232">
        <w:rPr>
          <w:rStyle w:val="Hyperlink"/>
          <w:rFonts w:ascii="Arial" w:hAnsi="Arial" w:cs="Arial"/>
          <w:color w:val="auto"/>
          <w:sz w:val="24"/>
        </w:rPr>
        <w:t xml:space="preserve">. </w:t>
      </w:r>
      <w:r w:rsidRPr="00085232">
        <w:rPr>
          <w:rFonts w:ascii="Arial" w:hAnsi="Arial" w:cs="Arial"/>
          <w:sz w:val="24"/>
        </w:rPr>
        <w:t xml:space="preserve">The devolved nations should consult their nation’s public health website as advice may be different.  </w:t>
      </w:r>
    </w:p>
    <w:p w14:paraId="7FBDC1C5" w14:textId="77777777" w:rsidR="001E5494" w:rsidRPr="00085232" w:rsidRDefault="001E5494" w:rsidP="001E5494">
      <w:pPr>
        <w:jc w:val="both"/>
        <w:rPr>
          <w:rFonts w:ascii="Arial" w:hAnsi="Arial" w:cs="Arial"/>
          <w:b/>
          <w:sz w:val="28"/>
          <w:szCs w:val="22"/>
        </w:rPr>
      </w:pPr>
    </w:p>
    <w:p w14:paraId="7746A873" w14:textId="18AF90EB" w:rsidR="001E5494" w:rsidRPr="00F57C46" w:rsidRDefault="001E5494" w:rsidP="00F57C46">
      <w:pPr>
        <w:pageBreakBefore/>
        <w:jc w:val="center"/>
        <w:rPr>
          <w:rFonts w:ascii="Arial" w:hAnsi="Arial" w:cs="Arial"/>
          <w:b/>
          <w:color w:val="860000"/>
          <w:sz w:val="28"/>
          <w:szCs w:val="22"/>
        </w:rPr>
      </w:pPr>
      <w:r w:rsidRPr="00F57C46">
        <w:rPr>
          <w:rFonts w:ascii="Arial" w:hAnsi="Arial" w:cs="Arial"/>
          <w:b/>
          <w:color w:val="860000"/>
          <w:sz w:val="28"/>
          <w:szCs w:val="22"/>
        </w:rPr>
        <w:lastRenderedPageBreak/>
        <w:t>Recommendations for Minimising the Risk of Transmission of COVID-19 in UK Adult Haemodialysis Units</w:t>
      </w:r>
    </w:p>
    <w:p w14:paraId="45F1DCD4" w14:textId="249E2BC1" w:rsidR="001C4F36" w:rsidRDefault="005678D0" w:rsidP="00621C1E">
      <w:pPr>
        <w:rPr>
          <w:rFonts w:ascii="Arial" w:hAnsi="Arial" w:cs="Arial"/>
          <w:b/>
          <w:szCs w:val="22"/>
        </w:rPr>
      </w:pPr>
      <w:r w:rsidRPr="00085232">
        <w:rPr>
          <w:rFonts w:ascii="Arial" w:hAnsi="Arial" w:cs="Arial"/>
          <w:b/>
          <w:szCs w:val="22"/>
        </w:rPr>
        <w:t xml:space="preserve">Aim </w:t>
      </w:r>
      <w:r w:rsidR="005B46B6" w:rsidRPr="00085232">
        <w:rPr>
          <w:rFonts w:ascii="Arial" w:hAnsi="Arial" w:cs="Arial"/>
          <w:b/>
          <w:szCs w:val="22"/>
        </w:rPr>
        <w:t xml:space="preserve">- </w:t>
      </w:r>
      <w:r w:rsidR="00074C30">
        <w:rPr>
          <w:rFonts w:ascii="Arial" w:hAnsi="Arial" w:cs="Arial"/>
          <w:b/>
          <w:szCs w:val="22"/>
        </w:rPr>
        <w:t>t</w:t>
      </w:r>
      <w:r w:rsidR="002F3021" w:rsidRPr="00085232">
        <w:rPr>
          <w:rFonts w:ascii="Arial" w:hAnsi="Arial" w:cs="Arial"/>
          <w:b/>
          <w:szCs w:val="22"/>
        </w:rPr>
        <w:t>o provide practical advice to minimise</w:t>
      </w:r>
      <w:r w:rsidRPr="00085232">
        <w:rPr>
          <w:rFonts w:ascii="Arial" w:hAnsi="Arial" w:cs="Arial"/>
          <w:b/>
          <w:szCs w:val="22"/>
        </w:rPr>
        <w:t xml:space="preserve"> the risk of COVID-19 transmission within both in-centre and satellite </w:t>
      </w:r>
      <w:r w:rsidR="00E86AB5" w:rsidRPr="00085232">
        <w:rPr>
          <w:rFonts w:ascii="Arial" w:hAnsi="Arial" w:cs="Arial"/>
          <w:b/>
          <w:szCs w:val="22"/>
        </w:rPr>
        <w:t xml:space="preserve">adult </w:t>
      </w:r>
      <w:r w:rsidRPr="00085232">
        <w:rPr>
          <w:rFonts w:ascii="Arial" w:hAnsi="Arial" w:cs="Arial"/>
          <w:b/>
          <w:szCs w:val="22"/>
        </w:rPr>
        <w:t>haemodialysis units according to current knowledge and experience.</w:t>
      </w:r>
    </w:p>
    <w:p w14:paraId="6740982D" w14:textId="77777777" w:rsidR="004D1511" w:rsidRPr="00085232" w:rsidRDefault="004D1511" w:rsidP="001E5494">
      <w:pPr>
        <w:jc w:val="both"/>
        <w:rPr>
          <w:rFonts w:ascii="Arial" w:hAnsi="Arial" w:cs="Arial"/>
          <w:b/>
          <w:szCs w:val="22"/>
        </w:rPr>
      </w:pPr>
    </w:p>
    <w:p w14:paraId="75136CD0" w14:textId="0C51C686" w:rsidR="001C4F36" w:rsidRPr="00085232" w:rsidRDefault="00762E38" w:rsidP="004943CC">
      <w:pPr>
        <w:jc w:val="both"/>
        <w:rPr>
          <w:rFonts w:ascii="Arial" w:hAnsi="Arial" w:cs="Arial"/>
          <w:b/>
          <w:szCs w:val="22"/>
        </w:rPr>
      </w:pPr>
      <w:r>
        <w:rPr>
          <w:rFonts w:ascii="Arial" w:hAnsi="Arial" w:cs="Arial"/>
          <w:b/>
          <w:szCs w:val="22"/>
        </w:rPr>
        <w:t xml:space="preserve">What is new in </w:t>
      </w:r>
      <w:r w:rsidR="001C4F36" w:rsidRPr="00085232">
        <w:rPr>
          <w:rFonts w:ascii="Arial" w:hAnsi="Arial" w:cs="Arial"/>
          <w:b/>
          <w:szCs w:val="22"/>
        </w:rPr>
        <w:t>version</w:t>
      </w:r>
      <w:r>
        <w:rPr>
          <w:rFonts w:ascii="Arial" w:hAnsi="Arial" w:cs="Arial"/>
          <w:b/>
          <w:szCs w:val="22"/>
        </w:rPr>
        <w:t xml:space="preserve"> 3</w:t>
      </w:r>
    </w:p>
    <w:p w14:paraId="761B72D4" w14:textId="3A32FCFD" w:rsidR="00FB2121" w:rsidRDefault="0011536D" w:rsidP="00FB2121">
      <w:pPr>
        <w:pStyle w:val="ListParagraph"/>
        <w:numPr>
          <w:ilvl w:val="0"/>
          <w:numId w:val="34"/>
        </w:numPr>
        <w:jc w:val="both"/>
        <w:rPr>
          <w:rFonts w:ascii="Arial" w:hAnsi="Arial" w:cs="Arial"/>
          <w:sz w:val="22"/>
          <w:szCs w:val="22"/>
        </w:rPr>
      </w:pPr>
      <w:hyperlink w:anchor="Checklist" w:history="1">
        <w:r w:rsidR="00FB2121" w:rsidRPr="00C7514F">
          <w:rPr>
            <w:rStyle w:val="Hyperlink"/>
            <w:rFonts w:ascii="Arial" w:hAnsi="Arial" w:cs="Arial"/>
            <w:b/>
            <w:sz w:val="22"/>
            <w:szCs w:val="22"/>
          </w:rPr>
          <w:t>Checklist to identify areas for improvement</w:t>
        </w:r>
      </w:hyperlink>
      <w:r w:rsidR="00FB2121">
        <w:rPr>
          <w:rFonts w:ascii="Arial" w:hAnsi="Arial" w:cs="Arial"/>
          <w:sz w:val="22"/>
          <w:szCs w:val="22"/>
        </w:rPr>
        <w:t xml:space="preserve"> – see pages 4-5.</w:t>
      </w:r>
    </w:p>
    <w:p w14:paraId="6BC9585E" w14:textId="77777777" w:rsidR="00FB2121" w:rsidRPr="009B5AD5" w:rsidRDefault="00FB2121" w:rsidP="00FB2121">
      <w:pPr>
        <w:pStyle w:val="ListParagraph"/>
        <w:jc w:val="both"/>
        <w:rPr>
          <w:rFonts w:ascii="Arial" w:hAnsi="Arial" w:cs="Arial"/>
          <w:sz w:val="22"/>
          <w:szCs w:val="22"/>
        </w:rPr>
      </w:pPr>
    </w:p>
    <w:p w14:paraId="4A204715" w14:textId="75B8A842" w:rsidR="00FB2121" w:rsidRPr="00C7514F" w:rsidRDefault="0011536D" w:rsidP="00FB2121">
      <w:pPr>
        <w:pStyle w:val="ListParagraph"/>
        <w:numPr>
          <w:ilvl w:val="0"/>
          <w:numId w:val="34"/>
        </w:numPr>
        <w:jc w:val="both"/>
        <w:rPr>
          <w:rFonts w:ascii="Arial" w:hAnsi="Arial" w:cs="Arial"/>
          <w:sz w:val="22"/>
          <w:szCs w:val="22"/>
        </w:rPr>
      </w:pPr>
      <w:hyperlink w:anchor="PPE" w:history="1">
        <w:r w:rsidR="004573BD" w:rsidRPr="00C7514F">
          <w:rPr>
            <w:rStyle w:val="Hyperlink"/>
            <w:rFonts w:ascii="Arial" w:hAnsi="Arial" w:cs="Arial"/>
            <w:b/>
            <w:sz w:val="22"/>
            <w:szCs w:val="22"/>
          </w:rPr>
          <w:t>Enhanced PPE</w:t>
        </w:r>
      </w:hyperlink>
      <w:r w:rsidR="004573BD" w:rsidRPr="00C7514F">
        <w:rPr>
          <w:rFonts w:ascii="Arial" w:hAnsi="Arial" w:cs="Arial"/>
          <w:sz w:val="22"/>
          <w:szCs w:val="22"/>
        </w:rPr>
        <w:t xml:space="preserve"> – long sleeved surgi</w:t>
      </w:r>
      <w:r w:rsidR="00621C1E" w:rsidRPr="00C7514F">
        <w:rPr>
          <w:rFonts w:ascii="Arial" w:hAnsi="Arial" w:cs="Arial"/>
          <w:sz w:val="22"/>
          <w:szCs w:val="22"/>
        </w:rPr>
        <w:t>cal gowns are recommended</w:t>
      </w:r>
      <w:r w:rsidR="004573BD" w:rsidRPr="00C7514F">
        <w:rPr>
          <w:rFonts w:ascii="Arial" w:hAnsi="Arial" w:cs="Arial"/>
          <w:sz w:val="22"/>
          <w:szCs w:val="22"/>
        </w:rPr>
        <w:t xml:space="preserve"> </w:t>
      </w:r>
      <w:r w:rsidR="00621C1E" w:rsidRPr="00C7514F">
        <w:rPr>
          <w:rFonts w:ascii="Arial" w:hAnsi="Arial" w:cs="Arial"/>
          <w:sz w:val="22"/>
          <w:szCs w:val="22"/>
        </w:rPr>
        <w:t>PHE guidance; FFP2/3 masks are</w:t>
      </w:r>
      <w:r w:rsidR="004573BD" w:rsidRPr="00C7514F">
        <w:rPr>
          <w:rFonts w:ascii="Arial" w:hAnsi="Arial" w:cs="Arial"/>
          <w:sz w:val="22"/>
          <w:szCs w:val="22"/>
        </w:rPr>
        <w:t xml:space="preserve"> recommended to minimise risk</w:t>
      </w:r>
      <w:r w:rsidR="00621C1E" w:rsidRPr="00C7514F">
        <w:rPr>
          <w:rFonts w:ascii="Arial" w:hAnsi="Arial" w:cs="Arial"/>
          <w:sz w:val="22"/>
          <w:szCs w:val="22"/>
        </w:rPr>
        <w:t>s</w:t>
      </w:r>
      <w:r w:rsidR="004573BD" w:rsidRPr="00C7514F">
        <w:rPr>
          <w:rFonts w:ascii="Arial" w:hAnsi="Arial" w:cs="Arial"/>
          <w:sz w:val="22"/>
          <w:szCs w:val="22"/>
        </w:rPr>
        <w:t xml:space="preserve"> to staff and patients but remain outside PHE guidance (section </w:t>
      </w:r>
      <w:r w:rsidR="00FB2121" w:rsidRPr="00C7514F">
        <w:rPr>
          <w:rFonts w:ascii="Arial" w:hAnsi="Arial" w:cs="Arial"/>
          <w:sz w:val="22"/>
          <w:szCs w:val="22"/>
        </w:rPr>
        <w:t>6).</w:t>
      </w:r>
    </w:p>
    <w:p w14:paraId="28B530DD" w14:textId="77777777" w:rsidR="00FB2121" w:rsidRPr="00FB2121" w:rsidRDefault="00FB2121" w:rsidP="00FB2121">
      <w:pPr>
        <w:pStyle w:val="ListParagraph"/>
        <w:jc w:val="both"/>
        <w:rPr>
          <w:rFonts w:ascii="Arial" w:hAnsi="Arial" w:cs="Arial"/>
          <w:sz w:val="22"/>
          <w:szCs w:val="22"/>
        </w:rPr>
      </w:pPr>
    </w:p>
    <w:p w14:paraId="677781ED" w14:textId="78BBAB62" w:rsidR="00085232" w:rsidRDefault="0011536D" w:rsidP="009B5AD5">
      <w:pPr>
        <w:pStyle w:val="ListParagraph"/>
        <w:numPr>
          <w:ilvl w:val="0"/>
          <w:numId w:val="34"/>
        </w:numPr>
        <w:jc w:val="both"/>
        <w:rPr>
          <w:rFonts w:ascii="Arial" w:hAnsi="Arial" w:cs="Arial"/>
          <w:sz w:val="22"/>
          <w:szCs w:val="22"/>
        </w:rPr>
      </w:pPr>
      <w:hyperlink w:anchor="Surveillance" w:history="1">
        <w:r w:rsidR="004573BD" w:rsidRPr="00C7514F">
          <w:rPr>
            <w:rStyle w:val="Hyperlink"/>
            <w:rFonts w:ascii="Arial" w:hAnsi="Arial" w:cs="Arial"/>
            <w:b/>
            <w:sz w:val="22"/>
            <w:szCs w:val="22"/>
          </w:rPr>
          <w:t>Testing of asymptomatic patients</w:t>
        </w:r>
      </w:hyperlink>
      <w:r w:rsidR="004573BD" w:rsidRPr="009B5AD5">
        <w:rPr>
          <w:rFonts w:ascii="Arial" w:hAnsi="Arial" w:cs="Arial"/>
          <w:b/>
          <w:sz w:val="22"/>
          <w:szCs w:val="22"/>
        </w:rPr>
        <w:t xml:space="preserve"> - </w:t>
      </w:r>
      <w:r w:rsidR="00554540" w:rsidRPr="009B5AD5">
        <w:rPr>
          <w:rFonts w:ascii="Arial" w:hAnsi="Arial" w:cs="Arial"/>
          <w:sz w:val="22"/>
          <w:szCs w:val="22"/>
        </w:rPr>
        <w:t>D</w:t>
      </w:r>
      <w:r w:rsidR="00085232" w:rsidRPr="009B5AD5">
        <w:rPr>
          <w:rFonts w:ascii="Arial" w:hAnsi="Arial" w:cs="Arial"/>
          <w:sz w:val="22"/>
          <w:szCs w:val="22"/>
        </w:rPr>
        <w:t xml:space="preserve">ialysis units in </w:t>
      </w:r>
      <w:r w:rsidR="00BB1089" w:rsidRPr="009B5AD5">
        <w:rPr>
          <w:rFonts w:ascii="Arial" w:hAnsi="Arial" w:cs="Arial"/>
          <w:sz w:val="22"/>
          <w:szCs w:val="22"/>
        </w:rPr>
        <w:t xml:space="preserve">local </w:t>
      </w:r>
      <w:r w:rsidR="00085232" w:rsidRPr="009B5AD5">
        <w:rPr>
          <w:rFonts w:ascii="Arial" w:hAnsi="Arial" w:cs="Arial"/>
          <w:sz w:val="22"/>
          <w:szCs w:val="22"/>
        </w:rPr>
        <w:t>COVID</w:t>
      </w:r>
      <w:r w:rsidR="009F027B">
        <w:rPr>
          <w:rFonts w:ascii="Arial" w:hAnsi="Arial" w:cs="Arial"/>
          <w:sz w:val="22"/>
          <w:szCs w:val="22"/>
        </w:rPr>
        <w:t>-19</w:t>
      </w:r>
      <w:r w:rsidR="00085232" w:rsidRPr="009B5AD5">
        <w:rPr>
          <w:rFonts w:ascii="Arial" w:hAnsi="Arial" w:cs="Arial"/>
          <w:sz w:val="22"/>
          <w:szCs w:val="22"/>
        </w:rPr>
        <w:t xml:space="preserve"> alert </w:t>
      </w:r>
      <w:r w:rsidR="000868F0">
        <w:rPr>
          <w:rFonts w:ascii="Arial" w:hAnsi="Arial" w:cs="Arial"/>
          <w:sz w:val="22"/>
          <w:szCs w:val="22"/>
        </w:rPr>
        <w:t xml:space="preserve">levels “high” and “very high” </w:t>
      </w:r>
      <w:r w:rsidR="00085232" w:rsidRPr="009B5AD5">
        <w:rPr>
          <w:rFonts w:ascii="Arial" w:hAnsi="Arial" w:cs="Arial"/>
          <w:sz w:val="22"/>
          <w:szCs w:val="22"/>
        </w:rPr>
        <w:t xml:space="preserve">should perform COVID-19 nasopharyngeal swab tests on </w:t>
      </w:r>
      <w:r w:rsidR="00085232" w:rsidRPr="009B5AD5">
        <w:rPr>
          <w:rFonts w:ascii="Arial" w:hAnsi="Arial" w:cs="Arial"/>
          <w:sz w:val="22"/>
          <w:szCs w:val="22"/>
          <w:u w:val="single"/>
        </w:rPr>
        <w:t>all</w:t>
      </w:r>
      <w:r w:rsidR="00085232" w:rsidRPr="009B5AD5">
        <w:rPr>
          <w:rFonts w:ascii="Arial" w:hAnsi="Arial" w:cs="Arial"/>
          <w:sz w:val="22"/>
          <w:szCs w:val="22"/>
        </w:rPr>
        <w:t xml:space="preserve"> patients once a week to identify and i</w:t>
      </w:r>
      <w:r w:rsidR="00FB2121">
        <w:rPr>
          <w:rFonts w:ascii="Arial" w:hAnsi="Arial" w:cs="Arial"/>
          <w:sz w:val="22"/>
          <w:szCs w:val="22"/>
        </w:rPr>
        <w:t>solate asymptomatic individuals (see section 9).</w:t>
      </w:r>
    </w:p>
    <w:p w14:paraId="50B9B4F1" w14:textId="77777777" w:rsidR="00FB2121" w:rsidRPr="009B5AD5" w:rsidRDefault="00FB2121" w:rsidP="00FB2121">
      <w:pPr>
        <w:pStyle w:val="ListParagraph"/>
        <w:jc w:val="both"/>
        <w:rPr>
          <w:rFonts w:ascii="Arial" w:hAnsi="Arial" w:cs="Arial"/>
          <w:sz w:val="22"/>
          <w:szCs w:val="22"/>
        </w:rPr>
      </w:pPr>
    </w:p>
    <w:p w14:paraId="0356863C" w14:textId="429DC093" w:rsidR="00554540" w:rsidRPr="009B5AD5" w:rsidRDefault="0011536D" w:rsidP="009B5AD5">
      <w:pPr>
        <w:pStyle w:val="ListParagraph"/>
        <w:numPr>
          <w:ilvl w:val="0"/>
          <w:numId w:val="34"/>
        </w:numPr>
        <w:jc w:val="both"/>
        <w:rPr>
          <w:rFonts w:ascii="Arial" w:hAnsi="Arial" w:cs="Arial"/>
          <w:sz w:val="22"/>
          <w:szCs w:val="22"/>
        </w:rPr>
      </w:pPr>
      <w:hyperlink w:anchor="Contacts" w:history="1">
        <w:r w:rsidR="004573BD" w:rsidRPr="00C7514F">
          <w:rPr>
            <w:rStyle w:val="Hyperlink"/>
            <w:rFonts w:ascii="Arial" w:hAnsi="Arial" w:cs="Arial"/>
            <w:b/>
            <w:sz w:val="22"/>
            <w:szCs w:val="22"/>
          </w:rPr>
          <w:t>Definition of “contacts”</w:t>
        </w:r>
      </w:hyperlink>
      <w:r w:rsidR="004573BD" w:rsidRPr="009B5AD5">
        <w:rPr>
          <w:rFonts w:ascii="Arial" w:hAnsi="Arial" w:cs="Arial"/>
          <w:sz w:val="22"/>
          <w:szCs w:val="22"/>
        </w:rPr>
        <w:t xml:space="preserve"> - </w:t>
      </w:r>
      <w:r w:rsidR="00554540" w:rsidRPr="009B5AD5">
        <w:rPr>
          <w:rFonts w:ascii="Arial" w:hAnsi="Arial" w:cs="Arial"/>
          <w:sz w:val="22"/>
          <w:szCs w:val="22"/>
        </w:rPr>
        <w:t>D</w:t>
      </w:r>
      <w:r w:rsidR="00085232" w:rsidRPr="009B5AD5">
        <w:rPr>
          <w:rFonts w:ascii="Arial" w:hAnsi="Arial" w:cs="Arial"/>
          <w:sz w:val="22"/>
          <w:szCs w:val="22"/>
        </w:rPr>
        <w:t xml:space="preserve">ialysis units which are able to reliably control and record the location </w:t>
      </w:r>
      <w:r w:rsidR="00554540" w:rsidRPr="009B5AD5">
        <w:rPr>
          <w:rFonts w:ascii="Arial" w:hAnsi="Arial" w:cs="Arial"/>
          <w:sz w:val="22"/>
          <w:szCs w:val="22"/>
        </w:rPr>
        <w:t xml:space="preserve">and distancing </w:t>
      </w:r>
      <w:r w:rsidR="00085232" w:rsidRPr="009B5AD5">
        <w:rPr>
          <w:rFonts w:ascii="Arial" w:hAnsi="Arial" w:cs="Arial"/>
          <w:sz w:val="22"/>
          <w:szCs w:val="22"/>
        </w:rPr>
        <w:t>of patients throughout the dialysis process</w:t>
      </w:r>
      <w:r w:rsidR="00554540" w:rsidRPr="009B5AD5">
        <w:rPr>
          <w:rFonts w:ascii="Arial" w:hAnsi="Arial" w:cs="Arial"/>
          <w:sz w:val="22"/>
          <w:szCs w:val="22"/>
        </w:rPr>
        <w:t xml:space="preserve"> do not need to </w:t>
      </w:r>
      <w:r w:rsidR="00BB1089" w:rsidRPr="009B5AD5">
        <w:rPr>
          <w:rFonts w:ascii="Arial" w:hAnsi="Arial" w:cs="Arial"/>
          <w:sz w:val="22"/>
          <w:szCs w:val="22"/>
        </w:rPr>
        <w:t>define the whole shift as “</w:t>
      </w:r>
      <w:r w:rsidR="00554540" w:rsidRPr="009B5AD5">
        <w:rPr>
          <w:rFonts w:ascii="Arial" w:hAnsi="Arial" w:cs="Arial"/>
          <w:sz w:val="22"/>
          <w:szCs w:val="22"/>
        </w:rPr>
        <w:t xml:space="preserve">contacts”.  </w:t>
      </w:r>
    </w:p>
    <w:p w14:paraId="7F5F63B4" w14:textId="77777777" w:rsidR="00FB2121" w:rsidRDefault="00554540" w:rsidP="00FB2121">
      <w:pPr>
        <w:pStyle w:val="ListParagraph"/>
        <w:numPr>
          <w:ilvl w:val="0"/>
          <w:numId w:val="36"/>
        </w:numPr>
        <w:jc w:val="both"/>
        <w:rPr>
          <w:rFonts w:ascii="Arial" w:hAnsi="Arial" w:cs="Arial"/>
          <w:sz w:val="22"/>
          <w:szCs w:val="22"/>
        </w:rPr>
      </w:pPr>
      <w:r w:rsidRPr="00FB2121">
        <w:rPr>
          <w:rFonts w:ascii="Arial" w:hAnsi="Arial" w:cs="Arial"/>
          <w:sz w:val="22"/>
          <w:szCs w:val="22"/>
        </w:rPr>
        <w:t>for these units</w:t>
      </w:r>
      <w:r w:rsidR="001A6DB0" w:rsidRPr="00FB2121">
        <w:rPr>
          <w:rFonts w:ascii="Arial" w:hAnsi="Arial" w:cs="Arial"/>
          <w:sz w:val="22"/>
          <w:szCs w:val="22"/>
        </w:rPr>
        <w:t>, a “</w:t>
      </w:r>
      <w:r w:rsidR="00085232" w:rsidRPr="00FB2121">
        <w:rPr>
          <w:rFonts w:ascii="Arial" w:hAnsi="Arial" w:cs="Arial"/>
          <w:sz w:val="22"/>
          <w:szCs w:val="22"/>
        </w:rPr>
        <w:t xml:space="preserve">contact” is any individual </w:t>
      </w:r>
      <w:r w:rsidRPr="00FB2121">
        <w:rPr>
          <w:rFonts w:ascii="Arial" w:hAnsi="Arial" w:cs="Arial"/>
          <w:sz w:val="22"/>
          <w:szCs w:val="22"/>
        </w:rPr>
        <w:t>within</w:t>
      </w:r>
      <w:r w:rsidR="00085232" w:rsidRPr="00FB2121">
        <w:rPr>
          <w:rFonts w:ascii="Arial" w:hAnsi="Arial" w:cs="Arial"/>
          <w:sz w:val="22"/>
          <w:szCs w:val="22"/>
        </w:rPr>
        <w:t xml:space="preserve"> 2m distance for more than 15 minutes or face</w:t>
      </w:r>
      <w:r w:rsidR="00BB1089" w:rsidRPr="00FB2121">
        <w:rPr>
          <w:rFonts w:ascii="Arial" w:hAnsi="Arial" w:cs="Arial"/>
          <w:sz w:val="22"/>
          <w:szCs w:val="22"/>
        </w:rPr>
        <w:t>-to-face within 1 metre for at least 1 minute,</w:t>
      </w:r>
      <w:r w:rsidR="00085232" w:rsidRPr="00FB2121">
        <w:rPr>
          <w:rFonts w:ascii="Arial" w:hAnsi="Arial" w:cs="Arial"/>
          <w:sz w:val="22"/>
          <w:szCs w:val="22"/>
        </w:rPr>
        <w:t xml:space="preserve"> </w:t>
      </w:r>
      <w:r w:rsidRPr="00FB2121">
        <w:rPr>
          <w:rFonts w:ascii="Arial" w:hAnsi="Arial" w:cs="Arial"/>
          <w:sz w:val="22"/>
          <w:szCs w:val="22"/>
        </w:rPr>
        <w:t xml:space="preserve">including </w:t>
      </w:r>
      <w:r w:rsidR="00085232" w:rsidRPr="00FB2121">
        <w:rPr>
          <w:rFonts w:ascii="Arial" w:hAnsi="Arial" w:cs="Arial"/>
          <w:sz w:val="22"/>
          <w:szCs w:val="22"/>
        </w:rPr>
        <w:t>during transport, waiting areas</w:t>
      </w:r>
      <w:r w:rsidR="00CA5858" w:rsidRPr="00FB2121">
        <w:rPr>
          <w:rFonts w:ascii="Arial" w:hAnsi="Arial" w:cs="Arial"/>
          <w:sz w:val="22"/>
          <w:szCs w:val="22"/>
        </w:rPr>
        <w:t xml:space="preserve"> or</w:t>
      </w:r>
      <w:r w:rsidR="00085232" w:rsidRPr="00FB2121">
        <w:rPr>
          <w:rFonts w:ascii="Arial" w:hAnsi="Arial" w:cs="Arial"/>
          <w:sz w:val="22"/>
          <w:szCs w:val="22"/>
        </w:rPr>
        <w:t xml:space="preserve"> dialysis</w:t>
      </w:r>
      <w:r w:rsidRPr="00FB2121">
        <w:rPr>
          <w:rFonts w:ascii="Arial" w:hAnsi="Arial" w:cs="Arial"/>
          <w:sz w:val="22"/>
          <w:szCs w:val="22"/>
        </w:rPr>
        <w:t xml:space="preserve"> from 48 hours before</w:t>
      </w:r>
      <w:r w:rsidR="00BB1089" w:rsidRPr="00FB2121">
        <w:rPr>
          <w:rFonts w:ascii="Arial" w:hAnsi="Arial" w:cs="Arial"/>
          <w:sz w:val="22"/>
          <w:szCs w:val="22"/>
        </w:rPr>
        <w:t xml:space="preserve"> </w:t>
      </w:r>
      <w:r w:rsidRPr="00FB2121">
        <w:rPr>
          <w:rFonts w:ascii="Arial" w:hAnsi="Arial" w:cs="Arial"/>
          <w:sz w:val="22"/>
          <w:szCs w:val="22"/>
        </w:rPr>
        <w:t>onset of symptoms or positive swab</w:t>
      </w:r>
      <w:r w:rsidR="00085232" w:rsidRPr="00FB2121">
        <w:rPr>
          <w:rFonts w:ascii="Arial" w:hAnsi="Arial" w:cs="Arial"/>
          <w:sz w:val="22"/>
          <w:szCs w:val="22"/>
        </w:rPr>
        <w:t xml:space="preserve">. </w:t>
      </w:r>
    </w:p>
    <w:p w14:paraId="0479A3A0" w14:textId="0980EEA6" w:rsidR="00085232" w:rsidRPr="00FB2121" w:rsidRDefault="00085232" w:rsidP="00FB2121">
      <w:pPr>
        <w:pStyle w:val="ListParagraph"/>
        <w:ind w:left="1800"/>
        <w:jc w:val="both"/>
        <w:rPr>
          <w:rFonts w:ascii="Arial" w:hAnsi="Arial" w:cs="Arial"/>
          <w:sz w:val="22"/>
          <w:szCs w:val="22"/>
        </w:rPr>
      </w:pPr>
      <w:r w:rsidRPr="00FB2121">
        <w:rPr>
          <w:rFonts w:ascii="Arial" w:hAnsi="Arial" w:cs="Arial"/>
          <w:sz w:val="22"/>
          <w:szCs w:val="22"/>
        </w:rPr>
        <w:t xml:space="preserve"> </w:t>
      </w:r>
    </w:p>
    <w:p w14:paraId="5B0C3224" w14:textId="1728E15F" w:rsidR="00554540" w:rsidRDefault="0011536D" w:rsidP="009B5AD5">
      <w:pPr>
        <w:pStyle w:val="ListParagraph"/>
        <w:numPr>
          <w:ilvl w:val="0"/>
          <w:numId w:val="34"/>
        </w:numPr>
        <w:jc w:val="both"/>
        <w:rPr>
          <w:rFonts w:ascii="Arial" w:hAnsi="Arial" w:cs="Arial"/>
          <w:sz w:val="22"/>
          <w:szCs w:val="22"/>
        </w:rPr>
      </w:pPr>
      <w:hyperlink w:anchor="Outbreak" w:history="1">
        <w:r w:rsidR="009B5AD5" w:rsidRPr="00AD5599">
          <w:rPr>
            <w:rStyle w:val="Hyperlink"/>
            <w:rFonts w:ascii="Arial" w:hAnsi="Arial" w:cs="Arial"/>
            <w:b/>
            <w:sz w:val="22"/>
            <w:szCs w:val="22"/>
          </w:rPr>
          <w:t>Outbreaks</w:t>
        </w:r>
      </w:hyperlink>
      <w:r w:rsidR="009B5AD5" w:rsidRPr="009B5AD5">
        <w:rPr>
          <w:rFonts w:ascii="Arial" w:hAnsi="Arial" w:cs="Arial"/>
          <w:b/>
          <w:sz w:val="22"/>
          <w:szCs w:val="22"/>
        </w:rPr>
        <w:t xml:space="preserve"> - </w:t>
      </w:r>
      <w:r w:rsidR="00554540" w:rsidRPr="009B5AD5">
        <w:rPr>
          <w:rFonts w:ascii="Arial" w:hAnsi="Arial" w:cs="Arial"/>
          <w:sz w:val="22"/>
          <w:szCs w:val="22"/>
        </w:rPr>
        <w:t>Root cause analysis should be performed if there are 2 or more COVID</w:t>
      </w:r>
      <w:r w:rsidR="009F027B">
        <w:rPr>
          <w:rFonts w:ascii="Arial" w:hAnsi="Arial" w:cs="Arial"/>
          <w:sz w:val="22"/>
          <w:szCs w:val="22"/>
        </w:rPr>
        <w:t>-19</w:t>
      </w:r>
      <w:r w:rsidR="00554540" w:rsidRPr="009B5AD5">
        <w:rPr>
          <w:rFonts w:ascii="Arial" w:hAnsi="Arial" w:cs="Arial"/>
          <w:sz w:val="22"/>
          <w:szCs w:val="22"/>
        </w:rPr>
        <w:t xml:space="preserve"> positive cases on the same dialysis shift to identify risk areas for implement improvements.</w:t>
      </w:r>
    </w:p>
    <w:p w14:paraId="32500C54" w14:textId="77777777" w:rsidR="00FB2121" w:rsidRPr="009B5AD5" w:rsidRDefault="00FB2121" w:rsidP="00FB2121">
      <w:pPr>
        <w:pStyle w:val="ListParagraph"/>
        <w:jc w:val="both"/>
        <w:rPr>
          <w:rFonts w:ascii="Arial" w:hAnsi="Arial" w:cs="Arial"/>
          <w:sz w:val="22"/>
          <w:szCs w:val="22"/>
        </w:rPr>
      </w:pPr>
    </w:p>
    <w:p w14:paraId="0E9DE9AA" w14:textId="2501BA3A" w:rsidR="005025CC" w:rsidRDefault="0011536D" w:rsidP="009B5AD5">
      <w:pPr>
        <w:pStyle w:val="ListParagraph"/>
        <w:numPr>
          <w:ilvl w:val="0"/>
          <w:numId w:val="34"/>
        </w:numPr>
        <w:jc w:val="both"/>
        <w:rPr>
          <w:rFonts w:ascii="Arial" w:hAnsi="Arial" w:cs="Arial"/>
          <w:sz w:val="22"/>
          <w:szCs w:val="22"/>
        </w:rPr>
      </w:pPr>
      <w:hyperlink w:anchor="Bubbles" w:history="1">
        <w:r w:rsidR="009B5AD5" w:rsidRPr="00C7514F">
          <w:rPr>
            <w:rStyle w:val="Hyperlink"/>
            <w:rFonts w:ascii="Arial" w:hAnsi="Arial" w:cs="Arial"/>
            <w:b/>
            <w:sz w:val="22"/>
            <w:szCs w:val="22"/>
          </w:rPr>
          <w:t>Dialysis bubbles</w:t>
        </w:r>
      </w:hyperlink>
      <w:r w:rsidR="009B5AD5" w:rsidRPr="009B5AD5">
        <w:rPr>
          <w:rFonts w:ascii="Arial" w:hAnsi="Arial" w:cs="Arial"/>
          <w:sz w:val="22"/>
          <w:szCs w:val="22"/>
        </w:rPr>
        <w:t xml:space="preserve"> - </w:t>
      </w:r>
      <w:r w:rsidR="00CA5858" w:rsidRPr="009B5AD5">
        <w:rPr>
          <w:rFonts w:ascii="Arial" w:hAnsi="Arial" w:cs="Arial"/>
          <w:sz w:val="22"/>
          <w:szCs w:val="22"/>
        </w:rPr>
        <w:t>Patients who have to share transport or a waiting area which is not socially distanced are at increased risk of acquiring and transmitting COVID-19 infection.  The overall risk of outbreak in the dialysis unit m</w:t>
      </w:r>
      <w:r w:rsidR="00621C1E">
        <w:rPr>
          <w:rFonts w:ascii="Arial" w:hAnsi="Arial" w:cs="Arial"/>
          <w:sz w:val="22"/>
          <w:szCs w:val="22"/>
        </w:rPr>
        <w:t xml:space="preserve">ay be minimised by keeping </w:t>
      </w:r>
      <w:r w:rsidR="009B5AD5" w:rsidRPr="009B5AD5">
        <w:rPr>
          <w:rFonts w:ascii="Arial" w:hAnsi="Arial" w:cs="Arial"/>
          <w:sz w:val="22"/>
          <w:szCs w:val="22"/>
        </w:rPr>
        <w:t>patient gr</w:t>
      </w:r>
      <w:r w:rsidR="00CA5858" w:rsidRPr="009B5AD5">
        <w:rPr>
          <w:rFonts w:ascii="Arial" w:hAnsi="Arial" w:cs="Arial"/>
          <w:sz w:val="22"/>
          <w:szCs w:val="22"/>
        </w:rPr>
        <w:t>oup</w:t>
      </w:r>
      <w:r w:rsidR="009B5AD5" w:rsidRPr="009B5AD5">
        <w:rPr>
          <w:rFonts w:ascii="Arial" w:hAnsi="Arial" w:cs="Arial"/>
          <w:sz w:val="22"/>
          <w:szCs w:val="22"/>
        </w:rPr>
        <w:t>s in</w:t>
      </w:r>
      <w:r w:rsidR="00CA5858" w:rsidRPr="009B5AD5">
        <w:rPr>
          <w:rFonts w:ascii="Arial" w:hAnsi="Arial" w:cs="Arial"/>
          <w:sz w:val="22"/>
          <w:szCs w:val="22"/>
        </w:rPr>
        <w:t xml:space="preserve"> “bubble</w:t>
      </w:r>
      <w:r w:rsidR="009B5AD5" w:rsidRPr="009B5AD5">
        <w:rPr>
          <w:rFonts w:ascii="Arial" w:hAnsi="Arial" w:cs="Arial"/>
          <w:sz w:val="22"/>
          <w:szCs w:val="22"/>
        </w:rPr>
        <w:t>s</w:t>
      </w:r>
      <w:r w:rsidR="00CA5858" w:rsidRPr="009B5AD5">
        <w:rPr>
          <w:rFonts w:ascii="Arial" w:hAnsi="Arial" w:cs="Arial"/>
          <w:sz w:val="22"/>
          <w:szCs w:val="22"/>
        </w:rPr>
        <w:t xml:space="preserve">” by dialysing in neighbouring stations and using </w:t>
      </w:r>
      <w:r w:rsidR="00762E38" w:rsidRPr="009B5AD5">
        <w:rPr>
          <w:rFonts w:ascii="Arial" w:hAnsi="Arial" w:cs="Arial"/>
          <w:sz w:val="22"/>
          <w:szCs w:val="22"/>
        </w:rPr>
        <w:t xml:space="preserve">a specific waiting area. </w:t>
      </w:r>
    </w:p>
    <w:p w14:paraId="43F5CAEE" w14:textId="77777777" w:rsidR="00FB2121" w:rsidRPr="009B5AD5" w:rsidRDefault="00FB2121" w:rsidP="00FB2121">
      <w:pPr>
        <w:pStyle w:val="ListParagraph"/>
        <w:jc w:val="both"/>
        <w:rPr>
          <w:rFonts w:ascii="Arial" w:hAnsi="Arial" w:cs="Arial"/>
          <w:sz w:val="22"/>
          <w:szCs w:val="22"/>
        </w:rPr>
      </w:pPr>
    </w:p>
    <w:p w14:paraId="05426BF7" w14:textId="35BAF6EF" w:rsidR="001C4F36" w:rsidRDefault="00FB2121" w:rsidP="009B5AD5">
      <w:pPr>
        <w:pStyle w:val="ListParagraph"/>
        <w:numPr>
          <w:ilvl w:val="0"/>
          <w:numId w:val="34"/>
        </w:numPr>
        <w:jc w:val="both"/>
        <w:rPr>
          <w:rFonts w:ascii="Arial" w:hAnsi="Arial" w:cs="Arial"/>
          <w:sz w:val="22"/>
          <w:szCs w:val="22"/>
        </w:rPr>
      </w:pPr>
      <w:r>
        <w:rPr>
          <w:rFonts w:ascii="Arial" w:hAnsi="Arial" w:cs="Arial"/>
          <w:b/>
          <w:sz w:val="22"/>
          <w:szCs w:val="22"/>
        </w:rPr>
        <w:t>Recommendation to e</w:t>
      </w:r>
      <w:r w:rsidR="009B5AD5" w:rsidRPr="009B5AD5">
        <w:rPr>
          <w:rFonts w:ascii="Arial" w:hAnsi="Arial" w:cs="Arial"/>
          <w:b/>
          <w:sz w:val="22"/>
          <w:szCs w:val="22"/>
        </w:rPr>
        <w:t>xpan</w:t>
      </w:r>
      <w:r>
        <w:rPr>
          <w:rFonts w:ascii="Arial" w:hAnsi="Arial" w:cs="Arial"/>
          <w:b/>
          <w:sz w:val="22"/>
          <w:szCs w:val="22"/>
        </w:rPr>
        <w:t>d provision</w:t>
      </w:r>
      <w:r w:rsidR="009B5AD5" w:rsidRPr="009B5AD5">
        <w:rPr>
          <w:rFonts w:ascii="Arial" w:hAnsi="Arial" w:cs="Arial"/>
          <w:b/>
          <w:sz w:val="22"/>
          <w:szCs w:val="22"/>
        </w:rPr>
        <w:t xml:space="preserve"> of home dialysis therapies - </w:t>
      </w:r>
      <w:r w:rsidR="005025CC" w:rsidRPr="009B5AD5">
        <w:rPr>
          <w:rFonts w:ascii="Arial" w:hAnsi="Arial" w:cs="Arial"/>
          <w:sz w:val="22"/>
          <w:szCs w:val="22"/>
        </w:rPr>
        <w:t>Renal centres should try to facilitate expansion of home dialysis provision to provide COVID-</w:t>
      </w:r>
      <w:r w:rsidR="009F027B">
        <w:rPr>
          <w:rFonts w:ascii="Arial" w:hAnsi="Arial" w:cs="Arial"/>
          <w:sz w:val="22"/>
          <w:szCs w:val="22"/>
        </w:rPr>
        <w:t xml:space="preserve">19 </w:t>
      </w:r>
      <w:r w:rsidR="005025CC" w:rsidRPr="009B5AD5">
        <w:rPr>
          <w:rFonts w:ascii="Arial" w:hAnsi="Arial" w:cs="Arial"/>
          <w:sz w:val="22"/>
          <w:szCs w:val="22"/>
        </w:rPr>
        <w:t xml:space="preserve">safer therapies and improve social distancing for patients who have to remain on hospital haemodialysis.  </w:t>
      </w:r>
    </w:p>
    <w:p w14:paraId="5D40E387" w14:textId="77777777" w:rsidR="00D5041F" w:rsidRPr="00085232" w:rsidRDefault="00D5041F" w:rsidP="00D5041F">
      <w:pPr>
        <w:pStyle w:val="ListParagraph"/>
        <w:jc w:val="both"/>
        <w:rPr>
          <w:rFonts w:ascii="Arial" w:hAnsi="Arial" w:cs="Arial"/>
          <w:szCs w:val="22"/>
        </w:rPr>
      </w:pPr>
    </w:p>
    <w:p w14:paraId="6C7EADF0" w14:textId="77777777" w:rsidR="00B21571" w:rsidRPr="00085232" w:rsidRDefault="007D4079" w:rsidP="009B5AD5">
      <w:pPr>
        <w:pageBreakBefore/>
        <w:jc w:val="both"/>
        <w:rPr>
          <w:rFonts w:ascii="Arial" w:hAnsi="Arial" w:cs="Arial"/>
          <w:szCs w:val="22"/>
        </w:rPr>
      </w:pPr>
      <w:r w:rsidRPr="00085232">
        <w:rPr>
          <w:rFonts w:ascii="Arial" w:hAnsi="Arial" w:cs="Arial"/>
          <w:b/>
          <w:szCs w:val="22"/>
        </w:rPr>
        <w:lastRenderedPageBreak/>
        <w:t>Key Messages</w:t>
      </w:r>
    </w:p>
    <w:p w14:paraId="52E3D436" w14:textId="77777777" w:rsidR="007D4079" w:rsidRPr="00085232" w:rsidRDefault="007D4079"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Patients receiving haemodialysis treatment are extremely vulnerable to severe COVID-19 infection and there is evidence that </w:t>
      </w:r>
      <w:r w:rsidR="00970F53" w:rsidRPr="00085232">
        <w:rPr>
          <w:rFonts w:ascii="Arial" w:hAnsi="Arial" w:cs="Arial"/>
          <w:sz w:val="22"/>
          <w:szCs w:val="22"/>
        </w:rPr>
        <w:t>transmission has occurred i</w:t>
      </w:r>
      <w:r w:rsidRPr="00085232">
        <w:rPr>
          <w:rFonts w:ascii="Arial" w:hAnsi="Arial" w:cs="Arial"/>
          <w:sz w:val="22"/>
          <w:szCs w:val="22"/>
        </w:rPr>
        <w:t>n UK dialysis units.</w:t>
      </w:r>
    </w:p>
    <w:p w14:paraId="0950F78F" w14:textId="77777777" w:rsidR="00C73DCA" w:rsidRPr="00085232" w:rsidRDefault="00C73DCA" w:rsidP="00494562">
      <w:pPr>
        <w:pStyle w:val="ListParagraph"/>
        <w:numPr>
          <w:ilvl w:val="0"/>
          <w:numId w:val="19"/>
        </w:numPr>
        <w:jc w:val="both"/>
        <w:rPr>
          <w:rFonts w:ascii="Arial" w:hAnsi="Arial" w:cs="Arial"/>
          <w:sz w:val="22"/>
          <w:szCs w:val="22"/>
        </w:rPr>
      </w:pPr>
      <w:r w:rsidRPr="00085232">
        <w:rPr>
          <w:rFonts w:ascii="Arial" w:hAnsi="Arial" w:cs="Arial"/>
          <w:sz w:val="22"/>
          <w:szCs w:val="22"/>
        </w:rPr>
        <w:t>COVID-19 is highly infectious and asymptomatic carriage is common, so dialysis units should ensure scrupulous cleaning and disinfection practices in all areas.</w:t>
      </w:r>
    </w:p>
    <w:p w14:paraId="0235D78F" w14:textId="3AADF99E" w:rsidR="007D4079" w:rsidRPr="00085232" w:rsidRDefault="007D4079"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Social distancing measures should be fully implemented </w:t>
      </w:r>
      <w:r w:rsidR="00497648" w:rsidRPr="00085232">
        <w:rPr>
          <w:rFonts w:ascii="Arial" w:hAnsi="Arial" w:cs="Arial"/>
          <w:sz w:val="22"/>
          <w:szCs w:val="22"/>
        </w:rPr>
        <w:t xml:space="preserve">wherever possible, </w:t>
      </w:r>
      <w:r w:rsidRPr="00085232">
        <w:rPr>
          <w:rFonts w:ascii="Arial" w:hAnsi="Arial" w:cs="Arial"/>
          <w:sz w:val="22"/>
          <w:szCs w:val="22"/>
        </w:rPr>
        <w:t xml:space="preserve">including </w:t>
      </w:r>
      <w:r w:rsidR="00C73DCA" w:rsidRPr="00085232">
        <w:rPr>
          <w:rFonts w:ascii="Arial" w:hAnsi="Arial" w:cs="Arial"/>
          <w:sz w:val="22"/>
          <w:szCs w:val="22"/>
        </w:rPr>
        <w:t xml:space="preserve">during </w:t>
      </w:r>
      <w:r w:rsidRPr="00085232">
        <w:rPr>
          <w:rFonts w:ascii="Arial" w:hAnsi="Arial" w:cs="Arial"/>
          <w:sz w:val="22"/>
          <w:szCs w:val="22"/>
        </w:rPr>
        <w:t xml:space="preserve">transport, </w:t>
      </w:r>
      <w:r w:rsidR="00C73DCA" w:rsidRPr="00085232">
        <w:rPr>
          <w:rFonts w:ascii="Arial" w:hAnsi="Arial" w:cs="Arial"/>
          <w:sz w:val="22"/>
          <w:szCs w:val="22"/>
        </w:rPr>
        <w:t xml:space="preserve">in </w:t>
      </w:r>
      <w:r w:rsidR="00970F53" w:rsidRPr="00085232">
        <w:rPr>
          <w:rFonts w:ascii="Arial" w:hAnsi="Arial" w:cs="Arial"/>
          <w:sz w:val="22"/>
          <w:szCs w:val="22"/>
        </w:rPr>
        <w:t>waiting areas and throug</w:t>
      </w:r>
      <w:r w:rsidR="00554F0B" w:rsidRPr="00085232">
        <w:rPr>
          <w:rFonts w:ascii="Arial" w:hAnsi="Arial" w:cs="Arial"/>
          <w:sz w:val="22"/>
          <w:szCs w:val="22"/>
        </w:rPr>
        <w:t>h</w:t>
      </w:r>
      <w:r w:rsidR="00970F53" w:rsidRPr="00085232">
        <w:rPr>
          <w:rFonts w:ascii="Arial" w:hAnsi="Arial" w:cs="Arial"/>
          <w:sz w:val="22"/>
          <w:szCs w:val="22"/>
        </w:rPr>
        <w:t>out</w:t>
      </w:r>
      <w:r w:rsidRPr="00085232">
        <w:rPr>
          <w:rFonts w:ascii="Arial" w:hAnsi="Arial" w:cs="Arial"/>
          <w:sz w:val="22"/>
          <w:szCs w:val="22"/>
        </w:rPr>
        <w:t xml:space="preserve"> dialysis.</w:t>
      </w:r>
    </w:p>
    <w:p w14:paraId="669B3BAC" w14:textId="22CC5BB6" w:rsidR="007D4079" w:rsidRPr="00085232" w:rsidRDefault="007D4079"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Patients should </w:t>
      </w:r>
      <w:r w:rsidR="00B344A4">
        <w:rPr>
          <w:rFonts w:ascii="Arial" w:hAnsi="Arial" w:cs="Arial"/>
          <w:sz w:val="22"/>
          <w:szCs w:val="22"/>
        </w:rPr>
        <w:t>wear</w:t>
      </w:r>
      <w:r w:rsidRPr="00085232">
        <w:rPr>
          <w:rFonts w:ascii="Arial" w:hAnsi="Arial" w:cs="Arial"/>
          <w:sz w:val="22"/>
          <w:szCs w:val="22"/>
        </w:rPr>
        <w:t xml:space="preserve"> fluid resistant surgical masks </w:t>
      </w:r>
      <w:r w:rsidR="00B344A4">
        <w:rPr>
          <w:rFonts w:ascii="Arial" w:hAnsi="Arial" w:cs="Arial"/>
          <w:sz w:val="22"/>
          <w:szCs w:val="22"/>
        </w:rPr>
        <w:t>during,</w:t>
      </w:r>
      <w:r w:rsidRPr="00085232">
        <w:rPr>
          <w:rFonts w:ascii="Arial" w:hAnsi="Arial" w:cs="Arial"/>
          <w:sz w:val="22"/>
          <w:szCs w:val="22"/>
        </w:rPr>
        <w:t xml:space="preserve"> dialysis</w:t>
      </w:r>
      <w:r w:rsidR="00954A20">
        <w:rPr>
          <w:rFonts w:ascii="Arial" w:hAnsi="Arial" w:cs="Arial"/>
          <w:sz w:val="22"/>
          <w:szCs w:val="22"/>
        </w:rPr>
        <w:t xml:space="preserve">, </w:t>
      </w:r>
      <w:r w:rsidR="00B344A4">
        <w:rPr>
          <w:rFonts w:ascii="Arial" w:hAnsi="Arial" w:cs="Arial"/>
          <w:sz w:val="22"/>
          <w:szCs w:val="22"/>
        </w:rPr>
        <w:t xml:space="preserve">for </w:t>
      </w:r>
      <w:r w:rsidRPr="00085232">
        <w:rPr>
          <w:rFonts w:ascii="Arial" w:hAnsi="Arial" w:cs="Arial"/>
          <w:sz w:val="22"/>
          <w:szCs w:val="22"/>
        </w:rPr>
        <w:t>travel</w:t>
      </w:r>
      <w:r w:rsidR="00954A20">
        <w:rPr>
          <w:rFonts w:ascii="Arial" w:hAnsi="Arial" w:cs="Arial"/>
          <w:sz w:val="22"/>
          <w:szCs w:val="22"/>
        </w:rPr>
        <w:t xml:space="preserve"> and in waiting areas</w:t>
      </w:r>
      <w:r w:rsidRPr="00085232">
        <w:rPr>
          <w:rFonts w:ascii="Arial" w:hAnsi="Arial" w:cs="Arial"/>
          <w:sz w:val="22"/>
          <w:szCs w:val="22"/>
        </w:rPr>
        <w:t>.</w:t>
      </w:r>
    </w:p>
    <w:p w14:paraId="265F35B9" w14:textId="593F4431" w:rsidR="006C3767" w:rsidRPr="00085232" w:rsidRDefault="006C3767"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A high proportion of staff working in the haemodialysis environment developed </w:t>
      </w:r>
      <w:r w:rsidR="00CA5858">
        <w:rPr>
          <w:rFonts w:ascii="Arial" w:hAnsi="Arial" w:cs="Arial"/>
          <w:sz w:val="22"/>
          <w:szCs w:val="22"/>
        </w:rPr>
        <w:t>proven COVID-19 infection so recommendations on PPE remain</w:t>
      </w:r>
      <w:r w:rsidRPr="00085232">
        <w:rPr>
          <w:rFonts w:ascii="Arial" w:hAnsi="Arial" w:cs="Arial"/>
          <w:sz w:val="22"/>
          <w:szCs w:val="22"/>
        </w:rPr>
        <w:t>:</w:t>
      </w:r>
    </w:p>
    <w:p w14:paraId="05A54DA0" w14:textId="34770BD0" w:rsidR="006C3767" w:rsidRPr="00085232" w:rsidRDefault="007D4079" w:rsidP="00494562">
      <w:pPr>
        <w:pStyle w:val="ListParagraph"/>
        <w:numPr>
          <w:ilvl w:val="1"/>
          <w:numId w:val="19"/>
        </w:numPr>
        <w:jc w:val="both"/>
        <w:rPr>
          <w:rFonts w:ascii="Arial" w:hAnsi="Arial" w:cs="Arial"/>
          <w:sz w:val="22"/>
          <w:szCs w:val="22"/>
        </w:rPr>
      </w:pPr>
      <w:r w:rsidRPr="00085232">
        <w:rPr>
          <w:rFonts w:ascii="Arial" w:hAnsi="Arial" w:cs="Arial"/>
          <w:sz w:val="22"/>
          <w:szCs w:val="22"/>
        </w:rPr>
        <w:t xml:space="preserve">Staff </w:t>
      </w:r>
      <w:r w:rsidR="006C3767" w:rsidRPr="00085232">
        <w:rPr>
          <w:rFonts w:ascii="Arial" w:hAnsi="Arial" w:cs="Arial"/>
          <w:sz w:val="22"/>
          <w:szCs w:val="22"/>
        </w:rPr>
        <w:t>caring for patients with confirmed or suspected COVID-19 infection should use e</w:t>
      </w:r>
      <w:r w:rsidR="00CA5858">
        <w:rPr>
          <w:rFonts w:ascii="Arial" w:hAnsi="Arial" w:cs="Arial"/>
          <w:sz w:val="22"/>
          <w:szCs w:val="22"/>
        </w:rPr>
        <w:t>nhanced PPE (visor</w:t>
      </w:r>
      <w:r w:rsidR="006C3767" w:rsidRPr="00085232">
        <w:rPr>
          <w:rFonts w:ascii="Arial" w:hAnsi="Arial" w:cs="Arial"/>
          <w:sz w:val="22"/>
          <w:szCs w:val="22"/>
        </w:rPr>
        <w:t>, FFP2 / FFP3 mask, a long sleeved fluid-repellent surgical gown and gloves.  FFP3 mask should be used during an aerosol generating procedure)</w:t>
      </w:r>
    </w:p>
    <w:p w14:paraId="6C4D3490" w14:textId="67A96B79" w:rsidR="007D4079" w:rsidRPr="00085232" w:rsidRDefault="006C3767" w:rsidP="00494562">
      <w:pPr>
        <w:pStyle w:val="ListParagraph"/>
        <w:numPr>
          <w:ilvl w:val="1"/>
          <w:numId w:val="19"/>
        </w:numPr>
        <w:jc w:val="both"/>
        <w:rPr>
          <w:rFonts w:ascii="Arial" w:hAnsi="Arial" w:cs="Arial"/>
          <w:sz w:val="22"/>
          <w:szCs w:val="22"/>
        </w:rPr>
      </w:pPr>
      <w:r w:rsidRPr="00085232">
        <w:rPr>
          <w:rFonts w:ascii="Arial" w:hAnsi="Arial" w:cs="Arial"/>
          <w:sz w:val="22"/>
          <w:szCs w:val="22"/>
        </w:rPr>
        <w:t>Staff caring for patients without COVID-19 infection should use s</w:t>
      </w:r>
      <w:r w:rsidR="00CA5858">
        <w:rPr>
          <w:rFonts w:ascii="Arial" w:hAnsi="Arial" w:cs="Arial"/>
          <w:sz w:val="22"/>
          <w:szCs w:val="22"/>
        </w:rPr>
        <w:t>tandard PPE (visor</w:t>
      </w:r>
      <w:r w:rsidRPr="00085232">
        <w:rPr>
          <w:rFonts w:ascii="Arial" w:hAnsi="Arial" w:cs="Arial"/>
          <w:sz w:val="22"/>
          <w:szCs w:val="22"/>
        </w:rPr>
        <w:t>, fluid resistant surgical mask, plastic apron and gloves).</w:t>
      </w:r>
    </w:p>
    <w:p w14:paraId="68E66B8D" w14:textId="6D8BC847" w:rsidR="007D4079" w:rsidRPr="00085232" w:rsidRDefault="007D4079" w:rsidP="00494562">
      <w:pPr>
        <w:pStyle w:val="ListParagraph"/>
        <w:numPr>
          <w:ilvl w:val="1"/>
          <w:numId w:val="19"/>
        </w:numPr>
        <w:jc w:val="both"/>
        <w:rPr>
          <w:rFonts w:ascii="Arial" w:hAnsi="Arial" w:cs="Arial"/>
          <w:sz w:val="22"/>
          <w:szCs w:val="22"/>
        </w:rPr>
      </w:pPr>
      <w:r w:rsidRPr="00085232">
        <w:rPr>
          <w:rFonts w:ascii="Arial" w:hAnsi="Arial" w:cs="Arial"/>
          <w:sz w:val="22"/>
          <w:szCs w:val="22"/>
        </w:rPr>
        <w:t xml:space="preserve">Staff should </w:t>
      </w:r>
      <w:r w:rsidR="00C73DCA" w:rsidRPr="00085232">
        <w:rPr>
          <w:rFonts w:ascii="Arial" w:hAnsi="Arial" w:cs="Arial"/>
          <w:sz w:val="22"/>
          <w:szCs w:val="22"/>
        </w:rPr>
        <w:t>use enhanced</w:t>
      </w:r>
      <w:r w:rsidRPr="00085232">
        <w:rPr>
          <w:rFonts w:ascii="Arial" w:hAnsi="Arial" w:cs="Arial"/>
          <w:sz w:val="22"/>
          <w:szCs w:val="22"/>
        </w:rPr>
        <w:t xml:space="preserve"> PPE </w:t>
      </w:r>
      <w:r w:rsidR="00C73DCA" w:rsidRPr="00085232">
        <w:rPr>
          <w:rFonts w:ascii="Arial" w:hAnsi="Arial" w:cs="Arial"/>
          <w:sz w:val="22"/>
          <w:szCs w:val="22"/>
        </w:rPr>
        <w:t xml:space="preserve">including FFP3 mask </w:t>
      </w:r>
      <w:r w:rsidRPr="00085232">
        <w:rPr>
          <w:rFonts w:ascii="Arial" w:hAnsi="Arial" w:cs="Arial"/>
          <w:sz w:val="22"/>
          <w:szCs w:val="22"/>
        </w:rPr>
        <w:t>during cardiopulmonary resuscitation.</w:t>
      </w:r>
    </w:p>
    <w:p w14:paraId="6AB8E825" w14:textId="3839B316" w:rsidR="002B542F" w:rsidRPr="00085232" w:rsidRDefault="002B542F" w:rsidP="00494562">
      <w:pPr>
        <w:pStyle w:val="ListParagraph"/>
        <w:numPr>
          <w:ilvl w:val="0"/>
          <w:numId w:val="19"/>
        </w:numPr>
        <w:jc w:val="both"/>
        <w:rPr>
          <w:rFonts w:ascii="Arial" w:hAnsi="Arial" w:cs="Arial"/>
          <w:sz w:val="22"/>
          <w:szCs w:val="22"/>
        </w:rPr>
      </w:pPr>
      <w:r w:rsidRPr="00085232">
        <w:rPr>
          <w:rFonts w:ascii="Arial" w:hAnsi="Arial" w:cs="Arial"/>
          <w:sz w:val="22"/>
          <w:szCs w:val="22"/>
        </w:rPr>
        <w:t>Dialysis units should have defined processes for symptoms screening, testing of symptomatic patients</w:t>
      </w:r>
      <w:r w:rsidR="00762E38">
        <w:rPr>
          <w:rFonts w:ascii="Arial" w:hAnsi="Arial" w:cs="Arial"/>
          <w:sz w:val="22"/>
          <w:szCs w:val="22"/>
        </w:rPr>
        <w:t>, testing of asymptomatic patients</w:t>
      </w:r>
      <w:r w:rsidRPr="00085232">
        <w:rPr>
          <w:rFonts w:ascii="Arial" w:hAnsi="Arial" w:cs="Arial"/>
          <w:sz w:val="22"/>
          <w:szCs w:val="22"/>
        </w:rPr>
        <w:t xml:space="preserve"> and follow-up of results.</w:t>
      </w:r>
    </w:p>
    <w:p w14:paraId="52AED12C" w14:textId="18981382" w:rsidR="002B542F" w:rsidRPr="00085232" w:rsidRDefault="002B542F" w:rsidP="00494562">
      <w:pPr>
        <w:pStyle w:val="ListParagraph"/>
        <w:numPr>
          <w:ilvl w:val="0"/>
          <w:numId w:val="19"/>
        </w:numPr>
        <w:jc w:val="both"/>
        <w:rPr>
          <w:rFonts w:ascii="Arial" w:hAnsi="Arial" w:cs="Arial"/>
          <w:sz w:val="22"/>
          <w:szCs w:val="22"/>
        </w:rPr>
      </w:pPr>
      <w:r w:rsidRPr="00085232">
        <w:rPr>
          <w:rFonts w:ascii="Arial" w:hAnsi="Arial" w:cs="Arial"/>
          <w:sz w:val="22"/>
          <w:szCs w:val="22"/>
        </w:rPr>
        <w:t>Dialysis units should keep a central record of where and when each patient dialysed</w:t>
      </w:r>
      <w:r w:rsidR="00CA5858">
        <w:rPr>
          <w:rFonts w:ascii="Arial" w:hAnsi="Arial" w:cs="Arial"/>
          <w:sz w:val="22"/>
          <w:szCs w:val="22"/>
        </w:rPr>
        <w:t>, whether they used a shared waiting room or shared transport</w:t>
      </w:r>
      <w:r w:rsidR="00762E38">
        <w:rPr>
          <w:rFonts w:ascii="Arial" w:hAnsi="Arial" w:cs="Arial"/>
          <w:sz w:val="22"/>
          <w:szCs w:val="22"/>
        </w:rPr>
        <w:t>,</w:t>
      </w:r>
      <w:r w:rsidRPr="00085232">
        <w:rPr>
          <w:rFonts w:ascii="Arial" w:hAnsi="Arial" w:cs="Arial"/>
          <w:sz w:val="22"/>
          <w:szCs w:val="22"/>
        </w:rPr>
        <w:t xml:space="preserve"> as this information will be needed for </w:t>
      </w:r>
      <w:r w:rsidR="00CA5858">
        <w:rPr>
          <w:rFonts w:ascii="Arial" w:hAnsi="Arial" w:cs="Arial"/>
          <w:sz w:val="22"/>
          <w:szCs w:val="22"/>
        </w:rPr>
        <w:t>identification of close contacts</w:t>
      </w:r>
      <w:r w:rsidRPr="00085232">
        <w:rPr>
          <w:rFonts w:ascii="Arial" w:hAnsi="Arial" w:cs="Arial"/>
          <w:sz w:val="22"/>
          <w:szCs w:val="22"/>
        </w:rPr>
        <w:t>.</w:t>
      </w:r>
    </w:p>
    <w:p w14:paraId="015C3212" w14:textId="07519FC6" w:rsidR="00762E38" w:rsidRDefault="002B542F"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If a patient has a positive COVID-19 swab, then all patients who </w:t>
      </w:r>
      <w:r w:rsidR="00CA5858">
        <w:rPr>
          <w:rFonts w:ascii="Arial" w:hAnsi="Arial" w:cs="Arial"/>
          <w:sz w:val="22"/>
          <w:szCs w:val="22"/>
        </w:rPr>
        <w:t xml:space="preserve">may have been within less than 2m distance during dialysis or while in a waiting area or who shared </w:t>
      </w:r>
      <w:r w:rsidR="00762E38">
        <w:rPr>
          <w:rFonts w:ascii="Arial" w:hAnsi="Arial" w:cs="Arial"/>
          <w:sz w:val="22"/>
          <w:szCs w:val="22"/>
        </w:rPr>
        <w:t xml:space="preserve">transport </w:t>
      </w:r>
      <w:r w:rsidR="009B5AD5">
        <w:rPr>
          <w:rFonts w:ascii="Arial" w:hAnsi="Arial" w:cs="Arial"/>
          <w:sz w:val="22"/>
          <w:szCs w:val="22"/>
        </w:rPr>
        <w:t>are defined as “</w:t>
      </w:r>
      <w:r w:rsidRPr="00085232">
        <w:rPr>
          <w:rFonts w:ascii="Arial" w:hAnsi="Arial" w:cs="Arial"/>
          <w:sz w:val="22"/>
          <w:szCs w:val="22"/>
        </w:rPr>
        <w:t>contacts”</w:t>
      </w:r>
      <w:r w:rsidR="009B5AD5">
        <w:rPr>
          <w:rFonts w:ascii="Arial" w:hAnsi="Arial" w:cs="Arial"/>
          <w:sz w:val="22"/>
          <w:szCs w:val="22"/>
        </w:rPr>
        <w:t xml:space="preserve">.  They should be dialysed in isolation or </w:t>
      </w:r>
      <w:r w:rsidR="00762E38">
        <w:rPr>
          <w:rFonts w:ascii="Arial" w:hAnsi="Arial" w:cs="Arial"/>
          <w:sz w:val="22"/>
          <w:szCs w:val="22"/>
        </w:rPr>
        <w:t>cohorted</w:t>
      </w:r>
      <w:r w:rsidR="00B344A4">
        <w:rPr>
          <w:rFonts w:ascii="Arial" w:hAnsi="Arial" w:cs="Arial"/>
          <w:sz w:val="22"/>
          <w:szCs w:val="22"/>
        </w:rPr>
        <w:t>.</w:t>
      </w:r>
    </w:p>
    <w:p w14:paraId="179B56E2" w14:textId="1E99284C" w:rsidR="002B542F" w:rsidRPr="00085232" w:rsidRDefault="00762E38" w:rsidP="00494562">
      <w:pPr>
        <w:pStyle w:val="ListParagraph"/>
        <w:numPr>
          <w:ilvl w:val="0"/>
          <w:numId w:val="19"/>
        </w:numPr>
        <w:jc w:val="both"/>
        <w:rPr>
          <w:rFonts w:ascii="Arial" w:hAnsi="Arial" w:cs="Arial"/>
          <w:sz w:val="22"/>
          <w:szCs w:val="22"/>
        </w:rPr>
      </w:pPr>
      <w:r>
        <w:rPr>
          <w:rFonts w:ascii="Arial" w:hAnsi="Arial" w:cs="Arial"/>
          <w:sz w:val="22"/>
          <w:szCs w:val="22"/>
        </w:rPr>
        <w:t>If a unit is unable to identify which patients were within less than 2m distance, then the whole</w:t>
      </w:r>
      <w:r w:rsidR="002B542F" w:rsidRPr="00085232">
        <w:rPr>
          <w:rFonts w:ascii="Arial" w:hAnsi="Arial" w:cs="Arial"/>
          <w:sz w:val="22"/>
          <w:szCs w:val="22"/>
        </w:rPr>
        <w:t xml:space="preserve"> shift should be</w:t>
      </w:r>
      <w:r w:rsidR="009B5AD5">
        <w:rPr>
          <w:rFonts w:ascii="Arial" w:hAnsi="Arial" w:cs="Arial"/>
          <w:sz w:val="22"/>
          <w:szCs w:val="22"/>
        </w:rPr>
        <w:t xml:space="preserve"> defined as “</w:t>
      </w:r>
      <w:r>
        <w:rPr>
          <w:rFonts w:ascii="Arial" w:hAnsi="Arial" w:cs="Arial"/>
          <w:sz w:val="22"/>
          <w:szCs w:val="22"/>
        </w:rPr>
        <w:t>contacts” and</w:t>
      </w:r>
      <w:r w:rsidR="002B542F" w:rsidRPr="00085232">
        <w:rPr>
          <w:rFonts w:ascii="Arial" w:hAnsi="Arial" w:cs="Arial"/>
          <w:sz w:val="22"/>
          <w:szCs w:val="22"/>
        </w:rPr>
        <w:t xml:space="preserve"> “locked down” for 14 days with no patient changing shift or dialysis unit </w:t>
      </w:r>
      <w:r w:rsidR="00970F53" w:rsidRPr="00085232">
        <w:rPr>
          <w:rFonts w:ascii="Arial" w:hAnsi="Arial" w:cs="Arial"/>
          <w:sz w:val="22"/>
          <w:szCs w:val="22"/>
        </w:rPr>
        <w:t>except for necessary moves because of COVID-19 symptoms or positive status</w:t>
      </w:r>
      <w:r w:rsidR="002B542F" w:rsidRPr="00085232">
        <w:rPr>
          <w:rFonts w:ascii="Arial" w:hAnsi="Arial" w:cs="Arial"/>
          <w:sz w:val="22"/>
          <w:szCs w:val="22"/>
        </w:rPr>
        <w:t>.</w:t>
      </w:r>
    </w:p>
    <w:p w14:paraId="3D60E409" w14:textId="61A803A0" w:rsidR="00C73DCA" w:rsidRPr="00085232" w:rsidRDefault="002B542F" w:rsidP="00494562">
      <w:pPr>
        <w:pStyle w:val="ListParagraph"/>
        <w:numPr>
          <w:ilvl w:val="0"/>
          <w:numId w:val="19"/>
        </w:numPr>
        <w:jc w:val="both"/>
        <w:rPr>
          <w:rFonts w:ascii="Arial" w:hAnsi="Arial" w:cs="Arial"/>
          <w:sz w:val="22"/>
          <w:szCs w:val="22"/>
        </w:rPr>
      </w:pPr>
      <w:r w:rsidRPr="00085232">
        <w:rPr>
          <w:rFonts w:ascii="Arial" w:hAnsi="Arial" w:cs="Arial"/>
          <w:sz w:val="22"/>
          <w:szCs w:val="22"/>
        </w:rPr>
        <w:t xml:space="preserve">Dialysis units should have a defined protocol for isolating or cohorting patients who </w:t>
      </w:r>
      <w:r w:rsidR="00FB2121">
        <w:rPr>
          <w:rFonts w:ascii="Arial" w:hAnsi="Arial" w:cs="Arial"/>
          <w:sz w:val="22"/>
          <w:szCs w:val="22"/>
        </w:rPr>
        <w:t>are a “</w:t>
      </w:r>
      <w:r w:rsidR="00C73DCA" w:rsidRPr="00085232">
        <w:rPr>
          <w:rFonts w:ascii="Arial" w:hAnsi="Arial" w:cs="Arial"/>
          <w:sz w:val="22"/>
          <w:szCs w:val="22"/>
        </w:rPr>
        <w:t xml:space="preserve">contact” or </w:t>
      </w:r>
      <w:r w:rsidRPr="00085232">
        <w:rPr>
          <w:rFonts w:ascii="Arial" w:hAnsi="Arial" w:cs="Arial"/>
          <w:sz w:val="22"/>
          <w:szCs w:val="22"/>
        </w:rPr>
        <w:t xml:space="preserve">have </w:t>
      </w:r>
      <w:r w:rsidR="00C73DCA" w:rsidRPr="00085232">
        <w:rPr>
          <w:rFonts w:ascii="Arial" w:hAnsi="Arial" w:cs="Arial"/>
          <w:sz w:val="22"/>
          <w:szCs w:val="22"/>
        </w:rPr>
        <w:t xml:space="preserve">COVID-19 </w:t>
      </w:r>
      <w:r w:rsidRPr="00085232">
        <w:rPr>
          <w:rFonts w:ascii="Arial" w:hAnsi="Arial" w:cs="Arial"/>
          <w:sz w:val="22"/>
          <w:szCs w:val="22"/>
        </w:rPr>
        <w:t xml:space="preserve">symptoms </w:t>
      </w:r>
      <w:r w:rsidR="004F05C1" w:rsidRPr="00085232">
        <w:rPr>
          <w:rFonts w:ascii="Arial" w:hAnsi="Arial" w:cs="Arial"/>
          <w:sz w:val="22"/>
          <w:szCs w:val="22"/>
        </w:rPr>
        <w:t>or a positive test.</w:t>
      </w:r>
    </w:p>
    <w:p w14:paraId="23BCB361" w14:textId="55E758AF" w:rsidR="00762E38" w:rsidRDefault="00762E38" w:rsidP="00494562">
      <w:pPr>
        <w:pStyle w:val="ListParagraph"/>
        <w:numPr>
          <w:ilvl w:val="0"/>
          <w:numId w:val="19"/>
        </w:numPr>
        <w:jc w:val="both"/>
        <w:rPr>
          <w:rFonts w:ascii="Arial" w:hAnsi="Arial" w:cs="Arial"/>
          <w:sz w:val="22"/>
          <w:szCs w:val="22"/>
        </w:rPr>
      </w:pPr>
      <w:r>
        <w:rPr>
          <w:rFonts w:ascii="Arial" w:hAnsi="Arial" w:cs="Arial"/>
          <w:sz w:val="22"/>
          <w:szCs w:val="22"/>
        </w:rPr>
        <w:t xml:space="preserve">Screening COVID-19 swabs should be performed weekly for all patients attending dialysis units in </w:t>
      </w:r>
      <w:r w:rsidR="000868F0">
        <w:rPr>
          <w:rFonts w:ascii="Arial" w:hAnsi="Arial" w:cs="Arial"/>
          <w:sz w:val="22"/>
          <w:szCs w:val="22"/>
        </w:rPr>
        <w:t>local COVID</w:t>
      </w:r>
      <w:r w:rsidR="00B344A4">
        <w:rPr>
          <w:rFonts w:ascii="Arial" w:hAnsi="Arial" w:cs="Arial"/>
          <w:sz w:val="22"/>
          <w:szCs w:val="22"/>
        </w:rPr>
        <w:t>-19</w:t>
      </w:r>
      <w:r w:rsidR="000868F0">
        <w:rPr>
          <w:rFonts w:ascii="Arial" w:hAnsi="Arial" w:cs="Arial"/>
          <w:sz w:val="22"/>
          <w:szCs w:val="22"/>
        </w:rPr>
        <w:t xml:space="preserve"> alert levels “high” and “very high”,</w:t>
      </w:r>
      <w:r>
        <w:rPr>
          <w:rFonts w:ascii="Arial" w:hAnsi="Arial" w:cs="Arial"/>
          <w:sz w:val="22"/>
          <w:szCs w:val="22"/>
        </w:rPr>
        <w:t xml:space="preserve"> to identify asymptomatic individuals.  </w:t>
      </w:r>
    </w:p>
    <w:p w14:paraId="4918EF22" w14:textId="3BD5F968" w:rsidR="004F05C1" w:rsidRPr="00085232" w:rsidRDefault="000868F0" w:rsidP="00494562">
      <w:pPr>
        <w:pStyle w:val="ListParagraph"/>
        <w:numPr>
          <w:ilvl w:val="0"/>
          <w:numId w:val="19"/>
        </w:numPr>
        <w:jc w:val="both"/>
        <w:rPr>
          <w:rFonts w:ascii="Arial" w:hAnsi="Arial" w:cs="Arial"/>
          <w:sz w:val="22"/>
          <w:szCs w:val="22"/>
        </w:rPr>
      </w:pPr>
      <w:r>
        <w:rPr>
          <w:rFonts w:ascii="Arial" w:hAnsi="Arial" w:cs="Arial"/>
          <w:sz w:val="22"/>
          <w:szCs w:val="22"/>
        </w:rPr>
        <w:t>For dialysis units in local COVID</w:t>
      </w:r>
      <w:r w:rsidR="00B344A4">
        <w:rPr>
          <w:rFonts w:ascii="Arial" w:hAnsi="Arial" w:cs="Arial"/>
          <w:sz w:val="22"/>
          <w:szCs w:val="22"/>
        </w:rPr>
        <w:t>-19</w:t>
      </w:r>
      <w:r>
        <w:rPr>
          <w:rFonts w:ascii="Arial" w:hAnsi="Arial" w:cs="Arial"/>
          <w:sz w:val="22"/>
          <w:szCs w:val="22"/>
        </w:rPr>
        <w:t xml:space="preserve"> alert level “medium”</w:t>
      </w:r>
      <w:r w:rsidR="00762E38">
        <w:rPr>
          <w:rFonts w:ascii="Arial" w:hAnsi="Arial" w:cs="Arial"/>
          <w:sz w:val="22"/>
          <w:szCs w:val="22"/>
        </w:rPr>
        <w:t xml:space="preserve">, </w:t>
      </w:r>
      <w:r w:rsidR="00F57C46">
        <w:rPr>
          <w:rFonts w:ascii="Arial" w:hAnsi="Arial" w:cs="Arial"/>
          <w:sz w:val="22"/>
          <w:szCs w:val="22"/>
        </w:rPr>
        <w:t xml:space="preserve">screening swabs may still be helpful at a frequency determined locally according to incidence and rate of rise of </w:t>
      </w:r>
      <w:r w:rsidR="004F05C1" w:rsidRPr="00085232">
        <w:rPr>
          <w:rFonts w:ascii="Arial" w:hAnsi="Arial" w:cs="Arial"/>
          <w:sz w:val="22"/>
          <w:szCs w:val="22"/>
        </w:rPr>
        <w:t xml:space="preserve">COVID-19 </w:t>
      </w:r>
      <w:r w:rsidR="00F57C46">
        <w:rPr>
          <w:rFonts w:ascii="Arial" w:hAnsi="Arial" w:cs="Arial"/>
          <w:sz w:val="22"/>
          <w:szCs w:val="22"/>
        </w:rPr>
        <w:t>infection.</w:t>
      </w:r>
      <w:r w:rsidR="004F05C1" w:rsidRPr="00085232">
        <w:rPr>
          <w:rFonts w:ascii="Arial" w:hAnsi="Arial" w:cs="Arial"/>
          <w:sz w:val="22"/>
          <w:szCs w:val="22"/>
        </w:rPr>
        <w:t xml:space="preserve"> </w:t>
      </w:r>
    </w:p>
    <w:p w14:paraId="5C9AB83A" w14:textId="77777777" w:rsidR="00970F53" w:rsidRPr="00085232" w:rsidRDefault="00C73DCA" w:rsidP="00494562">
      <w:pPr>
        <w:pStyle w:val="ListParagraph"/>
        <w:numPr>
          <w:ilvl w:val="0"/>
          <w:numId w:val="19"/>
        </w:numPr>
        <w:jc w:val="both"/>
        <w:rPr>
          <w:rFonts w:ascii="Arial" w:hAnsi="Arial" w:cs="Arial"/>
          <w:sz w:val="22"/>
          <w:szCs w:val="22"/>
        </w:rPr>
      </w:pPr>
      <w:r w:rsidRPr="00085232">
        <w:rPr>
          <w:rFonts w:ascii="Arial" w:hAnsi="Arial" w:cs="Arial"/>
          <w:sz w:val="22"/>
          <w:szCs w:val="22"/>
        </w:rPr>
        <w:t>The safest protocol for d</w:t>
      </w:r>
      <w:r w:rsidR="002B542F" w:rsidRPr="00085232">
        <w:rPr>
          <w:rFonts w:ascii="Arial" w:hAnsi="Arial" w:cs="Arial"/>
          <w:sz w:val="22"/>
          <w:szCs w:val="22"/>
        </w:rPr>
        <w:t xml:space="preserve">e-isolation </w:t>
      </w:r>
      <w:r w:rsidRPr="00085232">
        <w:rPr>
          <w:rFonts w:ascii="Arial" w:hAnsi="Arial" w:cs="Arial"/>
          <w:sz w:val="22"/>
          <w:szCs w:val="22"/>
        </w:rPr>
        <w:t>of patients receiving haemodialysis is not yet known</w:t>
      </w:r>
      <w:r w:rsidR="00970F53" w:rsidRPr="00085232">
        <w:rPr>
          <w:rFonts w:ascii="Arial" w:hAnsi="Arial" w:cs="Arial"/>
          <w:sz w:val="22"/>
          <w:szCs w:val="22"/>
        </w:rPr>
        <w:t>.  M</w:t>
      </w:r>
      <w:r w:rsidRPr="00085232">
        <w:rPr>
          <w:rFonts w:ascii="Arial" w:hAnsi="Arial" w:cs="Arial"/>
          <w:sz w:val="22"/>
          <w:szCs w:val="22"/>
        </w:rPr>
        <w:t>any patients remain COVID-19 swab positive for several weeks after resolution of symptoms</w:t>
      </w:r>
      <w:r w:rsidR="00970F53" w:rsidRPr="00085232">
        <w:rPr>
          <w:rFonts w:ascii="Arial" w:hAnsi="Arial" w:cs="Arial"/>
          <w:sz w:val="22"/>
          <w:szCs w:val="22"/>
        </w:rPr>
        <w:t xml:space="preserve"> but at present it is not known whether this poses a significant risk to others</w:t>
      </w:r>
      <w:r w:rsidRPr="00085232">
        <w:rPr>
          <w:rFonts w:ascii="Arial" w:hAnsi="Arial" w:cs="Arial"/>
          <w:sz w:val="22"/>
          <w:szCs w:val="22"/>
        </w:rPr>
        <w:t xml:space="preserve">.  </w:t>
      </w:r>
    </w:p>
    <w:p w14:paraId="369A70D9" w14:textId="77777777" w:rsidR="00C73DCA" w:rsidRPr="00085232" w:rsidRDefault="00970F53" w:rsidP="00494562">
      <w:pPr>
        <w:pStyle w:val="ListParagraph"/>
        <w:numPr>
          <w:ilvl w:val="0"/>
          <w:numId w:val="19"/>
        </w:numPr>
        <w:jc w:val="both"/>
        <w:rPr>
          <w:rFonts w:ascii="Arial" w:hAnsi="Arial" w:cs="Arial"/>
          <w:sz w:val="22"/>
          <w:szCs w:val="22"/>
        </w:rPr>
      </w:pPr>
      <w:r w:rsidRPr="00085232">
        <w:rPr>
          <w:rFonts w:ascii="Arial" w:hAnsi="Arial" w:cs="Arial"/>
          <w:sz w:val="22"/>
          <w:szCs w:val="22"/>
        </w:rPr>
        <w:t>De-isolation decisions for</w:t>
      </w:r>
      <w:r w:rsidR="00C73DCA" w:rsidRPr="00085232">
        <w:rPr>
          <w:rFonts w:ascii="Arial" w:hAnsi="Arial" w:cs="Arial"/>
          <w:sz w:val="22"/>
          <w:szCs w:val="22"/>
        </w:rPr>
        <w:t xml:space="preserve"> patients with a history of immunosuppression should be based on COVID-19 test results and may need discussion with a virologist.</w:t>
      </w:r>
    </w:p>
    <w:p w14:paraId="5DE7FE43" w14:textId="1F29E2D5" w:rsidR="002B542F" w:rsidRDefault="00C73DCA" w:rsidP="00494562">
      <w:pPr>
        <w:pStyle w:val="ListParagraph"/>
        <w:numPr>
          <w:ilvl w:val="0"/>
          <w:numId w:val="19"/>
        </w:numPr>
        <w:jc w:val="both"/>
        <w:rPr>
          <w:rFonts w:ascii="Arial" w:hAnsi="Arial" w:cs="Arial"/>
          <w:sz w:val="22"/>
          <w:szCs w:val="22"/>
        </w:rPr>
      </w:pPr>
      <w:r w:rsidRPr="00085232">
        <w:rPr>
          <w:rFonts w:ascii="Arial" w:hAnsi="Arial" w:cs="Arial"/>
          <w:sz w:val="22"/>
          <w:szCs w:val="22"/>
        </w:rPr>
        <w:t>For patients</w:t>
      </w:r>
      <w:r w:rsidR="004F05C1" w:rsidRPr="00085232">
        <w:rPr>
          <w:rFonts w:ascii="Arial" w:hAnsi="Arial" w:cs="Arial"/>
          <w:sz w:val="22"/>
          <w:szCs w:val="22"/>
        </w:rPr>
        <w:t xml:space="preserve"> with no</w:t>
      </w:r>
      <w:r w:rsidRPr="00085232">
        <w:rPr>
          <w:rFonts w:ascii="Arial" w:hAnsi="Arial" w:cs="Arial"/>
          <w:sz w:val="22"/>
          <w:szCs w:val="22"/>
        </w:rPr>
        <w:t xml:space="preserve"> history of immunosuppression, dialysis units should decide which o</w:t>
      </w:r>
      <w:r w:rsidR="00FB2121">
        <w:rPr>
          <w:rFonts w:ascii="Arial" w:hAnsi="Arial" w:cs="Arial"/>
          <w:sz w:val="22"/>
          <w:szCs w:val="22"/>
        </w:rPr>
        <w:t>f the two protocols listed in section 12</w:t>
      </w:r>
      <w:r w:rsidRPr="00085232">
        <w:rPr>
          <w:rFonts w:ascii="Arial" w:hAnsi="Arial" w:cs="Arial"/>
          <w:sz w:val="22"/>
          <w:szCs w:val="22"/>
        </w:rPr>
        <w:t xml:space="preserve"> is most appropriate for use, taking into account local requirements for isolation and cohorting.</w:t>
      </w:r>
    </w:p>
    <w:p w14:paraId="2AA2AE77" w14:textId="481CCE28" w:rsidR="004573BD" w:rsidRDefault="004573BD" w:rsidP="00FB2121">
      <w:pPr>
        <w:pageBreakBefore/>
        <w:spacing w:after="0" w:line="240" w:lineRule="auto"/>
        <w:jc w:val="center"/>
        <w:rPr>
          <w:rFonts w:ascii="Arial" w:hAnsi="Arial" w:cs="Arial"/>
          <w:b/>
          <w:caps/>
        </w:rPr>
      </w:pPr>
      <w:bookmarkStart w:id="1" w:name="Checklist"/>
      <w:bookmarkEnd w:id="1"/>
      <w:r w:rsidRPr="00E32523">
        <w:rPr>
          <w:rFonts w:ascii="Arial" w:hAnsi="Arial" w:cs="Arial"/>
          <w:b/>
          <w:caps/>
        </w:rPr>
        <w:lastRenderedPageBreak/>
        <w:t>Checklist for dialysis units to identify areas for improvement to</w:t>
      </w:r>
    </w:p>
    <w:p w14:paraId="3E0BCBD2" w14:textId="77777777" w:rsidR="004573BD" w:rsidRDefault="004573BD" w:rsidP="00FB2121">
      <w:pPr>
        <w:spacing w:after="0" w:line="240" w:lineRule="auto"/>
        <w:jc w:val="center"/>
        <w:rPr>
          <w:rFonts w:ascii="Arial" w:hAnsi="Arial" w:cs="Arial"/>
          <w:b/>
          <w:caps/>
        </w:rPr>
      </w:pPr>
      <w:r w:rsidRPr="00E32523">
        <w:rPr>
          <w:rFonts w:ascii="Arial" w:hAnsi="Arial" w:cs="Arial"/>
          <w:b/>
          <w:caps/>
        </w:rPr>
        <w:t>minimise the risk of transmission of COVID-19</w:t>
      </w:r>
    </w:p>
    <w:p w14:paraId="659700CB" w14:textId="77777777" w:rsidR="004573BD" w:rsidRDefault="004573BD" w:rsidP="004573BD">
      <w:pPr>
        <w:rPr>
          <w:rFonts w:ascii="Arial" w:hAnsi="Arial" w:cs="Arial"/>
          <w:b/>
          <w:caps/>
        </w:rPr>
      </w:pPr>
    </w:p>
    <w:p w14:paraId="6D064CDA" w14:textId="77777777" w:rsidR="004573BD" w:rsidRDefault="004573BD" w:rsidP="004573BD">
      <w:pPr>
        <w:rPr>
          <w:rFonts w:ascii="Arial" w:hAnsi="Arial" w:cs="Arial"/>
          <w:b/>
          <w:caps/>
        </w:rPr>
      </w:pPr>
      <w:r>
        <w:rPr>
          <w:rFonts w:ascii="Arial" w:hAnsi="Arial" w:cs="Arial"/>
          <w:b/>
          <w:caps/>
        </w:rPr>
        <w:t xml:space="preserve">Date:                                                              </w:t>
      </w:r>
    </w:p>
    <w:p w14:paraId="25BF309F" w14:textId="1B4DF8E9" w:rsidR="004573BD" w:rsidRDefault="004573BD" w:rsidP="004573BD">
      <w:pPr>
        <w:ind w:right="-613"/>
        <w:rPr>
          <w:rFonts w:ascii="Arial" w:hAnsi="Arial" w:cs="Arial"/>
          <w:sz w:val="20"/>
        </w:rPr>
      </w:pPr>
      <w:r>
        <w:rPr>
          <w:rFonts w:ascii="Arial" w:hAnsi="Arial" w:cs="Arial"/>
          <w:sz w:val="20"/>
        </w:rPr>
        <w:t>C</w:t>
      </w:r>
      <w:r w:rsidRPr="005B4BE9">
        <w:rPr>
          <w:rFonts w:ascii="Arial" w:hAnsi="Arial" w:cs="Arial"/>
          <w:sz w:val="20"/>
        </w:rPr>
        <w:t>ircle the box which applies for each question</w:t>
      </w:r>
      <w:r w:rsidR="00954A20">
        <w:rPr>
          <w:rFonts w:ascii="Arial" w:hAnsi="Arial" w:cs="Arial"/>
          <w:sz w:val="20"/>
        </w:rPr>
        <w:t>, allocate risk points and</w:t>
      </w:r>
      <w:r w:rsidRPr="005B4BE9">
        <w:rPr>
          <w:rFonts w:ascii="Arial" w:hAnsi="Arial" w:cs="Arial"/>
          <w:sz w:val="20"/>
        </w:rPr>
        <w:t xml:space="preserve"> identify areas to focus on to reduce risks       </w:t>
      </w:r>
    </w:p>
    <w:tbl>
      <w:tblPr>
        <w:tblStyle w:val="TableGrid"/>
        <w:tblW w:w="0" w:type="auto"/>
        <w:tblLook w:val="04A0" w:firstRow="1" w:lastRow="0" w:firstColumn="1" w:lastColumn="0" w:noHBand="0" w:noVBand="1"/>
      </w:tblPr>
      <w:tblGrid>
        <w:gridCol w:w="571"/>
        <w:gridCol w:w="4394"/>
        <w:gridCol w:w="1380"/>
        <w:gridCol w:w="1880"/>
        <w:gridCol w:w="1645"/>
      </w:tblGrid>
      <w:tr w:rsidR="004573BD" w:rsidRPr="005B4BE9" w14:paraId="0FF05551" w14:textId="77777777" w:rsidTr="001772FA">
        <w:tc>
          <w:tcPr>
            <w:tcW w:w="571" w:type="dxa"/>
            <w:vAlign w:val="center"/>
          </w:tcPr>
          <w:p w14:paraId="00390B13" w14:textId="33DC3825" w:rsidR="004573BD" w:rsidRPr="005B4BE9" w:rsidRDefault="00D02CD3" w:rsidP="00D02CD3">
            <w:pPr>
              <w:jc w:val="center"/>
              <w:rPr>
                <w:rFonts w:ascii="Arial" w:hAnsi="Arial" w:cs="Arial"/>
                <w:b/>
              </w:rPr>
            </w:pPr>
            <w:r>
              <w:rPr>
                <w:rFonts w:ascii="Arial" w:hAnsi="Arial" w:cs="Arial"/>
                <w:b/>
              </w:rPr>
              <w:t>No.</w:t>
            </w:r>
          </w:p>
        </w:tc>
        <w:tc>
          <w:tcPr>
            <w:tcW w:w="4394" w:type="dxa"/>
            <w:vAlign w:val="center"/>
          </w:tcPr>
          <w:p w14:paraId="276A7CD8" w14:textId="5EA22320" w:rsidR="004573BD" w:rsidRPr="005B4BE9" w:rsidRDefault="00D02CD3" w:rsidP="00D02CD3">
            <w:pPr>
              <w:jc w:val="center"/>
              <w:rPr>
                <w:rFonts w:ascii="Arial" w:hAnsi="Arial" w:cs="Arial"/>
                <w:b/>
              </w:rPr>
            </w:pPr>
            <w:r>
              <w:rPr>
                <w:rFonts w:ascii="Arial" w:hAnsi="Arial" w:cs="Arial"/>
                <w:b/>
              </w:rPr>
              <w:t>Question</w:t>
            </w:r>
          </w:p>
        </w:tc>
        <w:tc>
          <w:tcPr>
            <w:tcW w:w="1380" w:type="dxa"/>
            <w:shd w:val="clear" w:color="auto" w:fill="A7D971"/>
            <w:vAlign w:val="center"/>
          </w:tcPr>
          <w:p w14:paraId="3B443300" w14:textId="77777777" w:rsidR="004573BD" w:rsidRPr="005B4BE9" w:rsidRDefault="004573BD" w:rsidP="00D02CD3">
            <w:pPr>
              <w:jc w:val="center"/>
              <w:rPr>
                <w:rFonts w:ascii="Arial" w:hAnsi="Arial" w:cs="Arial"/>
                <w:b/>
              </w:rPr>
            </w:pPr>
            <w:r>
              <w:rPr>
                <w:rFonts w:ascii="Arial" w:hAnsi="Arial" w:cs="Arial"/>
                <w:b/>
              </w:rPr>
              <w:t>Ideal</w:t>
            </w:r>
          </w:p>
        </w:tc>
        <w:tc>
          <w:tcPr>
            <w:tcW w:w="1880" w:type="dxa"/>
            <w:shd w:val="clear" w:color="auto" w:fill="FFC000"/>
            <w:vAlign w:val="center"/>
          </w:tcPr>
          <w:p w14:paraId="426568A2" w14:textId="77777777" w:rsidR="004573BD" w:rsidRPr="005B4BE9" w:rsidRDefault="004573BD" w:rsidP="00D02CD3">
            <w:pPr>
              <w:jc w:val="center"/>
              <w:rPr>
                <w:rFonts w:ascii="Arial" w:hAnsi="Arial" w:cs="Arial"/>
                <w:b/>
              </w:rPr>
            </w:pPr>
            <w:r>
              <w:rPr>
                <w:rFonts w:ascii="Arial" w:hAnsi="Arial" w:cs="Arial"/>
                <w:b/>
              </w:rPr>
              <w:t>Medium risk</w:t>
            </w:r>
          </w:p>
        </w:tc>
        <w:tc>
          <w:tcPr>
            <w:tcW w:w="1645" w:type="dxa"/>
            <w:shd w:val="clear" w:color="auto" w:fill="FF0000"/>
            <w:vAlign w:val="center"/>
          </w:tcPr>
          <w:p w14:paraId="476BDC54" w14:textId="77777777" w:rsidR="004573BD" w:rsidRPr="005B4BE9" w:rsidRDefault="004573BD" w:rsidP="00D02CD3">
            <w:pPr>
              <w:jc w:val="center"/>
              <w:rPr>
                <w:rFonts w:ascii="Arial" w:hAnsi="Arial" w:cs="Arial"/>
                <w:b/>
              </w:rPr>
            </w:pPr>
            <w:r>
              <w:rPr>
                <w:rFonts w:ascii="Arial" w:hAnsi="Arial" w:cs="Arial"/>
                <w:b/>
              </w:rPr>
              <w:t>Higher risk</w:t>
            </w:r>
          </w:p>
        </w:tc>
      </w:tr>
      <w:tr w:rsidR="002530DA" w:rsidRPr="005B4BE9" w14:paraId="743D66C0" w14:textId="77777777" w:rsidTr="001772FA">
        <w:tc>
          <w:tcPr>
            <w:tcW w:w="571" w:type="dxa"/>
          </w:tcPr>
          <w:p w14:paraId="51E53A69" w14:textId="59B614F4" w:rsidR="002530DA" w:rsidRDefault="002530DA" w:rsidP="00E11FF5">
            <w:pPr>
              <w:rPr>
                <w:rFonts w:ascii="Arial" w:hAnsi="Arial" w:cs="Arial"/>
                <w:b/>
              </w:rPr>
            </w:pPr>
          </w:p>
        </w:tc>
        <w:tc>
          <w:tcPr>
            <w:tcW w:w="4394" w:type="dxa"/>
          </w:tcPr>
          <w:p w14:paraId="61FEBCF6" w14:textId="77777777" w:rsidR="002530DA" w:rsidRPr="005B4BE9" w:rsidRDefault="002530DA" w:rsidP="00E11FF5">
            <w:pPr>
              <w:rPr>
                <w:rFonts w:ascii="Arial" w:hAnsi="Arial" w:cs="Arial"/>
                <w:b/>
              </w:rPr>
            </w:pPr>
          </w:p>
        </w:tc>
        <w:tc>
          <w:tcPr>
            <w:tcW w:w="1380" w:type="dxa"/>
            <w:shd w:val="clear" w:color="auto" w:fill="A7D971"/>
          </w:tcPr>
          <w:p w14:paraId="04A41C03" w14:textId="394EAA49" w:rsidR="002530DA" w:rsidRDefault="002530DA" w:rsidP="00E11FF5">
            <w:pPr>
              <w:rPr>
                <w:rFonts w:ascii="Arial" w:hAnsi="Arial" w:cs="Arial"/>
                <w:b/>
              </w:rPr>
            </w:pPr>
            <w:r>
              <w:rPr>
                <w:rFonts w:ascii="Arial" w:hAnsi="Arial" w:cs="Arial"/>
                <w:b/>
              </w:rPr>
              <w:t>0 risk points</w:t>
            </w:r>
          </w:p>
        </w:tc>
        <w:tc>
          <w:tcPr>
            <w:tcW w:w="1880" w:type="dxa"/>
            <w:shd w:val="clear" w:color="auto" w:fill="FFC000"/>
          </w:tcPr>
          <w:p w14:paraId="26D34F1F" w14:textId="7CD9F644" w:rsidR="002530DA" w:rsidRDefault="002530DA" w:rsidP="00E11FF5">
            <w:pPr>
              <w:rPr>
                <w:rFonts w:ascii="Arial" w:hAnsi="Arial" w:cs="Arial"/>
                <w:b/>
              </w:rPr>
            </w:pPr>
            <w:r>
              <w:rPr>
                <w:rFonts w:ascii="Arial" w:hAnsi="Arial" w:cs="Arial"/>
                <w:b/>
              </w:rPr>
              <w:t>1 risk point</w:t>
            </w:r>
            <w:r w:rsidR="00E11FF5">
              <w:rPr>
                <w:rFonts w:ascii="Arial" w:hAnsi="Arial" w:cs="Arial"/>
                <w:b/>
              </w:rPr>
              <w:t xml:space="preserve"> for each box</w:t>
            </w:r>
          </w:p>
        </w:tc>
        <w:tc>
          <w:tcPr>
            <w:tcW w:w="1645" w:type="dxa"/>
            <w:shd w:val="clear" w:color="auto" w:fill="FF0000"/>
          </w:tcPr>
          <w:p w14:paraId="138F1C4D" w14:textId="50C98A7C" w:rsidR="002530DA" w:rsidRDefault="002530DA" w:rsidP="00E11FF5">
            <w:pPr>
              <w:rPr>
                <w:rFonts w:ascii="Arial" w:hAnsi="Arial" w:cs="Arial"/>
                <w:b/>
              </w:rPr>
            </w:pPr>
            <w:r>
              <w:rPr>
                <w:rFonts w:ascii="Arial" w:hAnsi="Arial" w:cs="Arial"/>
                <w:b/>
              </w:rPr>
              <w:t>2 risk points</w:t>
            </w:r>
            <w:r w:rsidR="00E11FF5">
              <w:rPr>
                <w:rFonts w:ascii="Arial" w:hAnsi="Arial" w:cs="Arial"/>
                <w:b/>
              </w:rPr>
              <w:t xml:space="preserve"> for each box</w:t>
            </w:r>
          </w:p>
        </w:tc>
      </w:tr>
      <w:tr w:rsidR="004573BD" w:rsidRPr="005B4BE9" w14:paraId="2F8B4265" w14:textId="77777777" w:rsidTr="001772FA">
        <w:tc>
          <w:tcPr>
            <w:tcW w:w="571" w:type="dxa"/>
          </w:tcPr>
          <w:p w14:paraId="1205ACE4" w14:textId="77777777" w:rsidR="004573BD" w:rsidRPr="005B4BE9" w:rsidRDefault="004573BD" w:rsidP="00E11FF5">
            <w:pPr>
              <w:rPr>
                <w:rFonts w:ascii="Arial" w:hAnsi="Arial" w:cs="Arial"/>
              </w:rPr>
            </w:pPr>
            <w:r>
              <w:rPr>
                <w:rFonts w:ascii="Arial" w:hAnsi="Arial" w:cs="Arial"/>
              </w:rPr>
              <w:t>1</w:t>
            </w:r>
          </w:p>
        </w:tc>
        <w:tc>
          <w:tcPr>
            <w:tcW w:w="4394" w:type="dxa"/>
          </w:tcPr>
          <w:p w14:paraId="7EC65D99" w14:textId="6A9882BC" w:rsidR="004573BD" w:rsidRPr="005B4BE9" w:rsidRDefault="004573BD" w:rsidP="00E11FF5">
            <w:pPr>
              <w:rPr>
                <w:rFonts w:ascii="Arial" w:hAnsi="Arial" w:cs="Arial"/>
              </w:rPr>
            </w:pPr>
            <w:r w:rsidRPr="005B4BE9">
              <w:rPr>
                <w:rFonts w:ascii="Arial" w:hAnsi="Arial" w:cs="Arial"/>
              </w:rPr>
              <w:t xml:space="preserve">Have </w:t>
            </w:r>
            <w:r>
              <w:rPr>
                <w:rFonts w:ascii="Arial" w:hAnsi="Arial" w:cs="Arial"/>
              </w:rPr>
              <w:t xml:space="preserve">all patients </w:t>
            </w:r>
            <w:r w:rsidR="00B344A4">
              <w:rPr>
                <w:rFonts w:ascii="Arial" w:hAnsi="Arial" w:cs="Arial"/>
              </w:rPr>
              <w:t>received</w:t>
            </w:r>
            <w:r>
              <w:rPr>
                <w:rFonts w:ascii="Arial" w:hAnsi="Arial" w:cs="Arial"/>
              </w:rPr>
              <w:t xml:space="preserve"> written information</w:t>
            </w:r>
            <w:r w:rsidRPr="005B4BE9">
              <w:rPr>
                <w:rFonts w:ascii="Arial" w:hAnsi="Arial" w:cs="Arial"/>
              </w:rPr>
              <w:t xml:space="preserve"> </w:t>
            </w:r>
            <w:r w:rsidRPr="00A050F9">
              <w:rPr>
                <w:rFonts w:ascii="Arial" w:hAnsi="Arial" w:cs="Arial"/>
                <w:b/>
              </w:rPr>
              <w:t>within the last 3 months</w:t>
            </w:r>
            <w:r>
              <w:rPr>
                <w:rFonts w:ascii="Arial" w:hAnsi="Arial" w:cs="Arial"/>
              </w:rPr>
              <w:t xml:space="preserve"> </w:t>
            </w:r>
            <w:r w:rsidRPr="005B4BE9">
              <w:rPr>
                <w:rFonts w:ascii="Arial" w:hAnsi="Arial" w:cs="Arial"/>
              </w:rPr>
              <w:t>on actions they should take to keep safe from COVID-19</w:t>
            </w:r>
            <w:r>
              <w:rPr>
                <w:rFonts w:ascii="Arial" w:hAnsi="Arial" w:cs="Arial"/>
              </w:rPr>
              <w:t>, including new patients starting dialysis</w:t>
            </w:r>
            <w:r w:rsidRPr="005B4BE9">
              <w:rPr>
                <w:rFonts w:ascii="Arial" w:hAnsi="Arial" w:cs="Arial"/>
              </w:rPr>
              <w:t>?</w:t>
            </w:r>
          </w:p>
        </w:tc>
        <w:tc>
          <w:tcPr>
            <w:tcW w:w="1380" w:type="dxa"/>
            <w:shd w:val="clear" w:color="auto" w:fill="A7D971"/>
          </w:tcPr>
          <w:p w14:paraId="1B01AE52" w14:textId="77777777" w:rsidR="004573BD" w:rsidRPr="005B4BE9" w:rsidRDefault="004573BD" w:rsidP="00E11FF5">
            <w:pPr>
              <w:rPr>
                <w:rFonts w:ascii="Arial" w:hAnsi="Arial" w:cs="Arial"/>
              </w:rPr>
            </w:pPr>
            <w:r w:rsidRPr="005B4BE9">
              <w:rPr>
                <w:rFonts w:ascii="Arial" w:hAnsi="Arial" w:cs="Arial"/>
              </w:rPr>
              <w:t xml:space="preserve">Yes – all </w:t>
            </w:r>
            <w:r>
              <w:rPr>
                <w:rFonts w:ascii="Arial" w:hAnsi="Arial" w:cs="Arial"/>
              </w:rPr>
              <w:t xml:space="preserve">new </w:t>
            </w:r>
            <w:r w:rsidRPr="005B4BE9">
              <w:rPr>
                <w:rFonts w:ascii="Arial" w:hAnsi="Arial" w:cs="Arial"/>
              </w:rPr>
              <w:t>patients</w:t>
            </w:r>
            <w:r>
              <w:rPr>
                <w:rFonts w:ascii="Arial" w:hAnsi="Arial" w:cs="Arial"/>
              </w:rPr>
              <w:t xml:space="preserve"> and others within last 3 months</w:t>
            </w:r>
          </w:p>
        </w:tc>
        <w:tc>
          <w:tcPr>
            <w:tcW w:w="1880" w:type="dxa"/>
            <w:shd w:val="clear" w:color="auto" w:fill="FFC000"/>
          </w:tcPr>
          <w:p w14:paraId="2A893D75" w14:textId="4D2CF9FB" w:rsidR="004573BD" w:rsidRPr="005B4BE9" w:rsidRDefault="001772FA" w:rsidP="00E11FF5">
            <w:pPr>
              <w:rPr>
                <w:rFonts w:ascii="Arial" w:hAnsi="Arial" w:cs="Arial"/>
              </w:rPr>
            </w:pPr>
            <w:r>
              <w:rPr>
                <w:rFonts w:ascii="Arial" w:hAnsi="Arial" w:cs="Arial"/>
              </w:rPr>
              <w:t xml:space="preserve">Only </w:t>
            </w:r>
            <w:r w:rsidR="004573BD" w:rsidRPr="005B4BE9">
              <w:rPr>
                <w:rFonts w:ascii="Arial" w:hAnsi="Arial" w:cs="Arial"/>
              </w:rPr>
              <w:t>some patients</w:t>
            </w:r>
          </w:p>
        </w:tc>
        <w:tc>
          <w:tcPr>
            <w:tcW w:w="1645" w:type="dxa"/>
            <w:shd w:val="clear" w:color="auto" w:fill="FF0000"/>
          </w:tcPr>
          <w:p w14:paraId="6E0777C9" w14:textId="77777777" w:rsidR="004573BD" w:rsidRPr="005B4BE9" w:rsidRDefault="004573BD" w:rsidP="00E11FF5">
            <w:pPr>
              <w:rPr>
                <w:rFonts w:ascii="Arial" w:hAnsi="Arial" w:cs="Arial"/>
              </w:rPr>
            </w:pPr>
            <w:r>
              <w:rPr>
                <w:rFonts w:ascii="Arial" w:hAnsi="Arial" w:cs="Arial"/>
              </w:rPr>
              <w:t>No</w:t>
            </w:r>
          </w:p>
        </w:tc>
      </w:tr>
      <w:tr w:rsidR="004573BD" w:rsidRPr="005B4BE9" w14:paraId="28402EFE" w14:textId="77777777" w:rsidTr="001772FA">
        <w:tc>
          <w:tcPr>
            <w:tcW w:w="571" w:type="dxa"/>
          </w:tcPr>
          <w:p w14:paraId="0C7EF795" w14:textId="77777777" w:rsidR="004573BD" w:rsidRPr="005B4BE9" w:rsidRDefault="004573BD" w:rsidP="00E11FF5">
            <w:pPr>
              <w:rPr>
                <w:rFonts w:ascii="Arial" w:hAnsi="Arial" w:cs="Arial"/>
              </w:rPr>
            </w:pPr>
            <w:r>
              <w:rPr>
                <w:rFonts w:ascii="Arial" w:hAnsi="Arial" w:cs="Arial"/>
              </w:rPr>
              <w:t>2</w:t>
            </w:r>
          </w:p>
        </w:tc>
        <w:tc>
          <w:tcPr>
            <w:tcW w:w="4394" w:type="dxa"/>
          </w:tcPr>
          <w:p w14:paraId="7DECCF44" w14:textId="375713AE" w:rsidR="004573BD" w:rsidRPr="005B4BE9" w:rsidRDefault="004573BD" w:rsidP="00E11FF5">
            <w:pPr>
              <w:rPr>
                <w:rFonts w:ascii="Arial" w:hAnsi="Arial" w:cs="Arial"/>
              </w:rPr>
            </w:pPr>
            <w:r w:rsidRPr="005B4BE9">
              <w:rPr>
                <w:rFonts w:ascii="Arial" w:hAnsi="Arial" w:cs="Arial"/>
              </w:rPr>
              <w:t>Have al</w:t>
            </w:r>
            <w:r w:rsidR="001772FA">
              <w:rPr>
                <w:rFonts w:ascii="Arial" w:hAnsi="Arial" w:cs="Arial"/>
              </w:rPr>
              <w:t>l staff been trained / refreshed</w:t>
            </w:r>
            <w:r w:rsidRPr="005B4BE9">
              <w:rPr>
                <w:rFonts w:ascii="Arial" w:hAnsi="Arial" w:cs="Arial"/>
              </w:rPr>
              <w:t xml:space="preserve"> </w:t>
            </w:r>
            <w:r w:rsidRPr="00A050F9">
              <w:rPr>
                <w:rFonts w:ascii="Arial" w:hAnsi="Arial" w:cs="Arial"/>
                <w:b/>
              </w:rPr>
              <w:t>within the last 3 months</w:t>
            </w:r>
            <w:r w:rsidRPr="005B4BE9">
              <w:rPr>
                <w:rFonts w:ascii="Arial" w:hAnsi="Arial" w:cs="Arial"/>
              </w:rPr>
              <w:t xml:space="preserve"> on their individual role in protecting staff and patients from COVID-19?</w:t>
            </w:r>
          </w:p>
        </w:tc>
        <w:tc>
          <w:tcPr>
            <w:tcW w:w="1380" w:type="dxa"/>
            <w:shd w:val="clear" w:color="auto" w:fill="A7D971"/>
          </w:tcPr>
          <w:p w14:paraId="00D85021" w14:textId="77777777" w:rsidR="004573BD" w:rsidRPr="005B4BE9" w:rsidRDefault="004573BD" w:rsidP="00E11FF5">
            <w:pPr>
              <w:rPr>
                <w:rFonts w:ascii="Arial" w:hAnsi="Arial" w:cs="Arial"/>
              </w:rPr>
            </w:pPr>
            <w:r w:rsidRPr="005B4BE9">
              <w:rPr>
                <w:rFonts w:ascii="Arial" w:hAnsi="Arial" w:cs="Arial"/>
              </w:rPr>
              <w:t>Yes</w:t>
            </w:r>
          </w:p>
        </w:tc>
        <w:tc>
          <w:tcPr>
            <w:tcW w:w="1880" w:type="dxa"/>
            <w:shd w:val="clear" w:color="auto" w:fill="FFC000"/>
          </w:tcPr>
          <w:p w14:paraId="0586AF2D" w14:textId="77777777" w:rsidR="004573BD" w:rsidRPr="005B4BE9" w:rsidRDefault="004573BD" w:rsidP="00E11FF5">
            <w:pPr>
              <w:rPr>
                <w:rFonts w:ascii="Arial" w:hAnsi="Arial" w:cs="Arial"/>
              </w:rPr>
            </w:pPr>
            <w:r w:rsidRPr="005B4BE9">
              <w:rPr>
                <w:rFonts w:ascii="Arial" w:hAnsi="Arial" w:cs="Arial"/>
              </w:rPr>
              <w:t>All staff trained but some more than 3 months ago</w:t>
            </w:r>
          </w:p>
        </w:tc>
        <w:tc>
          <w:tcPr>
            <w:tcW w:w="1645" w:type="dxa"/>
            <w:shd w:val="clear" w:color="auto" w:fill="FF0000"/>
          </w:tcPr>
          <w:p w14:paraId="1AFAF2C5" w14:textId="77777777" w:rsidR="004573BD" w:rsidRPr="005B4BE9" w:rsidRDefault="004573BD" w:rsidP="00E11FF5">
            <w:pPr>
              <w:rPr>
                <w:rFonts w:ascii="Arial" w:hAnsi="Arial" w:cs="Arial"/>
              </w:rPr>
            </w:pPr>
            <w:r w:rsidRPr="005B4BE9">
              <w:rPr>
                <w:rFonts w:ascii="Arial" w:hAnsi="Arial" w:cs="Arial"/>
              </w:rPr>
              <w:t>Never been trained</w:t>
            </w:r>
          </w:p>
        </w:tc>
      </w:tr>
      <w:tr w:rsidR="004573BD" w:rsidRPr="005B4BE9" w14:paraId="7B18AC72" w14:textId="77777777" w:rsidTr="001772FA">
        <w:tc>
          <w:tcPr>
            <w:tcW w:w="571" w:type="dxa"/>
          </w:tcPr>
          <w:p w14:paraId="41577C09" w14:textId="77777777" w:rsidR="004573BD" w:rsidRPr="005B4BE9" w:rsidRDefault="004573BD" w:rsidP="00E11FF5">
            <w:pPr>
              <w:rPr>
                <w:rFonts w:ascii="Arial" w:hAnsi="Arial" w:cs="Arial"/>
              </w:rPr>
            </w:pPr>
            <w:r>
              <w:rPr>
                <w:rFonts w:ascii="Arial" w:hAnsi="Arial" w:cs="Arial"/>
              </w:rPr>
              <w:t>3</w:t>
            </w:r>
          </w:p>
        </w:tc>
        <w:tc>
          <w:tcPr>
            <w:tcW w:w="4394" w:type="dxa"/>
          </w:tcPr>
          <w:p w14:paraId="543E387A" w14:textId="1263DD06" w:rsidR="004573BD" w:rsidRPr="005B4BE9" w:rsidRDefault="004573BD" w:rsidP="00E11FF5">
            <w:pPr>
              <w:rPr>
                <w:rFonts w:ascii="Arial" w:hAnsi="Arial" w:cs="Arial"/>
              </w:rPr>
            </w:pPr>
            <w:r w:rsidRPr="005B4BE9">
              <w:rPr>
                <w:rFonts w:ascii="Arial" w:hAnsi="Arial" w:cs="Arial"/>
              </w:rPr>
              <w:t xml:space="preserve">Are hand hygiene facilities in place before entry to the waiting </w:t>
            </w:r>
            <w:r w:rsidR="00B344A4">
              <w:rPr>
                <w:rFonts w:ascii="Arial" w:hAnsi="Arial" w:cs="Arial"/>
              </w:rPr>
              <w:t xml:space="preserve">area/dialysis unit </w:t>
            </w:r>
            <w:r w:rsidRPr="005B4BE9">
              <w:rPr>
                <w:rFonts w:ascii="Arial" w:hAnsi="Arial" w:cs="Arial"/>
              </w:rPr>
              <w:t>?</w:t>
            </w:r>
          </w:p>
        </w:tc>
        <w:tc>
          <w:tcPr>
            <w:tcW w:w="1380" w:type="dxa"/>
            <w:shd w:val="clear" w:color="auto" w:fill="A7D971"/>
          </w:tcPr>
          <w:p w14:paraId="72098253" w14:textId="77777777" w:rsidR="004573BD" w:rsidRPr="005B4BE9" w:rsidRDefault="004573BD" w:rsidP="00E11FF5">
            <w:pPr>
              <w:rPr>
                <w:rFonts w:ascii="Arial" w:hAnsi="Arial" w:cs="Arial"/>
              </w:rPr>
            </w:pPr>
            <w:r w:rsidRPr="005B4BE9">
              <w:rPr>
                <w:rFonts w:ascii="Arial" w:hAnsi="Arial" w:cs="Arial"/>
              </w:rPr>
              <w:t>Yes</w:t>
            </w:r>
          </w:p>
        </w:tc>
        <w:tc>
          <w:tcPr>
            <w:tcW w:w="1880" w:type="dxa"/>
            <w:shd w:val="clear" w:color="auto" w:fill="FFC000"/>
          </w:tcPr>
          <w:p w14:paraId="71D99A78" w14:textId="77777777" w:rsidR="004573BD" w:rsidRPr="005B4BE9" w:rsidRDefault="004573BD" w:rsidP="00E11FF5">
            <w:pPr>
              <w:rPr>
                <w:rFonts w:ascii="Arial" w:hAnsi="Arial" w:cs="Arial"/>
              </w:rPr>
            </w:pPr>
          </w:p>
        </w:tc>
        <w:tc>
          <w:tcPr>
            <w:tcW w:w="1645" w:type="dxa"/>
            <w:shd w:val="clear" w:color="auto" w:fill="FF0000"/>
          </w:tcPr>
          <w:p w14:paraId="4407D239" w14:textId="77777777" w:rsidR="004573BD" w:rsidRPr="005B4BE9" w:rsidRDefault="004573BD" w:rsidP="00E11FF5">
            <w:pPr>
              <w:rPr>
                <w:rFonts w:ascii="Arial" w:hAnsi="Arial" w:cs="Arial"/>
              </w:rPr>
            </w:pPr>
            <w:r w:rsidRPr="005B4BE9">
              <w:rPr>
                <w:rFonts w:ascii="Arial" w:hAnsi="Arial" w:cs="Arial"/>
              </w:rPr>
              <w:t xml:space="preserve">No </w:t>
            </w:r>
          </w:p>
        </w:tc>
      </w:tr>
      <w:tr w:rsidR="004573BD" w:rsidRPr="005B4BE9" w14:paraId="1812CE89" w14:textId="77777777" w:rsidTr="001772FA">
        <w:tc>
          <w:tcPr>
            <w:tcW w:w="571" w:type="dxa"/>
          </w:tcPr>
          <w:p w14:paraId="7C9C8626" w14:textId="77777777" w:rsidR="004573BD" w:rsidRPr="005B4BE9" w:rsidRDefault="004573BD" w:rsidP="00E11FF5">
            <w:pPr>
              <w:rPr>
                <w:rFonts w:ascii="Arial" w:hAnsi="Arial" w:cs="Arial"/>
              </w:rPr>
            </w:pPr>
            <w:r>
              <w:rPr>
                <w:rFonts w:ascii="Arial" w:hAnsi="Arial" w:cs="Arial"/>
              </w:rPr>
              <w:t>4</w:t>
            </w:r>
          </w:p>
        </w:tc>
        <w:tc>
          <w:tcPr>
            <w:tcW w:w="4394" w:type="dxa"/>
          </w:tcPr>
          <w:p w14:paraId="1BD36002" w14:textId="37570FFD" w:rsidR="004573BD" w:rsidRPr="005B4BE9" w:rsidRDefault="004573BD" w:rsidP="00E11FF5">
            <w:pPr>
              <w:rPr>
                <w:rFonts w:ascii="Arial" w:hAnsi="Arial" w:cs="Arial"/>
              </w:rPr>
            </w:pPr>
            <w:r w:rsidRPr="005B4BE9">
              <w:rPr>
                <w:rFonts w:ascii="Arial" w:hAnsi="Arial" w:cs="Arial"/>
              </w:rPr>
              <w:t xml:space="preserve">Do you </w:t>
            </w:r>
            <w:r w:rsidR="001772FA">
              <w:rPr>
                <w:rFonts w:ascii="Arial" w:hAnsi="Arial" w:cs="Arial"/>
              </w:rPr>
              <w:t xml:space="preserve">regularly </w:t>
            </w:r>
            <w:r w:rsidRPr="005B4BE9">
              <w:rPr>
                <w:rFonts w:ascii="Arial" w:hAnsi="Arial" w:cs="Arial"/>
              </w:rPr>
              <w:t>audit patient compliance with hand hygiene?</w:t>
            </w:r>
          </w:p>
        </w:tc>
        <w:tc>
          <w:tcPr>
            <w:tcW w:w="1380" w:type="dxa"/>
            <w:shd w:val="clear" w:color="auto" w:fill="A7D971"/>
          </w:tcPr>
          <w:p w14:paraId="1716FE7A" w14:textId="6505A129" w:rsidR="004573BD" w:rsidRPr="005B4BE9" w:rsidRDefault="001772FA" w:rsidP="00E11FF5">
            <w:pPr>
              <w:rPr>
                <w:rFonts w:ascii="Arial" w:hAnsi="Arial" w:cs="Arial"/>
              </w:rPr>
            </w:pPr>
            <w:r>
              <w:rPr>
                <w:rFonts w:ascii="Arial" w:hAnsi="Arial" w:cs="Arial"/>
              </w:rPr>
              <w:t xml:space="preserve">Yes </w:t>
            </w:r>
          </w:p>
        </w:tc>
        <w:tc>
          <w:tcPr>
            <w:tcW w:w="1880" w:type="dxa"/>
            <w:shd w:val="clear" w:color="auto" w:fill="FFC000"/>
          </w:tcPr>
          <w:p w14:paraId="682D4850" w14:textId="62C4EA22" w:rsidR="004573BD" w:rsidRPr="005B4BE9" w:rsidRDefault="004573BD" w:rsidP="00E11FF5">
            <w:pPr>
              <w:rPr>
                <w:rFonts w:ascii="Arial" w:hAnsi="Arial" w:cs="Arial"/>
              </w:rPr>
            </w:pPr>
          </w:p>
        </w:tc>
        <w:tc>
          <w:tcPr>
            <w:tcW w:w="1645" w:type="dxa"/>
            <w:shd w:val="clear" w:color="auto" w:fill="FF0000"/>
          </w:tcPr>
          <w:p w14:paraId="2C3C1588"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7D835E21" w14:textId="77777777" w:rsidTr="001772FA">
        <w:tc>
          <w:tcPr>
            <w:tcW w:w="571" w:type="dxa"/>
          </w:tcPr>
          <w:p w14:paraId="248A263A" w14:textId="77777777" w:rsidR="004573BD" w:rsidRPr="005B4BE9" w:rsidRDefault="004573BD" w:rsidP="00E11FF5">
            <w:pPr>
              <w:rPr>
                <w:rFonts w:ascii="Arial" w:hAnsi="Arial" w:cs="Arial"/>
              </w:rPr>
            </w:pPr>
            <w:r>
              <w:rPr>
                <w:rFonts w:ascii="Arial" w:hAnsi="Arial" w:cs="Arial"/>
              </w:rPr>
              <w:t>5</w:t>
            </w:r>
          </w:p>
        </w:tc>
        <w:tc>
          <w:tcPr>
            <w:tcW w:w="4394" w:type="dxa"/>
          </w:tcPr>
          <w:p w14:paraId="62E94B58" w14:textId="220D3D7F" w:rsidR="004573BD" w:rsidRPr="005B4BE9" w:rsidRDefault="004573BD" w:rsidP="00E11FF5">
            <w:pPr>
              <w:rPr>
                <w:rFonts w:ascii="Arial" w:hAnsi="Arial" w:cs="Arial"/>
              </w:rPr>
            </w:pPr>
            <w:r w:rsidRPr="005B4BE9">
              <w:rPr>
                <w:rFonts w:ascii="Arial" w:hAnsi="Arial" w:cs="Arial"/>
              </w:rPr>
              <w:t xml:space="preserve">Do you </w:t>
            </w:r>
            <w:r w:rsidR="001772FA">
              <w:rPr>
                <w:rFonts w:ascii="Arial" w:hAnsi="Arial" w:cs="Arial"/>
              </w:rPr>
              <w:t xml:space="preserve">regularly </w:t>
            </w:r>
            <w:r w:rsidRPr="005B4BE9">
              <w:rPr>
                <w:rFonts w:ascii="Arial" w:hAnsi="Arial" w:cs="Arial"/>
              </w:rPr>
              <w:t>audit staff compliance with hand hygiene?</w:t>
            </w:r>
          </w:p>
        </w:tc>
        <w:tc>
          <w:tcPr>
            <w:tcW w:w="1380" w:type="dxa"/>
            <w:shd w:val="clear" w:color="auto" w:fill="A7D971"/>
          </w:tcPr>
          <w:p w14:paraId="2AFC6BBA" w14:textId="77777777" w:rsidR="004573BD" w:rsidRPr="005B4BE9" w:rsidRDefault="004573BD" w:rsidP="00E11FF5">
            <w:pPr>
              <w:rPr>
                <w:rFonts w:ascii="Arial" w:hAnsi="Arial" w:cs="Arial"/>
              </w:rPr>
            </w:pPr>
            <w:r w:rsidRPr="005B4BE9">
              <w:rPr>
                <w:rFonts w:ascii="Arial" w:hAnsi="Arial" w:cs="Arial"/>
              </w:rPr>
              <w:t>Yes regularly</w:t>
            </w:r>
          </w:p>
        </w:tc>
        <w:tc>
          <w:tcPr>
            <w:tcW w:w="1880" w:type="dxa"/>
            <w:shd w:val="clear" w:color="auto" w:fill="FFC000"/>
          </w:tcPr>
          <w:p w14:paraId="30BD829B" w14:textId="1AC716DD" w:rsidR="004573BD" w:rsidRPr="005B4BE9" w:rsidRDefault="004573BD" w:rsidP="00E11FF5">
            <w:pPr>
              <w:rPr>
                <w:rFonts w:ascii="Arial" w:hAnsi="Arial" w:cs="Arial"/>
              </w:rPr>
            </w:pPr>
          </w:p>
        </w:tc>
        <w:tc>
          <w:tcPr>
            <w:tcW w:w="1645" w:type="dxa"/>
            <w:shd w:val="clear" w:color="auto" w:fill="FF0000"/>
          </w:tcPr>
          <w:p w14:paraId="71484B73"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27355C7A" w14:textId="77777777" w:rsidTr="001772FA">
        <w:tc>
          <w:tcPr>
            <w:tcW w:w="571" w:type="dxa"/>
          </w:tcPr>
          <w:p w14:paraId="33BF12CC" w14:textId="77777777" w:rsidR="004573BD" w:rsidRPr="005B4BE9" w:rsidRDefault="004573BD" w:rsidP="00E11FF5">
            <w:pPr>
              <w:rPr>
                <w:rFonts w:ascii="Arial" w:hAnsi="Arial" w:cs="Arial"/>
              </w:rPr>
            </w:pPr>
            <w:r>
              <w:rPr>
                <w:rFonts w:ascii="Arial" w:hAnsi="Arial" w:cs="Arial"/>
              </w:rPr>
              <w:t>6</w:t>
            </w:r>
          </w:p>
        </w:tc>
        <w:tc>
          <w:tcPr>
            <w:tcW w:w="4394" w:type="dxa"/>
          </w:tcPr>
          <w:p w14:paraId="4440EADC" w14:textId="4356A7A6" w:rsidR="004573BD" w:rsidRPr="005B4BE9" w:rsidRDefault="004573BD" w:rsidP="00E11FF5">
            <w:pPr>
              <w:rPr>
                <w:rFonts w:ascii="Arial" w:hAnsi="Arial" w:cs="Arial"/>
              </w:rPr>
            </w:pPr>
            <w:r w:rsidRPr="005B4BE9">
              <w:rPr>
                <w:rFonts w:ascii="Arial" w:hAnsi="Arial" w:cs="Arial"/>
              </w:rPr>
              <w:t xml:space="preserve">Do staff screen patients for symptoms and temperature before entry to waiting </w:t>
            </w:r>
            <w:r w:rsidR="00B344A4">
              <w:rPr>
                <w:rFonts w:ascii="Arial" w:hAnsi="Arial" w:cs="Arial"/>
              </w:rPr>
              <w:t>area</w:t>
            </w:r>
            <w:r w:rsidRPr="005B4BE9">
              <w:rPr>
                <w:rFonts w:ascii="Arial" w:hAnsi="Arial" w:cs="Arial"/>
              </w:rPr>
              <w:t>?</w:t>
            </w:r>
          </w:p>
        </w:tc>
        <w:tc>
          <w:tcPr>
            <w:tcW w:w="1380" w:type="dxa"/>
            <w:shd w:val="clear" w:color="auto" w:fill="A7D971"/>
          </w:tcPr>
          <w:p w14:paraId="097ED018" w14:textId="77777777" w:rsidR="004573BD" w:rsidRPr="005B4BE9" w:rsidRDefault="004573BD" w:rsidP="00E11FF5">
            <w:pPr>
              <w:rPr>
                <w:rFonts w:ascii="Arial" w:hAnsi="Arial" w:cs="Arial"/>
              </w:rPr>
            </w:pPr>
            <w:r w:rsidRPr="005B4BE9">
              <w:rPr>
                <w:rFonts w:ascii="Arial" w:hAnsi="Arial" w:cs="Arial"/>
              </w:rPr>
              <w:t>Yes always</w:t>
            </w:r>
          </w:p>
        </w:tc>
        <w:tc>
          <w:tcPr>
            <w:tcW w:w="1880" w:type="dxa"/>
            <w:shd w:val="clear" w:color="auto" w:fill="FFC000"/>
          </w:tcPr>
          <w:p w14:paraId="6101D7D9" w14:textId="77777777" w:rsidR="004573BD" w:rsidRPr="005B4BE9" w:rsidRDefault="004573BD" w:rsidP="00E11FF5">
            <w:pPr>
              <w:rPr>
                <w:rFonts w:ascii="Arial" w:hAnsi="Arial" w:cs="Arial"/>
              </w:rPr>
            </w:pPr>
            <w:r w:rsidRPr="005B4BE9">
              <w:rPr>
                <w:rFonts w:ascii="Arial" w:hAnsi="Arial" w:cs="Arial"/>
              </w:rPr>
              <w:t xml:space="preserve">Sometimes but not always </w:t>
            </w:r>
          </w:p>
        </w:tc>
        <w:tc>
          <w:tcPr>
            <w:tcW w:w="1645" w:type="dxa"/>
            <w:shd w:val="clear" w:color="auto" w:fill="FF0000"/>
          </w:tcPr>
          <w:p w14:paraId="1EC28357" w14:textId="6298B145" w:rsidR="004573BD" w:rsidRPr="005B4BE9" w:rsidRDefault="001772FA" w:rsidP="00E11FF5">
            <w:pPr>
              <w:rPr>
                <w:rFonts w:ascii="Arial" w:hAnsi="Arial" w:cs="Arial"/>
              </w:rPr>
            </w:pPr>
            <w:r>
              <w:rPr>
                <w:rFonts w:ascii="Arial" w:hAnsi="Arial" w:cs="Arial"/>
              </w:rPr>
              <w:t>No</w:t>
            </w:r>
          </w:p>
        </w:tc>
      </w:tr>
      <w:tr w:rsidR="004573BD" w:rsidRPr="005B4BE9" w14:paraId="18593F79" w14:textId="77777777" w:rsidTr="001772FA">
        <w:tc>
          <w:tcPr>
            <w:tcW w:w="571" w:type="dxa"/>
          </w:tcPr>
          <w:p w14:paraId="45296CD1" w14:textId="77777777" w:rsidR="004573BD" w:rsidRPr="005B4BE9" w:rsidRDefault="004573BD" w:rsidP="00E11FF5">
            <w:pPr>
              <w:rPr>
                <w:rFonts w:ascii="Arial" w:hAnsi="Arial" w:cs="Arial"/>
              </w:rPr>
            </w:pPr>
            <w:r>
              <w:rPr>
                <w:rFonts w:ascii="Arial" w:hAnsi="Arial" w:cs="Arial"/>
              </w:rPr>
              <w:t>7</w:t>
            </w:r>
          </w:p>
        </w:tc>
        <w:tc>
          <w:tcPr>
            <w:tcW w:w="4394" w:type="dxa"/>
          </w:tcPr>
          <w:p w14:paraId="6140661D" w14:textId="2AF0F6A4" w:rsidR="004573BD" w:rsidRPr="005B4BE9" w:rsidRDefault="004573BD" w:rsidP="00E11FF5">
            <w:pPr>
              <w:rPr>
                <w:rFonts w:ascii="Arial" w:hAnsi="Arial" w:cs="Arial"/>
              </w:rPr>
            </w:pPr>
            <w:r w:rsidRPr="005B4BE9">
              <w:rPr>
                <w:rFonts w:ascii="Arial" w:hAnsi="Arial" w:cs="Arial"/>
              </w:rPr>
              <w:t>Waiting area - do you have visual prompts for social distancing?</w:t>
            </w:r>
          </w:p>
        </w:tc>
        <w:tc>
          <w:tcPr>
            <w:tcW w:w="1380" w:type="dxa"/>
            <w:shd w:val="clear" w:color="auto" w:fill="A7D971"/>
          </w:tcPr>
          <w:p w14:paraId="7E9A5EB7" w14:textId="77777777" w:rsidR="004573BD" w:rsidRPr="005B4BE9" w:rsidRDefault="004573BD" w:rsidP="00E11FF5">
            <w:pPr>
              <w:rPr>
                <w:rFonts w:ascii="Arial" w:hAnsi="Arial" w:cs="Arial"/>
              </w:rPr>
            </w:pPr>
            <w:r w:rsidRPr="005B4BE9">
              <w:rPr>
                <w:rFonts w:ascii="Arial" w:hAnsi="Arial" w:cs="Arial"/>
              </w:rPr>
              <w:t>Yes</w:t>
            </w:r>
          </w:p>
        </w:tc>
        <w:tc>
          <w:tcPr>
            <w:tcW w:w="1880" w:type="dxa"/>
            <w:shd w:val="clear" w:color="auto" w:fill="FFC000"/>
          </w:tcPr>
          <w:p w14:paraId="0330A02D" w14:textId="77777777" w:rsidR="004573BD" w:rsidRPr="005B4BE9" w:rsidRDefault="004573BD" w:rsidP="00E11FF5">
            <w:pPr>
              <w:rPr>
                <w:rFonts w:ascii="Arial" w:hAnsi="Arial" w:cs="Arial"/>
              </w:rPr>
            </w:pPr>
          </w:p>
        </w:tc>
        <w:tc>
          <w:tcPr>
            <w:tcW w:w="1645" w:type="dxa"/>
            <w:shd w:val="clear" w:color="auto" w:fill="FF0000"/>
          </w:tcPr>
          <w:p w14:paraId="7B7D7E0A"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229B6C33" w14:textId="77777777" w:rsidTr="001772FA">
        <w:tc>
          <w:tcPr>
            <w:tcW w:w="571" w:type="dxa"/>
          </w:tcPr>
          <w:p w14:paraId="32E4B67C" w14:textId="77777777" w:rsidR="004573BD" w:rsidRPr="005B4BE9" w:rsidRDefault="004573BD" w:rsidP="00E11FF5">
            <w:pPr>
              <w:rPr>
                <w:rFonts w:ascii="Arial" w:hAnsi="Arial" w:cs="Arial"/>
              </w:rPr>
            </w:pPr>
            <w:r>
              <w:rPr>
                <w:rFonts w:ascii="Arial" w:hAnsi="Arial" w:cs="Arial"/>
              </w:rPr>
              <w:t>8</w:t>
            </w:r>
          </w:p>
        </w:tc>
        <w:tc>
          <w:tcPr>
            <w:tcW w:w="4394" w:type="dxa"/>
          </w:tcPr>
          <w:p w14:paraId="0B398F5D" w14:textId="77777777" w:rsidR="004573BD" w:rsidRPr="005B4BE9" w:rsidRDefault="004573BD" w:rsidP="00E11FF5">
            <w:pPr>
              <w:rPr>
                <w:rFonts w:ascii="Arial" w:hAnsi="Arial" w:cs="Arial"/>
              </w:rPr>
            </w:pPr>
            <w:r w:rsidRPr="005B4BE9">
              <w:rPr>
                <w:rFonts w:ascii="Arial" w:hAnsi="Arial" w:cs="Arial"/>
              </w:rPr>
              <w:t>Waiting area - are all the chairs at least 2 metres apart?</w:t>
            </w:r>
          </w:p>
        </w:tc>
        <w:tc>
          <w:tcPr>
            <w:tcW w:w="1380" w:type="dxa"/>
            <w:shd w:val="clear" w:color="auto" w:fill="A7D971"/>
          </w:tcPr>
          <w:p w14:paraId="3A3D8DDF" w14:textId="77777777" w:rsidR="004573BD" w:rsidRPr="005B4BE9" w:rsidRDefault="004573BD" w:rsidP="00E11FF5">
            <w:pPr>
              <w:rPr>
                <w:rFonts w:ascii="Arial" w:hAnsi="Arial" w:cs="Arial"/>
              </w:rPr>
            </w:pPr>
            <w:r w:rsidRPr="005B4BE9">
              <w:rPr>
                <w:rFonts w:ascii="Arial" w:hAnsi="Arial" w:cs="Arial"/>
              </w:rPr>
              <w:t>Yes all</w:t>
            </w:r>
          </w:p>
        </w:tc>
        <w:tc>
          <w:tcPr>
            <w:tcW w:w="1880" w:type="dxa"/>
            <w:shd w:val="clear" w:color="auto" w:fill="FFC000"/>
          </w:tcPr>
          <w:p w14:paraId="6678687F" w14:textId="77777777" w:rsidR="004573BD" w:rsidRPr="005B4BE9" w:rsidRDefault="004573BD" w:rsidP="00E11FF5">
            <w:pPr>
              <w:rPr>
                <w:rFonts w:ascii="Arial" w:hAnsi="Arial" w:cs="Arial"/>
              </w:rPr>
            </w:pPr>
            <w:r w:rsidRPr="005B4BE9">
              <w:rPr>
                <w:rFonts w:ascii="Arial" w:hAnsi="Arial" w:cs="Arial"/>
              </w:rPr>
              <w:t>Some but not all</w:t>
            </w:r>
          </w:p>
        </w:tc>
        <w:tc>
          <w:tcPr>
            <w:tcW w:w="1645" w:type="dxa"/>
            <w:shd w:val="clear" w:color="auto" w:fill="FF0000"/>
          </w:tcPr>
          <w:p w14:paraId="344DAABA" w14:textId="77777777" w:rsidR="004573BD" w:rsidRPr="005B4BE9" w:rsidRDefault="004573BD" w:rsidP="00E11FF5">
            <w:pPr>
              <w:rPr>
                <w:rFonts w:ascii="Arial" w:hAnsi="Arial" w:cs="Arial"/>
              </w:rPr>
            </w:pPr>
            <w:r w:rsidRPr="005B4BE9">
              <w:rPr>
                <w:rFonts w:ascii="Arial" w:hAnsi="Arial" w:cs="Arial"/>
              </w:rPr>
              <w:t>None are &gt;2m separation</w:t>
            </w:r>
          </w:p>
        </w:tc>
      </w:tr>
      <w:tr w:rsidR="004573BD" w:rsidRPr="005B4BE9" w14:paraId="7FA67B89" w14:textId="77777777" w:rsidTr="001772FA">
        <w:tc>
          <w:tcPr>
            <w:tcW w:w="571" w:type="dxa"/>
          </w:tcPr>
          <w:p w14:paraId="3F92B712" w14:textId="77777777" w:rsidR="004573BD" w:rsidRPr="005B4BE9" w:rsidRDefault="004573BD" w:rsidP="00E11FF5">
            <w:pPr>
              <w:rPr>
                <w:rFonts w:ascii="Arial" w:hAnsi="Arial" w:cs="Arial"/>
              </w:rPr>
            </w:pPr>
            <w:r>
              <w:rPr>
                <w:rFonts w:ascii="Arial" w:hAnsi="Arial" w:cs="Arial"/>
              </w:rPr>
              <w:t>9</w:t>
            </w:r>
          </w:p>
        </w:tc>
        <w:tc>
          <w:tcPr>
            <w:tcW w:w="4394" w:type="dxa"/>
          </w:tcPr>
          <w:p w14:paraId="7A85FF82" w14:textId="70FCE9C8" w:rsidR="004573BD" w:rsidRPr="005B4BE9" w:rsidRDefault="004573BD" w:rsidP="00E11FF5">
            <w:pPr>
              <w:rPr>
                <w:rFonts w:ascii="Arial" w:hAnsi="Arial" w:cs="Arial"/>
              </w:rPr>
            </w:pPr>
            <w:r w:rsidRPr="005B4BE9">
              <w:rPr>
                <w:rFonts w:ascii="Arial" w:hAnsi="Arial" w:cs="Arial"/>
              </w:rPr>
              <w:t xml:space="preserve">Waiting area - do you </w:t>
            </w:r>
            <w:r w:rsidR="001772FA">
              <w:rPr>
                <w:rFonts w:ascii="Arial" w:hAnsi="Arial" w:cs="Arial"/>
              </w:rPr>
              <w:t xml:space="preserve">regularly </w:t>
            </w:r>
            <w:r w:rsidRPr="005B4BE9">
              <w:rPr>
                <w:rFonts w:ascii="Arial" w:hAnsi="Arial" w:cs="Arial"/>
              </w:rPr>
              <w:t>audit compliance with social distancing?</w:t>
            </w:r>
          </w:p>
        </w:tc>
        <w:tc>
          <w:tcPr>
            <w:tcW w:w="1380" w:type="dxa"/>
            <w:shd w:val="clear" w:color="auto" w:fill="A7D971"/>
          </w:tcPr>
          <w:p w14:paraId="01A8137E" w14:textId="13433C2A" w:rsidR="004573BD" w:rsidRPr="005B4BE9" w:rsidRDefault="001772FA" w:rsidP="00E11FF5">
            <w:pPr>
              <w:rPr>
                <w:rFonts w:ascii="Arial" w:hAnsi="Arial" w:cs="Arial"/>
              </w:rPr>
            </w:pPr>
            <w:r>
              <w:rPr>
                <w:rFonts w:ascii="Arial" w:hAnsi="Arial" w:cs="Arial"/>
              </w:rPr>
              <w:t>Yes</w:t>
            </w:r>
          </w:p>
        </w:tc>
        <w:tc>
          <w:tcPr>
            <w:tcW w:w="1880" w:type="dxa"/>
            <w:shd w:val="clear" w:color="auto" w:fill="FFC000"/>
          </w:tcPr>
          <w:p w14:paraId="28008697" w14:textId="31A183C9" w:rsidR="004573BD" w:rsidRPr="005B4BE9" w:rsidRDefault="004573BD" w:rsidP="00E11FF5">
            <w:pPr>
              <w:rPr>
                <w:rFonts w:ascii="Arial" w:hAnsi="Arial" w:cs="Arial"/>
              </w:rPr>
            </w:pPr>
          </w:p>
        </w:tc>
        <w:tc>
          <w:tcPr>
            <w:tcW w:w="1645" w:type="dxa"/>
            <w:shd w:val="clear" w:color="auto" w:fill="FF0000"/>
          </w:tcPr>
          <w:p w14:paraId="37382314"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11EBB0A0" w14:textId="77777777" w:rsidTr="001772FA">
        <w:tc>
          <w:tcPr>
            <w:tcW w:w="571" w:type="dxa"/>
          </w:tcPr>
          <w:p w14:paraId="30DE2105" w14:textId="77777777" w:rsidR="004573BD" w:rsidRPr="005B4BE9" w:rsidRDefault="004573BD" w:rsidP="00E11FF5">
            <w:pPr>
              <w:rPr>
                <w:rFonts w:ascii="Arial" w:hAnsi="Arial" w:cs="Arial"/>
              </w:rPr>
            </w:pPr>
            <w:r>
              <w:rPr>
                <w:rFonts w:ascii="Arial" w:hAnsi="Arial" w:cs="Arial"/>
              </w:rPr>
              <w:t>10</w:t>
            </w:r>
          </w:p>
        </w:tc>
        <w:tc>
          <w:tcPr>
            <w:tcW w:w="4394" w:type="dxa"/>
          </w:tcPr>
          <w:p w14:paraId="54A5862C" w14:textId="77777777" w:rsidR="004573BD" w:rsidRPr="005B4BE9" w:rsidRDefault="004573BD" w:rsidP="00E11FF5">
            <w:pPr>
              <w:rPr>
                <w:rFonts w:ascii="Arial" w:hAnsi="Arial" w:cs="Arial"/>
              </w:rPr>
            </w:pPr>
            <w:r w:rsidRPr="005B4BE9">
              <w:rPr>
                <w:rFonts w:ascii="Arial" w:hAnsi="Arial" w:cs="Arial"/>
              </w:rPr>
              <w:t>Waiting area – how often are chairs cleaned?</w:t>
            </w:r>
          </w:p>
        </w:tc>
        <w:tc>
          <w:tcPr>
            <w:tcW w:w="1380" w:type="dxa"/>
            <w:shd w:val="clear" w:color="auto" w:fill="A7D971"/>
          </w:tcPr>
          <w:p w14:paraId="6D191927" w14:textId="77777777" w:rsidR="004573BD" w:rsidRPr="005B4BE9" w:rsidRDefault="004573BD" w:rsidP="00E11FF5">
            <w:pPr>
              <w:rPr>
                <w:rFonts w:ascii="Arial" w:hAnsi="Arial" w:cs="Arial"/>
              </w:rPr>
            </w:pPr>
            <w:r w:rsidRPr="005B4BE9">
              <w:rPr>
                <w:rFonts w:ascii="Arial" w:hAnsi="Arial" w:cs="Arial"/>
              </w:rPr>
              <w:t>After each patient</w:t>
            </w:r>
          </w:p>
        </w:tc>
        <w:tc>
          <w:tcPr>
            <w:tcW w:w="1880" w:type="dxa"/>
            <w:shd w:val="clear" w:color="auto" w:fill="FFC000"/>
          </w:tcPr>
          <w:p w14:paraId="76E6DED5" w14:textId="77777777" w:rsidR="004573BD" w:rsidRPr="005B4BE9" w:rsidRDefault="004573BD" w:rsidP="00E11FF5">
            <w:pPr>
              <w:rPr>
                <w:rFonts w:ascii="Arial" w:hAnsi="Arial" w:cs="Arial"/>
              </w:rPr>
            </w:pPr>
            <w:r w:rsidRPr="005B4BE9">
              <w:rPr>
                <w:rFonts w:ascii="Arial" w:hAnsi="Arial" w:cs="Arial"/>
              </w:rPr>
              <w:t>Between shifts but not after each patient</w:t>
            </w:r>
          </w:p>
        </w:tc>
        <w:tc>
          <w:tcPr>
            <w:tcW w:w="1645" w:type="dxa"/>
            <w:shd w:val="clear" w:color="auto" w:fill="FF0000"/>
          </w:tcPr>
          <w:p w14:paraId="11FF805A" w14:textId="77777777" w:rsidR="004573BD" w:rsidRPr="005B4BE9" w:rsidRDefault="004573BD" w:rsidP="00E11FF5">
            <w:pPr>
              <w:rPr>
                <w:rFonts w:ascii="Arial" w:hAnsi="Arial" w:cs="Arial"/>
              </w:rPr>
            </w:pPr>
            <w:r w:rsidRPr="005B4BE9">
              <w:rPr>
                <w:rFonts w:ascii="Arial" w:hAnsi="Arial" w:cs="Arial"/>
              </w:rPr>
              <w:t>Once a day or less</w:t>
            </w:r>
          </w:p>
        </w:tc>
      </w:tr>
      <w:tr w:rsidR="001772FA" w:rsidRPr="005B4BE9" w14:paraId="508AE8C9" w14:textId="77777777" w:rsidTr="001772FA">
        <w:tc>
          <w:tcPr>
            <w:tcW w:w="571" w:type="dxa"/>
          </w:tcPr>
          <w:p w14:paraId="02DD38B9" w14:textId="7C114C52" w:rsidR="001772FA" w:rsidRDefault="001772FA" w:rsidP="00E11FF5">
            <w:pPr>
              <w:rPr>
                <w:rFonts w:ascii="Arial" w:hAnsi="Arial" w:cs="Arial"/>
              </w:rPr>
            </w:pPr>
            <w:r>
              <w:rPr>
                <w:rFonts w:ascii="Arial" w:hAnsi="Arial" w:cs="Arial"/>
              </w:rPr>
              <w:t>11</w:t>
            </w:r>
          </w:p>
        </w:tc>
        <w:tc>
          <w:tcPr>
            <w:tcW w:w="4394" w:type="dxa"/>
          </w:tcPr>
          <w:p w14:paraId="7BD5B638" w14:textId="16D59523" w:rsidR="001772FA" w:rsidRPr="005B4BE9" w:rsidRDefault="001772FA" w:rsidP="00E11FF5">
            <w:pPr>
              <w:rPr>
                <w:rFonts w:ascii="Arial" w:hAnsi="Arial" w:cs="Arial"/>
              </w:rPr>
            </w:pPr>
            <w:r>
              <w:rPr>
                <w:rFonts w:ascii="Arial" w:hAnsi="Arial" w:cs="Arial"/>
              </w:rPr>
              <w:t>Do you perform regular audits of cleaning practices in dialysis unit and waiting area?</w:t>
            </w:r>
          </w:p>
        </w:tc>
        <w:tc>
          <w:tcPr>
            <w:tcW w:w="1380" w:type="dxa"/>
            <w:shd w:val="clear" w:color="auto" w:fill="A7D971"/>
          </w:tcPr>
          <w:p w14:paraId="50BC7835" w14:textId="41A77476" w:rsidR="001772FA" w:rsidRPr="005B4BE9" w:rsidRDefault="001772FA" w:rsidP="00E11FF5">
            <w:pPr>
              <w:rPr>
                <w:rFonts w:ascii="Arial" w:hAnsi="Arial" w:cs="Arial"/>
              </w:rPr>
            </w:pPr>
            <w:r>
              <w:rPr>
                <w:rFonts w:ascii="Arial" w:hAnsi="Arial" w:cs="Arial"/>
              </w:rPr>
              <w:t>Yes</w:t>
            </w:r>
          </w:p>
        </w:tc>
        <w:tc>
          <w:tcPr>
            <w:tcW w:w="1880" w:type="dxa"/>
            <w:shd w:val="clear" w:color="auto" w:fill="FFC000"/>
          </w:tcPr>
          <w:p w14:paraId="695C6F61" w14:textId="77777777" w:rsidR="001772FA" w:rsidRPr="005B4BE9" w:rsidRDefault="001772FA" w:rsidP="00E11FF5">
            <w:pPr>
              <w:rPr>
                <w:rFonts w:ascii="Arial" w:hAnsi="Arial" w:cs="Arial"/>
              </w:rPr>
            </w:pPr>
          </w:p>
        </w:tc>
        <w:tc>
          <w:tcPr>
            <w:tcW w:w="1645" w:type="dxa"/>
            <w:shd w:val="clear" w:color="auto" w:fill="FF0000"/>
          </w:tcPr>
          <w:p w14:paraId="1A29CC2F" w14:textId="367C4535" w:rsidR="001772FA" w:rsidRPr="005B4BE9" w:rsidRDefault="001772FA" w:rsidP="00E11FF5">
            <w:pPr>
              <w:rPr>
                <w:rFonts w:ascii="Arial" w:hAnsi="Arial" w:cs="Arial"/>
              </w:rPr>
            </w:pPr>
            <w:r>
              <w:rPr>
                <w:rFonts w:ascii="Arial" w:hAnsi="Arial" w:cs="Arial"/>
              </w:rPr>
              <w:t>No</w:t>
            </w:r>
          </w:p>
        </w:tc>
      </w:tr>
      <w:tr w:rsidR="004573BD" w:rsidRPr="005B4BE9" w14:paraId="64537D78" w14:textId="77777777" w:rsidTr="001772FA">
        <w:tc>
          <w:tcPr>
            <w:tcW w:w="571" w:type="dxa"/>
          </w:tcPr>
          <w:p w14:paraId="19E398E2" w14:textId="77777777" w:rsidR="004573BD" w:rsidRPr="005B4BE9" w:rsidRDefault="004573BD" w:rsidP="00E11FF5">
            <w:pPr>
              <w:rPr>
                <w:rFonts w:ascii="Arial" w:hAnsi="Arial" w:cs="Arial"/>
              </w:rPr>
            </w:pPr>
            <w:r>
              <w:rPr>
                <w:rFonts w:ascii="Arial" w:hAnsi="Arial" w:cs="Arial"/>
              </w:rPr>
              <w:t>11</w:t>
            </w:r>
          </w:p>
        </w:tc>
        <w:tc>
          <w:tcPr>
            <w:tcW w:w="4394" w:type="dxa"/>
          </w:tcPr>
          <w:p w14:paraId="4B6CD6C4" w14:textId="3DE5F33B" w:rsidR="004573BD" w:rsidRPr="005B4BE9" w:rsidRDefault="004573BD" w:rsidP="001A77E6">
            <w:pPr>
              <w:rPr>
                <w:rFonts w:ascii="Arial" w:hAnsi="Arial" w:cs="Arial"/>
              </w:rPr>
            </w:pPr>
            <w:r w:rsidRPr="005B4BE9">
              <w:rPr>
                <w:rFonts w:ascii="Arial" w:hAnsi="Arial" w:cs="Arial"/>
              </w:rPr>
              <w:t>Dialysis stations/chairs – are they separated by at least 2 metres</w:t>
            </w:r>
            <w:r w:rsidR="001A77E6">
              <w:rPr>
                <w:rFonts w:ascii="Arial" w:hAnsi="Arial" w:cs="Arial"/>
              </w:rPr>
              <w:t xml:space="preserve"> </w:t>
            </w:r>
            <w:r w:rsidR="006B1E40">
              <w:rPr>
                <w:rFonts w:ascii="Arial" w:hAnsi="Arial" w:cs="Arial"/>
              </w:rPr>
              <w:t>or if not are screens in place between</w:t>
            </w:r>
            <w:r w:rsidR="00B344A4">
              <w:rPr>
                <w:rFonts w:ascii="Arial" w:hAnsi="Arial" w:cs="Arial"/>
              </w:rPr>
              <w:t>?</w:t>
            </w:r>
          </w:p>
        </w:tc>
        <w:tc>
          <w:tcPr>
            <w:tcW w:w="1380" w:type="dxa"/>
            <w:shd w:val="clear" w:color="auto" w:fill="A7D971"/>
          </w:tcPr>
          <w:p w14:paraId="2977EDAE" w14:textId="77777777" w:rsidR="004573BD" w:rsidRPr="005B4BE9" w:rsidRDefault="004573BD" w:rsidP="00E11FF5">
            <w:pPr>
              <w:rPr>
                <w:rFonts w:ascii="Arial" w:hAnsi="Arial" w:cs="Arial"/>
              </w:rPr>
            </w:pPr>
            <w:r w:rsidRPr="005B4BE9">
              <w:rPr>
                <w:rFonts w:ascii="Arial" w:hAnsi="Arial" w:cs="Arial"/>
              </w:rPr>
              <w:t>Yes all</w:t>
            </w:r>
          </w:p>
        </w:tc>
        <w:tc>
          <w:tcPr>
            <w:tcW w:w="1880" w:type="dxa"/>
            <w:shd w:val="clear" w:color="auto" w:fill="FFC000"/>
          </w:tcPr>
          <w:p w14:paraId="78E5E2D5" w14:textId="77777777" w:rsidR="004573BD" w:rsidRPr="005B4BE9" w:rsidRDefault="004573BD" w:rsidP="00E11FF5">
            <w:pPr>
              <w:rPr>
                <w:rFonts w:ascii="Arial" w:hAnsi="Arial" w:cs="Arial"/>
              </w:rPr>
            </w:pPr>
            <w:r w:rsidRPr="005B4BE9">
              <w:rPr>
                <w:rFonts w:ascii="Arial" w:hAnsi="Arial" w:cs="Arial"/>
              </w:rPr>
              <w:t>Some but not all</w:t>
            </w:r>
          </w:p>
        </w:tc>
        <w:tc>
          <w:tcPr>
            <w:tcW w:w="1645" w:type="dxa"/>
            <w:shd w:val="clear" w:color="auto" w:fill="FF0000"/>
          </w:tcPr>
          <w:p w14:paraId="263BEF2E" w14:textId="77777777" w:rsidR="004573BD" w:rsidRPr="005B4BE9" w:rsidRDefault="004573BD" w:rsidP="00E11FF5">
            <w:pPr>
              <w:rPr>
                <w:rFonts w:ascii="Arial" w:hAnsi="Arial" w:cs="Arial"/>
              </w:rPr>
            </w:pPr>
            <w:r w:rsidRPr="005B4BE9">
              <w:rPr>
                <w:rFonts w:ascii="Arial" w:hAnsi="Arial" w:cs="Arial"/>
              </w:rPr>
              <w:t>All are less than 2m apart</w:t>
            </w:r>
          </w:p>
        </w:tc>
      </w:tr>
      <w:tr w:rsidR="004573BD" w:rsidRPr="005B4BE9" w14:paraId="0212F5D4" w14:textId="77777777" w:rsidTr="001772FA">
        <w:tc>
          <w:tcPr>
            <w:tcW w:w="571" w:type="dxa"/>
          </w:tcPr>
          <w:p w14:paraId="7201428D" w14:textId="77777777" w:rsidR="004573BD" w:rsidRPr="005B4BE9" w:rsidRDefault="004573BD" w:rsidP="00E11FF5">
            <w:pPr>
              <w:rPr>
                <w:rFonts w:ascii="Arial" w:hAnsi="Arial" w:cs="Arial"/>
              </w:rPr>
            </w:pPr>
            <w:r>
              <w:rPr>
                <w:rFonts w:ascii="Arial" w:hAnsi="Arial" w:cs="Arial"/>
              </w:rPr>
              <w:t>12</w:t>
            </w:r>
          </w:p>
        </w:tc>
        <w:tc>
          <w:tcPr>
            <w:tcW w:w="4394" w:type="dxa"/>
          </w:tcPr>
          <w:p w14:paraId="356312E2" w14:textId="77777777" w:rsidR="004573BD" w:rsidRPr="005B4BE9" w:rsidRDefault="004573BD" w:rsidP="00E11FF5">
            <w:pPr>
              <w:rPr>
                <w:rFonts w:ascii="Arial" w:hAnsi="Arial" w:cs="Arial"/>
              </w:rPr>
            </w:pPr>
            <w:r w:rsidRPr="005B4BE9">
              <w:rPr>
                <w:rFonts w:ascii="Arial" w:hAnsi="Arial" w:cs="Arial"/>
              </w:rPr>
              <w:t>Do you audit staff social distancing including in staff rooms?</w:t>
            </w:r>
          </w:p>
        </w:tc>
        <w:tc>
          <w:tcPr>
            <w:tcW w:w="1380" w:type="dxa"/>
            <w:shd w:val="clear" w:color="auto" w:fill="A7D971"/>
          </w:tcPr>
          <w:p w14:paraId="34D84517" w14:textId="77777777" w:rsidR="004573BD" w:rsidRPr="005B4BE9" w:rsidRDefault="004573BD" w:rsidP="00E11FF5">
            <w:pPr>
              <w:rPr>
                <w:rFonts w:ascii="Arial" w:hAnsi="Arial" w:cs="Arial"/>
              </w:rPr>
            </w:pPr>
            <w:r w:rsidRPr="005B4BE9">
              <w:rPr>
                <w:rFonts w:ascii="Arial" w:hAnsi="Arial" w:cs="Arial"/>
              </w:rPr>
              <w:t>Yes regularly</w:t>
            </w:r>
          </w:p>
        </w:tc>
        <w:tc>
          <w:tcPr>
            <w:tcW w:w="1880" w:type="dxa"/>
            <w:shd w:val="clear" w:color="auto" w:fill="FFC000"/>
          </w:tcPr>
          <w:p w14:paraId="67DF46CA" w14:textId="77777777" w:rsidR="004573BD" w:rsidRPr="005B4BE9" w:rsidRDefault="004573BD" w:rsidP="00E11FF5">
            <w:pPr>
              <w:rPr>
                <w:rFonts w:ascii="Arial" w:hAnsi="Arial" w:cs="Arial"/>
              </w:rPr>
            </w:pPr>
            <w:r w:rsidRPr="005B4BE9">
              <w:rPr>
                <w:rFonts w:ascii="Arial" w:hAnsi="Arial" w:cs="Arial"/>
              </w:rPr>
              <w:t>Yes but not regularly</w:t>
            </w:r>
          </w:p>
        </w:tc>
        <w:tc>
          <w:tcPr>
            <w:tcW w:w="1645" w:type="dxa"/>
            <w:shd w:val="clear" w:color="auto" w:fill="FF0000"/>
          </w:tcPr>
          <w:p w14:paraId="7BAB9F80"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157E7A89" w14:textId="77777777" w:rsidTr="001772FA">
        <w:tc>
          <w:tcPr>
            <w:tcW w:w="571" w:type="dxa"/>
          </w:tcPr>
          <w:p w14:paraId="2C6D711A" w14:textId="77777777" w:rsidR="004573BD" w:rsidRPr="005B4BE9" w:rsidRDefault="004573BD" w:rsidP="00E11FF5">
            <w:pPr>
              <w:rPr>
                <w:rFonts w:ascii="Arial" w:hAnsi="Arial" w:cs="Arial"/>
              </w:rPr>
            </w:pPr>
            <w:r>
              <w:rPr>
                <w:rFonts w:ascii="Arial" w:hAnsi="Arial" w:cs="Arial"/>
              </w:rPr>
              <w:t>13</w:t>
            </w:r>
          </w:p>
        </w:tc>
        <w:tc>
          <w:tcPr>
            <w:tcW w:w="4394" w:type="dxa"/>
          </w:tcPr>
          <w:p w14:paraId="7D98B6EE" w14:textId="128EB3A3" w:rsidR="004573BD" w:rsidRPr="005B4BE9" w:rsidRDefault="004573BD" w:rsidP="006B1E40">
            <w:pPr>
              <w:rPr>
                <w:rFonts w:ascii="Arial" w:hAnsi="Arial" w:cs="Arial"/>
              </w:rPr>
            </w:pPr>
            <w:r w:rsidRPr="005B4BE9">
              <w:rPr>
                <w:rFonts w:ascii="Arial" w:hAnsi="Arial" w:cs="Arial"/>
              </w:rPr>
              <w:t xml:space="preserve">Do all patients wear </w:t>
            </w:r>
            <w:r w:rsidR="006B1E40">
              <w:rPr>
                <w:rFonts w:ascii="Arial" w:hAnsi="Arial" w:cs="Arial"/>
              </w:rPr>
              <w:t xml:space="preserve">fluid </w:t>
            </w:r>
            <w:r w:rsidR="00B344A4">
              <w:rPr>
                <w:rFonts w:ascii="Arial" w:hAnsi="Arial" w:cs="Arial"/>
              </w:rPr>
              <w:t>repellent/surgical</w:t>
            </w:r>
            <w:r w:rsidRPr="005B4BE9">
              <w:rPr>
                <w:rFonts w:ascii="Arial" w:hAnsi="Arial" w:cs="Arial"/>
              </w:rPr>
              <w:t xml:space="preserve"> face masks throughout the dialysis process?</w:t>
            </w:r>
          </w:p>
        </w:tc>
        <w:tc>
          <w:tcPr>
            <w:tcW w:w="1380" w:type="dxa"/>
            <w:shd w:val="clear" w:color="auto" w:fill="A7D971"/>
          </w:tcPr>
          <w:p w14:paraId="66AEBA0D" w14:textId="77777777" w:rsidR="004573BD" w:rsidRPr="005B4BE9" w:rsidRDefault="004573BD" w:rsidP="00E11FF5">
            <w:pPr>
              <w:rPr>
                <w:rFonts w:ascii="Arial" w:hAnsi="Arial" w:cs="Arial"/>
              </w:rPr>
            </w:pPr>
            <w:r w:rsidRPr="005B4BE9">
              <w:rPr>
                <w:rFonts w:ascii="Arial" w:hAnsi="Arial" w:cs="Arial"/>
              </w:rPr>
              <w:t>Yes all</w:t>
            </w:r>
          </w:p>
        </w:tc>
        <w:tc>
          <w:tcPr>
            <w:tcW w:w="1880" w:type="dxa"/>
            <w:shd w:val="clear" w:color="auto" w:fill="FFC000"/>
          </w:tcPr>
          <w:p w14:paraId="0868F3AD" w14:textId="0706364F" w:rsidR="004573BD" w:rsidRPr="005B4BE9" w:rsidRDefault="004573BD" w:rsidP="0063374F">
            <w:pPr>
              <w:rPr>
                <w:rFonts w:ascii="Arial" w:hAnsi="Arial" w:cs="Arial"/>
              </w:rPr>
            </w:pPr>
            <w:r w:rsidRPr="005B4BE9">
              <w:rPr>
                <w:rFonts w:ascii="Arial" w:hAnsi="Arial" w:cs="Arial"/>
              </w:rPr>
              <w:t>Some patients refuse / unable to wear</w:t>
            </w:r>
          </w:p>
        </w:tc>
        <w:tc>
          <w:tcPr>
            <w:tcW w:w="1645" w:type="dxa"/>
            <w:shd w:val="clear" w:color="auto" w:fill="FF0000"/>
          </w:tcPr>
          <w:p w14:paraId="3D58DF62" w14:textId="77777777" w:rsidR="004573BD" w:rsidRPr="005B4BE9" w:rsidRDefault="004573BD" w:rsidP="00E11FF5">
            <w:pPr>
              <w:rPr>
                <w:rFonts w:ascii="Arial" w:hAnsi="Arial" w:cs="Arial"/>
              </w:rPr>
            </w:pPr>
            <w:r w:rsidRPr="005B4BE9">
              <w:rPr>
                <w:rFonts w:ascii="Arial" w:hAnsi="Arial" w:cs="Arial"/>
              </w:rPr>
              <w:t>No access to masks</w:t>
            </w:r>
          </w:p>
        </w:tc>
      </w:tr>
      <w:tr w:rsidR="004573BD" w:rsidRPr="005B4BE9" w14:paraId="31A02A5E" w14:textId="77777777" w:rsidTr="001772FA">
        <w:tc>
          <w:tcPr>
            <w:tcW w:w="571" w:type="dxa"/>
          </w:tcPr>
          <w:p w14:paraId="302F9BA2" w14:textId="77777777" w:rsidR="004573BD" w:rsidRPr="005B4BE9" w:rsidRDefault="004573BD" w:rsidP="00E11FF5">
            <w:pPr>
              <w:rPr>
                <w:rFonts w:ascii="Arial" w:hAnsi="Arial" w:cs="Arial"/>
              </w:rPr>
            </w:pPr>
            <w:r>
              <w:rPr>
                <w:rFonts w:ascii="Arial" w:hAnsi="Arial" w:cs="Arial"/>
              </w:rPr>
              <w:t>14</w:t>
            </w:r>
          </w:p>
        </w:tc>
        <w:tc>
          <w:tcPr>
            <w:tcW w:w="4394" w:type="dxa"/>
          </w:tcPr>
          <w:p w14:paraId="2D7262BB" w14:textId="77777777" w:rsidR="004573BD" w:rsidRPr="005B4BE9" w:rsidRDefault="004573BD" w:rsidP="00E11FF5">
            <w:pPr>
              <w:rPr>
                <w:rFonts w:ascii="Arial" w:hAnsi="Arial" w:cs="Arial"/>
              </w:rPr>
            </w:pPr>
            <w:r w:rsidRPr="005B4BE9">
              <w:rPr>
                <w:rFonts w:ascii="Arial" w:hAnsi="Arial" w:cs="Arial"/>
              </w:rPr>
              <w:t>Do staff caring for COVID positive patients use enhanced PPE (visor, long sleeved gown, FFP2/3 mask, gloves)?</w:t>
            </w:r>
          </w:p>
        </w:tc>
        <w:tc>
          <w:tcPr>
            <w:tcW w:w="1380" w:type="dxa"/>
            <w:shd w:val="clear" w:color="auto" w:fill="A7D971"/>
          </w:tcPr>
          <w:p w14:paraId="18426159" w14:textId="77777777" w:rsidR="004573BD" w:rsidRPr="005B4BE9" w:rsidRDefault="004573BD" w:rsidP="00E11FF5">
            <w:pPr>
              <w:rPr>
                <w:rFonts w:ascii="Arial" w:hAnsi="Arial" w:cs="Arial"/>
              </w:rPr>
            </w:pPr>
            <w:r w:rsidRPr="005B4BE9">
              <w:rPr>
                <w:rFonts w:ascii="Arial" w:hAnsi="Arial" w:cs="Arial"/>
              </w:rPr>
              <w:t>Yes all elements</w:t>
            </w:r>
          </w:p>
        </w:tc>
        <w:tc>
          <w:tcPr>
            <w:tcW w:w="1880" w:type="dxa"/>
            <w:shd w:val="clear" w:color="auto" w:fill="FFC000"/>
          </w:tcPr>
          <w:p w14:paraId="4D9694E7" w14:textId="77777777" w:rsidR="004573BD" w:rsidRDefault="004573BD" w:rsidP="00E11FF5">
            <w:pPr>
              <w:rPr>
                <w:rFonts w:ascii="Arial" w:hAnsi="Arial" w:cs="Arial"/>
              </w:rPr>
            </w:pPr>
            <w:r w:rsidRPr="005B4BE9">
              <w:rPr>
                <w:rFonts w:ascii="Arial" w:hAnsi="Arial" w:cs="Arial"/>
              </w:rPr>
              <w:t xml:space="preserve">1 element </w:t>
            </w:r>
            <w:r>
              <w:rPr>
                <w:rFonts w:ascii="Arial" w:hAnsi="Arial" w:cs="Arial"/>
              </w:rPr>
              <w:t>m</w:t>
            </w:r>
            <w:r w:rsidRPr="005B4BE9">
              <w:rPr>
                <w:rFonts w:ascii="Arial" w:hAnsi="Arial" w:cs="Arial"/>
              </w:rPr>
              <w:t>issing</w:t>
            </w:r>
            <w:r>
              <w:rPr>
                <w:rFonts w:ascii="Arial" w:hAnsi="Arial" w:cs="Arial"/>
              </w:rPr>
              <w:t xml:space="preserve"> or intermittent supply</w:t>
            </w:r>
          </w:p>
          <w:p w14:paraId="459D5CC3" w14:textId="77777777" w:rsidR="001772FA" w:rsidRPr="005B4BE9" w:rsidRDefault="001772FA" w:rsidP="00E11FF5">
            <w:pPr>
              <w:rPr>
                <w:rFonts w:ascii="Arial" w:hAnsi="Arial" w:cs="Arial"/>
              </w:rPr>
            </w:pPr>
          </w:p>
        </w:tc>
        <w:tc>
          <w:tcPr>
            <w:tcW w:w="1645" w:type="dxa"/>
            <w:shd w:val="clear" w:color="auto" w:fill="FF0000"/>
          </w:tcPr>
          <w:p w14:paraId="1567E3B0" w14:textId="77777777" w:rsidR="004573BD" w:rsidRDefault="004573BD" w:rsidP="00E11FF5">
            <w:pPr>
              <w:rPr>
                <w:rFonts w:ascii="Arial" w:hAnsi="Arial" w:cs="Arial"/>
              </w:rPr>
            </w:pPr>
            <w:r w:rsidRPr="005B4BE9">
              <w:rPr>
                <w:rFonts w:ascii="Arial" w:hAnsi="Arial" w:cs="Arial"/>
              </w:rPr>
              <w:lastRenderedPageBreak/>
              <w:t>2 or more elements missing</w:t>
            </w:r>
          </w:p>
          <w:p w14:paraId="40FC7EFB" w14:textId="77777777" w:rsidR="001772FA" w:rsidRPr="005B4BE9" w:rsidRDefault="001772FA" w:rsidP="00E11FF5">
            <w:pPr>
              <w:rPr>
                <w:rFonts w:ascii="Arial" w:hAnsi="Arial" w:cs="Arial"/>
              </w:rPr>
            </w:pPr>
          </w:p>
        </w:tc>
      </w:tr>
      <w:tr w:rsidR="00F50047" w:rsidRPr="005B4BE9" w14:paraId="1513565C" w14:textId="77777777" w:rsidTr="00F50047">
        <w:tc>
          <w:tcPr>
            <w:tcW w:w="571" w:type="dxa"/>
            <w:vAlign w:val="center"/>
          </w:tcPr>
          <w:p w14:paraId="61E36A21" w14:textId="77777777" w:rsidR="00F50047" w:rsidRPr="005B4BE9" w:rsidRDefault="00F50047" w:rsidP="00F50047">
            <w:pPr>
              <w:jc w:val="center"/>
              <w:rPr>
                <w:rFonts w:ascii="Arial" w:hAnsi="Arial" w:cs="Arial"/>
                <w:b/>
              </w:rPr>
            </w:pPr>
            <w:r>
              <w:rPr>
                <w:rFonts w:ascii="Arial" w:hAnsi="Arial" w:cs="Arial"/>
                <w:b/>
              </w:rPr>
              <w:lastRenderedPageBreak/>
              <w:t>No.</w:t>
            </w:r>
          </w:p>
        </w:tc>
        <w:tc>
          <w:tcPr>
            <w:tcW w:w="4394" w:type="dxa"/>
            <w:vAlign w:val="center"/>
          </w:tcPr>
          <w:p w14:paraId="6C6B51A5" w14:textId="77777777" w:rsidR="00F50047" w:rsidRPr="005B4BE9" w:rsidRDefault="00F50047" w:rsidP="00F50047">
            <w:pPr>
              <w:jc w:val="center"/>
              <w:rPr>
                <w:rFonts w:ascii="Arial" w:hAnsi="Arial" w:cs="Arial"/>
                <w:b/>
              </w:rPr>
            </w:pPr>
            <w:r>
              <w:rPr>
                <w:rFonts w:ascii="Arial" w:hAnsi="Arial" w:cs="Arial"/>
                <w:b/>
              </w:rPr>
              <w:t>Question</w:t>
            </w:r>
          </w:p>
        </w:tc>
        <w:tc>
          <w:tcPr>
            <w:tcW w:w="1380" w:type="dxa"/>
            <w:shd w:val="clear" w:color="auto" w:fill="A7D971"/>
            <w:vAlign w:val="center"/>
          </w:tcPr>
          <w:p w14:paraId="6C282917" w14:textId="77777777" w:rsidR="00F50047" w:rsidRPr="005B4BE9" w:rsidRDefault="00F50047" w:rsidP="00F50047">
            <w:pPr>
              <w:jc w:val="center"/>
              <w:rPr>
                <w:rFonts w:ascii="Arial" w:hAnsi="Arial" w:cs="Arial"/>
                <w:b/>
              </w:rPr>
            </w:pPr>
            <w:r>
              <w:rPr>
                <w:rFonts w:ascii="Arial" w:hAnsi="Arial" w:cs="Arial"/>
                <w:b/>
              </w:rPr>
              <w:t>Ideal</w:t>
            </w:r>
          </w:p>
        </w:tc>
        <w:tc>
          <w:tcPr>
            <w:tcW w:w="1880" w:type="dxa"/>
            <w:shd w:val="clear" w:color="auto" w:fill="FFC000"/>
            <w:vAlign w:val="center"/>
          </w:tcPr>
          <w:p w14:paraId="5BBD44D3" w14:textId="77777777" w:rsidR="00F50047" w:rsidRPr="005B4BE9" w:rsidRDefault="00F50047" w:rsidP="00F50047">
            <w:pPr>
              <w:jc w:val="center"/>
              <w:rPr>
                <w:rFonts w:ascii="Arial" w:hAnsi="Arial" w:cs="Arial"/>
                <w:b/>
              </w:rPr>
            </w:pPr>
            <w:r>
              <w:rPr>
                <w:rFonts w:ascii="Arial" w:hAnsi="Arial" w:cs="Arial"/>
                <w:b/>
              </w:rPr>
              <w:t>Medium risk</w:t>
            </w:r>
          </w:p>
        </w:tc>
        <w:tc>
          <w:tcPr>
            <w:tcW w:w="1645" w:type="dxa"/>
            <w:shd w:val="clear" w:color="auto" w:fill="FF0000"/>
            <w:vAlign w:val="center"/>
          </w:tcPr>
          <w:p w14:paraId="07063B08" w14:textId="77777777" w:rsidR="00F50047" w:rsidRPr="005B4BE9" w:rsidRDefault="00F50047" w:rsidP="00F50047">
            <w:pPr>
              <w:jc w:val="center"/>
              <w:rPr>
                <w:rFonts w:ascii="Arial" w:hAnsi="Arial" w:cs="Arial"/>
                <w:b/>
              </w:rPr>
            </w:pPr>
            <w:r>
              <w:rPr>
                <w:rFonts w:ascii="Arial" w:hAnsi="Arial" w:cs="Arial"/>
                <w:b/>
              </w:rPr>
              <w:t>Higher risk</w:t>
            </w:r>
          </w:p>
        </w:tc>
      </w:tr>
      <w:tr w:rsidR="00F50047" w14:paraId="240DC0E7" w14:textId="77777777" w:rsidTr="00F50047">
        <w:tc>
          <w:tcPr>
            <w:tcW w:w="571" w:type="dxa"/>
          </w:tcPr>
          <w:p w14:paraId="21E4C098" w14:textId="77777777" w:rsidR="00F50047" w:rsidRDefault="00F50047" w:rsidP="00F50047">
            <w:pPr>
              <w:rPr>
                <w:rFonts w:ascii="Arial" w:hAnsi="Arial" w:cs="Arial"/>
                <w:b/>
              </w:rPr>
            </w:pPr>
          </w:p>
        </w:tc>
        <w:tc>
          <w:tcPr>
            <w:tcW w:w="4394" w:type="dxa"/>
          </w:tcPr>
          <w:p w14:paraId="5FBD5165" w14:textId="77777777" w:rsidR="00F50047" w:rsidRPr="005B4BE9" w:rsidRDefault="00F50047" w:rsidP="00F50047">
            <w:pPr>
              <w:rPr>
                <w:rFonts w:ascii="Arial" w:hAnsi="Arial" w:cs="Arial"/>
                <w:b/>
              </w:rPr>
            </w:pPr>
          </w:p>
        </w:tc>
        <w:tc>
          <w:tcPr>
            <w:tcW w:w="1380" w:type="dxa"/>
            <w:shd w:val="clear" w:color="auto" w:fill="A7D971"/>
          </w:tcPr>
          <w:p w14:paraId="7CE88926" w14:textId="77777777" w:rsidR="00F50047" w:rsidRDefault="00F50047" w:rsidP="00F50047">
            <w:pPr>
              <w:rPr>
                <w:rFonts w:ascii="Arial" w:hAnsi="Arial" w:cs="Arial"/>
                <w:b/>
              </w:rPr>
            </w:pPr>
            <w:r>
              <w:rPr>
                <w:rFonts w:ascii="Arial" w:hAnsi="Arial" w:cs="Arial"/>
                <w:b/>
              </w:rPr>
              <w:t>0 risk points</w:t>
            </w:r>
          </w:p>
        </w:tc>
        <w:tc>
          <w:tcPr>
            <w:tcW w:w="1880" w:type="dxa"/>
            <w:shd w:val="clear" w:color="auto" w:fill="FFC000"/>
          </w:tcPr>
          <w:p w14:paraId="7FE26180" w14:textId="77777777" w:rsidR="00F50047" w:rsidRDefault="00F50047" w:rsidP="00F50047">
            <w:pPr>
              <w:rPr>
                <w:rFonts w:ascii="Arial" w:hAnsi="Arial" w:cs="Arial"/>
                <w:b/>
              </w:rPr>
            </w:pPr>
            <w:r>
              <w:rPr>
                <w:rFonts w:ascii="Arial" w:hAnsi="Arial" w:cs="Arial"/>
                <w:b/>
              </w:rPr>
              <w:t>1 risk point for each box</w:t>
            </w:r>
          </w:p>
        </w:tc>
        <w:tc>
          <w:tcPr>
            <w:tcW w:w="1645" w:type="dxa"/>
            <w:shd w:val="clear" w:color="auto" w:fill="FF0000"/>
          </w:tcPr>
          <w:p w14:paraId="2AC35E84" w14:textId="77777777" w:rsidR="00F50047" w:rsidRDefault="00F50047" w:rsidP="00F50047">
            <w:pPr>
              <w:rPr>
                <w:rFonts w:ascii="Arial" w:hAnsi="Arial" w:cs="Arial"/>
                <w:b/>
              </w:rPr>
            </w:pPr>
            <w:r>
              <w:rPr>
                <w:rFonts w:ascii="Arial" w:hAnsi="Arial" w:cs="Arial"/>
                <w:b/>
              </w:rPr>
              <w:t>2 risk points for each box</w:t>
            </w:r>
          </w:p>
        </w:tc>
      </w:tr>
      <w:tr w:rsidR="004573BD" w:rsidRPr="005B4BE9" w14:paraId="69436143" w14:textId="77777777" w:rsidTr="001772FA">
        <w:tc>
          <w:tcPr>
            <w:tcW w:w="571" w:type="dxa"/>
          </w:tcPr>
          <w:p w14:paraId="6886210D" w14:textId="77777777" w:rsidR="004573BD" w:rsidRDefault="004573BD" w:rsidP="00E11FF5">
            <w:pPr>
              <w:rPr>
                <w:rFonts w:ascii="Arial" w:hAnsi="Arial" w:cs="Arial"/>
              </w:rPr>
            </w:pPr>
            <w:r>
              <w:rPr>
                <w:rFonts w:ascii="Arial" w:hAnsi="Arial" w:cs="Arial"/>
              </w:rPr>
              <w:t>15</w:t>
            </w:r>
          </w:p>
        </w:tc>
        <w:tc>
          <w:tcPr>
            <w:tcW w:w="4394" w:type="dxa"/>
          </w:tcPr>
          <w:p w14:paraId="7CAEE5CE" w14:textId="0737A629" w:rsidR="004573BD" w:rsidRPr="005B4BE9" w:rsidRDefault="004573BD" w:rsidP="001772FA">
            <w:pPr>
              <w:rPr>
                <w:rFonts w:ascii="Arial" w:hAnsi="Arial" w:cs="Arial"/>
              </w:rPr>
            </w:pPr>
            <w:r>
              <w:rPr>
                <w:rFonts w:ascii="Arial" w:hAnsi="Arial" w:cs="Arial"/>
              </w:rPr>
              <w:t xml:space="preserve">Do you have capacity to do regular screening swabs on all asymptomatic patients attending for dialysis (now recommended for dialysis units in </w:t>
            </w:r>
            <w:r w:rsidR="001772FA">
              <w:rPr>
                <w:rFonts w:ascii="Arial" w:hAnsi="Arial" w:cs="Arial"/>
              </w:rPr>
              <w:t>“high” and “very high” local COVID</w:t>
            </w:r>
            <w:r w:rsidR="00FC08D9">
              <w:rPr>
                <w:rFonts w:ascii="Arial" w:hAnsi="Arial" w:cs="Arial"/>
              </w:rPr>
              <w:t>-19</w:t>
            </w:r>
            <w:r w:rsidR="001772FA">
              <w:rPr>
                <w:rFonts w:ascii="Arial" w:hAnsi="Arial" w:cs="Arial"/>
              </w:rPr>
              <w:t xml:space="preserve"> risk areas</w:t>
            </w:r>
          </w:p>
        </w:tc>
        <w:tc>
          <w:tcPr>
            <w:tcW w:w="1380" w:type="dxa"/>
            <w:shd w:val="clear" w:color="auto" w:fill="A7D971"/>
          </w:tcPr>
          <w:p w14:paraId="5CB31A3A" w14:textId="77777777" w:rsidR="004573BD" w:rsidRPr="005B4BE9" w:rsidRDefault="004573BD" w:rsidP="00E11FF5">
            <w:pPr>
              <w:rPr>
                <w:rFonts w:ascii="Arial" w:hAnsi="Arial" w:cs="Arial"/>
              </w:rPr>
            </w:pPr>
            <w:r>
              <w:rPr>
                <w:rFonts w:ascii="Arial" w:hAnsi="Arial" w:cs="Arial"/>
              </w:rPr>
              <w:t>Yes weekly</w:t>
            </w:r>
          </w:p>
        </w:tc>
        <w:tc>
          <w:tcPr>
            <w:tcW w:w="1880" w:type="dxa"/>
            <w:shd w:val="clear" w:color="auto" w:fill="FFC000"/>
          </w:tcPr>
          <w:p w14:paraId="5E020FCA" w14:textId="77777777" w:rsidR="004573BD" w:rsidRPr="005B4BE9" w:rsidRDefault="004573BD" w:rsidP="00E11FF5">
            <w:pPr>
              <w:rPr>
                <w:rFonts w:ascii="Arial" w:hAnsi="Arial" w:cs="Arial"/>
              </w:rPr>
            </w:pPr>
            <w:r>
              <w:rPr>
                <w:rFonts w:ascii="Arial" w:hAnsi="Arial" w:cs="Arial"/>
              </w:rPr>
              <w:t>Yes every 2 weeks</w:t>
            </w:r>
          </w:p>
        </w:tc>
        <w:tc>
          <w:tcPr>
            <w:tcW w:w="1645" w:type="dxa"/>
            <w:shd w:val="clear" w:color="auto" w:fill="FF0000"/>
          </w:tcPr>
          <w:p w14:paraId="1024A7BB" w14:textId="77777777" w:rsidR="004573BD" w:rsidRPr="005B4BE9" w:rsidRDefault="004573BD" w:rsidP="00E11FF5">
            <w:pPr>
              <w:rPr>
                <w:rFonts w:ascii="Arial" w:hAnsi="Arial" w:cs="Arial"/>
              </w:rPr>
            </w:pPr>
            <w:r>
              <w:rPr>
                <w:rFonts w:ascii="Arial" w:hAnsi="Arial" w:cs="Arial"/>
              </w:rPr>
              <w:t>No</w:t>
            </w:r>
          </w:p>
        </w:tc>
      </w:tr>
      <w:tr w:rsidR="004573BD" w:rsidRPr="005B4BE9" w14:paraId="5A22A003" w14:textId="77777777" w:rsidTr="001772FA">
        <w:tc>
          <w:tcPr>
            <w:tcW w:w="571" w:type="dxa"/>
          </w:tcPr>
          <w:p w14:paraId="58F7273F" w14:textId="77777777" w:rsidR="004573BD" w:rsidRDefault="004573BD" w:rsidP="00E11FF5">
            <w:pPr>
              <w:rPr>
                <w:rFonts w:ascii="Arial" w:hAnsi="Arial" w:cs="Arial"/>
              </w:rPr>
            </w:pPr>
            <w:r>
              <w:rPr>
                <w:rFonts w:ascii="Arial" w:hAnsi="Arial" w:cs="Arial"/>
              </w:rPr>
              <w:t>16</w:t>
            </w:r>
          </w:p>
        </w:tc>
        <w:tc>
          <w:tcPr>
            <w:tcW w:w="4394" w:type="dxa"/>
          </w:tcPr>
          <w:p w14:paraId="1CA988E9" w14:textId="77777777" w:rsidR="004573BD" w:rsidRPr="005B4BE9" w:rsidRDefault="004573BD" w:rsidP="00E11FF5">
            <w:pPr>
              <w:rPr>
                <w:rFonts w:ascii="Arial" w:hAnsi="Arial" w:cs="Arial"/>
              </w:rPr>
            </w:pPr>
            <w:r>
              <w:rPr>
                <w:rFonts w:ascii="Arial" w:hAnsi="Arial" w:cs="Arial"/>
              </w:rPr>
              <w:t>Do you keep prospective central records of dialysis date, time, station and transport for each patient, usable for contact tracing?</w:t>
            </w:r>
          </w:p>
        </w:tc>
        <w:tc>
          <w:tcPr>
            <w:tcW w:w="1380" w:type="dxa"/>
            <w:shd w:val="clear" w:color="auto" w:fill="A7D971"/>
          </w:tcPr>
          <w:p w14:paraId="2EF61123" w14:textId="77777777" w:rsidR="004573BD" w:rsidRPr="005B4BE9" w:rsidRDefault="004573BD" w:rsidP="00E11FF5">
            <w:pPr>
              <w:rPr>
                <w:rFonts w:ascii="Arial" w:hAnsi="Arial" w:cs="Arial"/>
              </w:rPr>
            </w:pPr>
            <w:r>
              <w:rPr>
                <w:rFonts w:ascii="Arial" w:hAnsi="Arial" w:cs="Arial"/>
              </w:rPr>
              <w:t>Yes all patients</w:t>
            </w:r>
          </w:p>
        </w:tc>
        <w:tc>
          <w:tcPr>
            <w:tcW w:w="1880" w:type="dxa"/>
            <w:shd w:val="clear" w:color="auto" w:fill="FFC000"/>
          </w:tcPr>
          <w:p w14:paraId="30FC31ED" w14:textId="75041307" w:rsidR="004573BD" w:rsidRPr="005B4BE9" w:rsidRDefault="001772FA" w:rsidP="00E11FF5">
            <w:pPr>
              <w:rPr>
                <w:rFonts w:ascii="Arial" w:hAnsi="Arial" w:cs="Arial"/>
              </w:rPr>
            </w:pPr>
            <w:r>
              <w:rPr>
                <w:rFonts w:ascii="Arial" w:hAnsi="Arial" w:cs="Arial"/>
              </w:rPr>
              <w:t xml:space="preserve">Some records but </w:t>
            </w:r>
            <w:r w:rsidR="004573BD">
              <w:rPr>
                <w:rFonts w:ascii="Arial" w:hAnsi="Arial" w:cs="Arial"/>
              </w:rPr>
              <w:t>incomplete</w:t>
            </w:r>
          </w:p>
        </w:tc>
        <w:tc>
          <w:tcPr>
            <w:tcW w:w="1645" w:type="dxa"/>
            <w:shd w:val="clear" w:color="auto" w:fill="FF0000"/>
          </w:tcPr>
          <w:p w14:paraId="56140C24" w14:textId="77777777" w:rsidR="004573BD" w:rsidRPr="005B4BE9" w:rsidRDefault="004573BD" w:rsidP="00E11FF5">
            <w:pPr>
              <w:rPr>
                <w:rFonts w:ascii="Arial" w:hAnsi="Arial" w:cs="Arial"/>
              </w:rPr>
            </w:pPr>
            <w:r>
              <w:rPr>
                <w:rFonts w:ascii="Arial" w:hAnsi="Arial" w:cs="Arial"/>
              </w:rPr>
              <w:t>No</w:t>
            </w:r>
          </w:p>
        </w:tc>
      </w:tr>
      <w:tr w:rsidR="004573BD" w:rsidRPr="005B4BE9" w14:paraId="0BF973E7" w14:textId="77777777" w:rsidTr="001772FA">
        <w:tc>
          <w:tcPr>
            <w:tcW w:w="571" w:type="dxa"/>
          </w:tcPr>
          <w:p w14:paraId="7D61723F" w14:textId="77777777" w:rsidR="004573BD" w:rsidRPr="005B4BE9" w:rsidRDefault="004573BD" w:rsidP="00E11FF5">
            <w:pPr>
              <w:rPr>
                <w:rFonts w:ascii="Arial" w:hAnsi="Arial" w:cs="Arial"/>
              </w:rPr>
            </w:pPr>
            <w:r>
              <w:rPr>
                <w:rFonts w:ascii="Arial" w:hAnsi="Arial" w:cs="Arial"/>
              </w:rPr>
              <w:t>17</w:t>
            </w:r>
          </w:p>
        </w:tc>
        <w:tc>
          <w:tcPr>
            <w:tcW w:w="4394" w:type="dxa"/>
          </w:tcPr>
          <w:p w14:paraId="1E68CEF4" w14:textId="10677F11" w:rsidR="004573BD" w:rsidRPr="005B4BE9" w:rsidRDefault="002530DA" w:rsidP="00E11FF5">
            <w:pPr>
              <w:rPr>
                <w:rFonts w:ascii="Arial" w:hAnsi="Arial" w:cs="Arial"/>
              </w:rPr>
            </w:pPr>
            <w:r>
              <w:rPr>
                <w:rFonts w:ascii="Arial" w:hAnsi="Arial" w:cs="Arial"/>
              </w:rPr>
              <w:t>Do COVID</w:t>
            </w:r>
            <w:r w:rsidR="00FC08D9">
              <w:rPr>
                <w:rFonts w:ascii="Arial" w:hAnsi="Arial" w:cs="Arial"/>
              </w:rPr>
              <w:t>-19</w:t>
            </w:r>
            <w:r>
              <w:rPr>
                <w:rFonts w:ascii="Arial" w:hAnsi="Arial" w:cs="Arial"/>
              </w:rPr>
              <w:t xml:space="preserve"> positive and</w:t>
            </w:r>
            <w:r w:rsidR="004573BD" w:rsidRPr="005B4BE9">
              <w:rPr>
                <w:rFonts w:ascii="Arial" w:hAnsi="Arial" w:cs="Arial"/>
              </w:rPr>
              <w:t xml:space="preserve"> suspected patients dialyse in a dedicated area </w:t>
            </w:r>
            <w:r w:rsidR="004573BD">
              <w:rPr>
                <w:rFonts w:ascii="Arial" w:hAnsi="Arial" w:cs="Arial"/>
              </w:rPr>
              <w:t xml:space="preserve">separated by doors / wall </w:t>
            </w:r>
            <w:r w:rsidR="004573BD" w:rsidRPr="005B4BE9">
              <w:rPr>
                <w:rFonts w:ascii="Arial" w:hAnsi="Arial" w:cs="Arial"/>
              </w:rPr>
              <w:t>staffed by a separate nursing team?</w:t>
            </w:r>
          </w:p>
        </w:tc>
        <w:tc>
          <w:tcPr>
            <w:tcW w:w="1380" w:type="dxa"/>
            <w:shd w:val="clear" w:color="auto" w:fill="A7D971"/>
          </w:tcPr>
          <w:p w14:paraId="35D8280E" w14:textId="77777777" w:rsidR="004573BD" w:rsidRPr="005B4BE9" w:rsidRDefault="004573BD" w:rsidP="00E11FF5">
            <w:pPr>
              <w:rPr>
                <w:rFonts w:ascii="Arial" w:hAnsi="Arial" w:cs="Arial"/>
              </w:rPr>
            </w:pPr>
            <w:r w:rsidRPr="005B4BE9">
              <w:rPr>
                <w:rFonts w:ascii="Arial" w:hAnsi="Arial" w:cs="Arial"/>
              </w:rPr>
              <w:t>Yes</w:t>
            </w:r>
          </w:p>
        </w:tc>
        <w:tc>
          <w:tcPr>
            <w:tcW w:w="1880" w:type="dxa"/>
            <w:shd w:val="clear" w:color="auto" w:fill="FFC000"/>
          </w:tcPr>
          <w:p w14:paraId="40856A84" w14:textId="77777777" w:rsidR="004573BD" w:rsidRPr="005B4BE9" w:rsidRDefault="004573BD" w:rsidP="00E11FF5">
            <w:pPr>
              <w:rPr>
                <w:rFonts w:ascii="Arial" w:hAnsi="Arial" w:cs="Arial"/>
              </w:rPr>
            </w:pPr>
          </w:p>
        </w:tc>
        <w:tc>
          <w:tcPr>
            <w:tcW w:w="1645" w:type="dxa"/>
            <w:shd w:val="clear" w:color="auto" w:fill="FF0000"/>
          </w:tcPr>
          <w:p w14:paraId="59542417" w14:textId="77777777" w:rsidR="004573BD" w:rsidRPr="005B4BE9" w:rsidRDefault="004573BD" w:rsidP="00E11FF5">
            <w:pPr>
              <w:rPr>
                <w:rFonts w:ascii="Arial" w:hAnsi="Arial" w:cs="Arial"/>
              </w:rPr>
            </w:pPr>
            <w:r w:rsidRPr="005B4BE9">
              <w:rPr>
                <w:rFonts w:ascii="Arial" w:hAnsi="Arial" w:cs="Arial"/>
              </w:rPr>
              <w:t>No</w:t>
            </w:r>
          </w:p>
        </w:tc>
      </w:tr>
      <w:tr w:rsidR="004573BD" w:rsidRPr="005B4BE9" w14:paraId="39A175C0" w14:textId="77777777" w:rsidTr="001772FA">
        <w:tc>
          <w:tcPr>
            <w:tcW w:w="571" w:type="dxa"/>
          </w:tcPr>
          <w:p w14:paraId="7BE02DD2" w14:textId="77777777" w:rsidR="004573BD" w:rsidRDefault="004573BD" w:rsidP="00E11FF5">
            <w:pPr>
              <w:rPr>
                <w:rFonts w:ascii="Arial" w:hAnsi="Arial" w:cs="Arial"/>
              </w:rPr>
            </w:pPr>
            <w:r>
              <w:rPr>
                <w:rFonts w:ascii="Arial" w:hAnsi="Arial" w:cs="Arial"/>
              </w:rPr>
              <w:t>18</w:t>
            </w:r>
          </w:p>
        </w:tc>
        <w:tc>
          <w:tcPr>
            <w:tcW w:w="4394" w:type="dxa"/>
          </w:tcPr>
          <w:p w14:paraId="624AC760" w14:textId="77777777" w:rsidR="004573BD" w:rsidRDefault="004573BD" w:rsidP="00E11FF5">
            <w:pPr>
              <w:rPr>
                <w:rFonts w:ascii="Arial" w:hAnsi="Arial" w:cs="Arial"/>
              </w:rPr>
            </w:pPr>
            <w:r>
              <w:rPr>
                <w:rFonts w:ascii="Arial" w:hAnsi="Arial" w:cs="Arial"/>
              </w:rPr>
              <w:t>Are you able to isolate or cohort these patient groups separately (positive / suspected / asymptomatic contacts)?</w:t>
            </w:r>
          </w:p>
        </w:tc>
        <w:tc>
          <w:tcPr>
            <w:tcW w:w="1380" w:type="dxa"/>
            <w:shd w:val="clear" w:color="auto" w:fill="A7D971"/>
          </w:tcPr>
          <w:p w14:paraId="69CF91E7" w14:textId="77777777" w:rsidR="004573BD" w:rsidRDefault="004573BD" w:rsidP="00E11FF5">
            <w:pPr>
              <w:rPr>
                <w:rFonts w:ascii="Arial" w:hAnsi="Arial" w:cs="Arial"/>
              </w:rPr>
            </w:pPr>
            <w:r>
              <w:rPr>
                <w:rFonts w:ascii="Arial" w:hAnsi="Arial" w:cs="Arial"/>
              </w:rPr>
              <w:t>Always</w:t>
            </w:r>
          </w:p>
        </w:tc>
        <w:tc>
          <w:tcPr>
            <w:tcW w:w="1880" w:type="dxa"/>
            <w:shd w:val="clear" w:color="auto" w:fill="FFC000"/>
          </w:tcPr>
          <w:p w14:paraId="5B1D3790" w14:textId="1D6B712C" w:rsidR="004573BD" w:rsidRPr="005B4BE9" w:rsidRDefault="001772FA" w:rsidP="00E11FF5">
            <w:pPr>
              <w:rPr>
                <w:rFonts w:ascii="Arial" w:hAnsi="Arial" w:cs="Arial"/>
              </w:rPr>
            </w:pPr>
            <w:r>
              <w:rPr>
                <w:rFonts w:ascii="Arial" w:hAnsi="Arial" w:cs="Arial"/>
              </w:rPr>
              <w:t>Usually, but occasional</w:t>
            </w:r>
            <w:r w:rsidR="004573BD">
              <w:rPr>
                <w:rFonts w:ascii="Arial" w:hAnsi="Arial" w:cs="Arial"/>
              </w:rPr>
              <w:t xml:space="preserve"> mixing of groups </w:t>
            </w:r>
          </w:p>
        </w:tc>
        <w:tc>
          <w:tcPr>
            <w:tcW w:w="1645" w:type="dxa"/>
            <w:shd w:val="clear" w:color="auto" w:fill="FF0000"/>
          </w:tcPr>
          <w:p w14:paraId="0AE977B1" w14:textId="77777777" w:rsidR="004573BD" w:rsidRDefault="004573BD" w:rsidP="00E11FF5">
            <w:pPr>
              <w:rPr>
                <w:rFonts w:ascii="Arial" w:hAnsi="Arial" w:cs="Arial"/>
              </w:rPr>
            </w:pPr>
            <w:r>
              <w:rPr>
                <w:rFonts w:ascii="Arial" w:hAnsi="Arial" w:cs="Arial"/>
              </w:rPr>
              <w:t>These groups are usually mixed together</w:t>
            </w:r>
          </w:p>
        </w:tc>
      </w:tr>
      <w:tr w:rsidR="004573BD" w:rsidRPr="005B4BE9" w14:paraId="395ADE1F" w14:textId="77777777" w:rsidTr="001772FA">
        <w:tc>
          <w:tcPr>
            <w:tcW w:w="571" w:type="dxa"/>
          </w:tcPr>
          <w:p w14:paraId="022F264A" w14:textId="77777777" w:rsidR="004573BD" w:rsidRDefault="004573BD" w:rsidP="00E11FF5">
            <w:pPr>
              <w:rPr>
                <w:rFonts w:ascii="Arial" w:hAnsi="Arial" w:cs="Arial"/>
              </w:rPr>
            </w:pPr>
            <w:r>
              <w:rPr>
                <w:rFonts w:ascii="Arial" w:hAnsi="Arial" w:cs="Arial"/>
              </w:rPr>
              <w:t>19</w:t>
            </w:r>
          </w:p>
        </w:tc>
        <w:tc>
          <w:tcPr>
            <w:tcW w:w="4394" w:type="dxa"/>
          </w:tcPr>
          <w:p w14:paraId="65DC88B2" w14:textId="43651CB1" w:rsidR="004573BD" w:rsidRPr="005B4BE9" w:rsidRDefault="004573BD" w:rsidP="00E11FF5">
            <w:pPr>
              <w:rPr>
                <w:rFonts w:ascii="Arial" w:hAnsi="Arial" w:cs="Arial"/>
              </w:rPr>
            </w:pPr>
            <w:r>
              <w:rPr>
                <w:rFonts w:ascii="Arial" w:hAnsi="Arial" w:cs="Arial"/>
              </w:rPr>
              <w:t>Are inpatients dialysed in the same area as outpatients?</w:t>
            </w:r>
          </w:p>
        </w:tc>
        <w:tc>
          <w:tcPr>
            <w:tcW w:w="1380" w:type="dxa"/>
            <w:shd w:val="clear" w:color="auto" w:fill="A7D971"/>
          </w:tcPr>
          <w:p w14:paraId="58750E20" w14:textId="77777777" w:rsidR="004573BD" w:rsidRPr="005B4BE9" w:rsidRDefault="004573BD" w:rsidP="00E11FF5">
            <w:pPr>
              <w:rPr>
                <w:rFonts w:ascii="Arial" w:hAnsi="Arial" w:cs="Arial"/>
              </w:rPr>
            </w:pPr>
            <w:r>
              <w:rPr>
                <w:rFonts w:ascii="Arial" w:hAnsi="Arial" w:cs="Arial"/>
              </w:rPr>
              <w:t>No</w:t>
            </w:r>
          </w:p>
        </w:tc>
        <w:tc>
          <w:tcPr>
            <w:tcW w:w="1880" w:type="dxa"/>
            <w:shd w:val="clear" w:color="auto" w:fill="FFC000"/>
          </w:tcPr>
          <w:p w14:paraId="1DABBCF7" w14:textId="77777777" w:rsidR="004573BD" w:rsidRPr="005B4BE9" w:rsidRDefault="004573BD" w:rsidP="00E11FF5">
            <w:pPr>
              <w:rPr>
                <w:rFonts w:ascii="Arial" w:hAnsi="Arial" w:cs="Arial"/>
              </w:rPr>
            </w:pPr>
            <w:r>
              <w:rPr>
                <w:rFonts w:ascii="Arial" w:hAnsi="Arial" w:cs="Arial"/>
              </w:rPr>
              <w:t>Very occasionally</w:t>
            </w:r>
          </w:p>
        </w:tc>
        <w:tc>
          <w:tcPr>
            <w:tcW w:w="1645" w:type="dxa"/>
            <w:shd w:val="clear" w:color="auto" w:fill="FF0000"/>
          </w:tcPr>
          <w:p w14:paraId="607D1350" w14:textId="77777777" w:rsidR="004573BD" w:rsidRPr="005B4BE9" w:rsidRDefault="004573BD" w:rsidP="00E11FF5">
            <w:pPr>
              <w:rPr>
                <w:rFonts w:ascii="Arial" w:hAnsi="Arial" w:cs="Arial"/>
              </w:rPr>
            </w:pPr>
            <w:r>
              <w:rPr>
                <w:rFonts w:ascii="Arial" w:hAnsi="Arial" w:cs="Arial"/>
              </w:rPr>
              <w:t>Routinely</w:t>
            </w:r>
          </w:p>
        </w:tc>
      </w:tr>
      <w:tr w:rsidR="004573BD" w:rsidRPr="005B4BE9" w14:paraId="58771491" w14:textId="77777777" w:rsidTr="001772FA">
        <w:tc>
          <w:tcPr>
            <w:tcW w:w="571" w:type="dxa"/>
          </w:tcPr>
          <w:p w14:paraId="6E0820FA" w14:textId="77777777" w:rsidR="004573BD" w:rsidRDefault="004573BD" w:rsidP="00E11FF5">
            <w:pPr>
              <w:rPr>
                <w:rFonts w:ascii="Arial" w:hAnsi="Arial" w:cs="Arial"/>
              </w:rPr>
            </w:pPr>
            <w:r>
              <w:rPr>
                <w:rFonts w:ascii="Arial" w:hAnsi="Arial" w:cs="Arial"/>
              </w:rPr>
              <w:t>20</w:t>
            </w:r>
          </w:p>
        </w:tc>
        <w:tc>
          <w:tcPr>
            <w:tcW w:w="4394" w:type="dxa"/>
          </w:tcPr>
          <w:p w14:paraId="48E60F3B" w14:textId="63CBBF65" w:rsidR="004573BD" w:rsidRPr="005B4BE9" w:rsidRDefault="004573BD" w:rsidP="00E11FF5">
            <w:pPr>
              <w:rPr>
                <w:rFonts w:ascii="Arial" w:hAnsi="Arial" w:cs="Arial"/>
              </w:rPr>
            </w:pPr>
            <w:r>
              <w:rPr>
                <w:rFonts w:ascii="Arial" w:hAnsi="Arial" w:cs="Arial"/>
              </w:rPr>
              <w:t xml:space="preserve">Are you able to expand your peritoneal dialysis programme to reduce number of patients </w:t>
            </w:r>
            <w:r w:rsidR="00FC08D9">
              <w:rPr>
                <w:rFonts w:ascii="Arial" w:hAnsi="Arial" w:cs="Arial"/>
              </w:rPr>
              <w:t xml:space="preserve">receiving </w:t>
            </w:r>
            <w:r>
              <w:rPr>
                <w:rFonts w:ascii="Arial" w:hAnsi="Arial" w:cs="Arial"/>
              </w:rPr>
              <w:t xml:space="preserve"> in-centre / satellite haemodialysis?</w:t>
            </w:r>
          </w:p>
        </w:tc>
        <w:tc>
          <w:tcPr>
            <w:tcW w:w="1380" w:type="dxa"/>
            <w:shd w:val="clear" w:color="auto" w:fill="A7D971"/>
          </w:tcPr>
          <w:p w14:paraId="3CE32060" w14:textId="77777777" w:rsidR="004573BD" w:rsidRPr="005B4BE9" w:rsidRDefault="004573BD" w:rsidP="00E11FF5">
            <w:pPr>
              <w:rPr>
                <w:rFonts w:ascii="Arial" w:hAnsi="Arial" w:cs="Arial"/>
              </w:rPr>
            </w:pPr>
            <w:r>
              <w:rPr>
                <w:rFonts w:ascii="Arial" w:hAnsi="Arial" w:cs="Arial"/>
              </w:rPr>
              <w:t xml:space="preserve">Yes currently  expanding </w:t>
            </w:r>
          </w:p>
        </w:tc>
        <w:tc>
          <w:tcPr>
            <w:tcW w:w="1880" w:type="dxa"/>
            <w:shd w:val="clear" w:color="auto" w:fill="FFC000"/>
          </w:tcPr>
          <w:p w14:paraId="705DE9D3" w14:textId="77777777" w:rsidR="004573BD" w:rsidRDefault="004573BD" w:rsidP="00E11FF5">
            <w:pPr>
              <w:rPr>
                <w:rFonts w:ascii="Arial" w:hAnsi="Arial" w:cs="Arial"/>
              </w:rPr>
            </w:pPr>
            <w:r>
              <w:rPr>
                <w:rFonts w:ascii="Arial" w:hAnsi="Arial" w:cs="Arial"/>
              </w:rPr>
              <w:t>Small capacity for expansion but barriers remain.</w:t>
            </w:r>
          </w:p>
          <w:p w14:paraId="5DE03385" w14:textId="77777777" w:rsidR="004573BD" w:rsidRDefault="004573BD" w:rsidP="00E11FF5">
            <w:pPr>
              <w:rPr>
                <w:rFonts w:ascii="Arial" w:hAnsi="Arial" w:cs="Arial"/>
              </w:rPr>
            </w:pPr>
          </w:p>
          <w:p w14:paraId="5281D24A" w14:textId="6FA2F99B" w:rsidR="004573BD" w:rsidRDefault="004573BD" w:rsidP="00E11FF5">
            <w:pPr>
              <w:rPr>
                <w:rFonts w:ascii="Arial" w:hAnsi="Arial" w:cs="Arial"/>
              </w:rPr>
            </w:pPr>
            <w:r>
              <w:rPr>
                <w:rFonts w:ascii="Arial" w:hAnsi="Arial" w:cs="Arial"/>
              </w:rPr>
              <w:t>What are they?</w:t>
            </w:r>
          </w:p>
          <w:p w14:paraId="596D3626" w14:textId="77777777" w:rsidR="004573BD" w:rsidRDefault="004573BD" w:rsidP="00E11FF5">
            <w:pPr>
              <w:rPr>
                <w:rFonts w:ascii="Arial" w:hAnsi="Arial" w:cs="Arial"/>
              </w:rPr>
            </w:pPr>
          </w:p>
          <w:p w14:paraId="4DC344C4" w14:textId="77777777" w:rsidR="004573BD" w:rsidRDefault="004573BD" w:rsidP="00E11FF5">
            <w:pPr>
              <w:rPr>
                <w:rFonts w:ascii="Arial" w:hAnsi="Arial" w:cs="Arial"/>
              </w:rPr>
            </w:pPr>
          </w:p>
          <w:p w14:paraId="573201CC" w14:textId="77777777" w:rsidR="004573BD" w:rsidRDefault="004573BD" w:rsidP="00E11FF5">
            <w:pPr>
              <w:rPr>
                <w:rFonts w:ascii="Arial" w:hAnsi="Arial" w:cs="Arial"/>
              </w:rPr>
            </w:pPr>
          </w:p>
          <w:p w14:paraId="347BCCD8" w14:textId="77777777" w:rsidR="004573BD" w:rsidRPr="005B4BE9" w:rsidRDefault="004573BD" w:rsidP="00E11FF5">
            <w:pPr>
              <w:rPr>
                <w:rFonts w:ascii="Arial" w:hAnsi="Arial" w:cs="Arial"/>
              </w:rPr>
            </w:pPr>
          </w:p>
        </w:tc>
        <w:tc>
          <w:tcPr>
            <w:tcW w:w="1645" w:type="dxa"/>
            <w:shd w:val="clear" w:color="auto" w:fill="FF0000"/>
          </w:tcPr>
          <w:p w14:paraId="0C6E5D3A" w14:textId="77777777" w:rsidR="004573BD" w:rsidRDefault="004573BD" w:rsidP="00E11FF5">
            <w:pPr>
              <w:rPr>
                <w:rFonts w:ascii="Arial" w:hAnsi="Arial" w:cs="Arial"/>
              </w:rPr>
            </w:pPr>
            <w:r>
              <w:rPr>
                <w:rFonts w:ascii="Arial" w:hAnsi="Arial" w:cs="Arial"/>
              </w:rPr>
              <w:t>Significant barriers to expansion</w:t>
            </w:r>
          </w:p>
          <w:p w14:paraId="00FB3CFC" w14:textId="77777777" w:rsidR="004573BD" w:rsidRDefault="004573BD" w:rsidP="00E11FF5">
            <w:pPr>
              <w:rPr>
                <w:rFonts w:ascii="Arial" w:hAnsi="Arial" w:cs="Arial"/>
              </w:rPr>
            </w:pPr>
          </w:p>
          <w:p w14:paraId="415F4AE4" w14:textId="77777777" w:rsidR="004573BD" w:rsidRDefault="004573BD" w:rsidP="00E11FF5">
            <w:pPr>
              <w:rPr>
                <w:rFonts w:ascii="Arial" w:hAnsi="Arial" w:cs="Arial"/>
              </w:rPr>
            </w:pPr>
            <w:r>
              <w:rPr>
                <w:rFonts w:ascii="Arial" w:hAnsi="Arial" w:cs="Arial"/>
              </w:rPr>
              <w:t>What are they?</w:t>
            </w:r>
          </w:p>
          <w:p w14:paraId="7FC8E145" w14:textId="77777777" w:rsidR="004573BD" w:rsidRPr="005B4BE9" w:rsidRDefault="004573BD" w:rsidP="00E11FF5">
            <w:pPr>
              <w:rPr>
                <w:rFonts w:ascii="Arial" w:hAnsi="Arial" w:cs="Arial"/>
              </w:rPr>
            </w:pPr>
          </w:p>
        </w:tc>
      </w:tr>
      <w:tr w:rsidR="004573BD" w:rsidRPr="005B4BE9" w14:paraId="0EA89E3C" w14:textId="77777777" w:rsidTr="001772FA">
        <w:tc>
          <w:tcPr>
            <w:tcW w:w="571" w:type="dxa"/>
          </w:tcPr>
          <w:p w14:paraId="6B5CEC4B" w14:textId="77777777" w:rsidR="004573BD" w:rsidRDefault="004573BD" w:rsidP="00E11FF5">
            <w:pPr>
              <w:rPr>
                <w:rFonts w:ascii="Arial" w:hAnsi="Arial" w:cs="Arial"/>
              </w:rPr>
            </w:pPr>
            <w:r>
              <w:rPr>
                <w:rFonts w:ascii="Arial" w:hAnsi="Arial" w:cs="Arial"/>
              </w:rPr>
              <w:t>21</w:t>
            </w:r>
          </w:p>
        </w:tc>
        <w:tc>
          <w:tcPr>
            <w:tcW w:w="4394" w:type="dxa"/>
          </w:tcPr>
          <w:p w14:paraId="66E1EF7B" w14:textId="77777777" w:rsidR="004573BD" w:rsidRPr="005B4BE9" w:rsidRDefault="004573BD" w:rsidP="00E11FF5">
            <w:pPr>
              <w:rPr>
                <w:rFonts w:ascii="Arial" w:hAnsi="Arial" w:cs="Arial"/>
              </w:rPr>
            </w:pPr>
            <w:r>
              <w:rPr>
                <w:rFonts w:ascii="Arial" w:hAnsi="Arial" w:cs="Arial"/>
              </w:rPr>
              <w:t>Are you able to expand your home HD programme?</w:t>
            </w:r>
          </w:p>
        </w:tc>
        <w:tc>
          <w:tcPr>
            <w:tcW w:w="1380" w:type="dxa"/>
            <w:shd w:val="clear" w:color="auto" w:fill="A7D971"/>
          </w:tcPr>
          <w:p w14:paraId="04AD33CE" w14:textId="77777777" w:rsidR="004573BD" w:rsidRDefault="004573BD" w:rsidP="00E11FF5">
            <w:pPr>
              <w:rPr>
                <w:rFonts w:ascii="Arial" w:hAnsi="Arial" w:cs="Arial"/>
              </w:rPr>
            </w:pPr>
            <w:r>
              <w:rPr>
                <w:rFonts w:ascii="Arial" w:hAnsi="Arial" w:cs="Arial"/>
              </w:rPr>
              <w:t>Yes currently  expanding</w:t>
            </w:r>
          </w:p>
        </w:tc>
        <w:tc>
          <w:tcPr>
            <w:tcW w:w="1880" w:type="dxa"/>
            <w:shd w:val="clear" w:color="auto" w:fill="FFC000"/>
          </w:tcPr>
          <w:p w14:paraId="03A90B74" w14:textId="77777777" w:rsidR="004573BD" w:rsidRDefault="004573BD" w:rsidP="00E11FF5">
            <w:pPr>
              <w:rPr>
                <w:rFonts w:ascii="Arial" w:hAnsi="Arial" w:cs="Arial"/>
              </w:rPr>
            </w:pPr>
            <w:r>
              <w:rPr>
                <w:rFonts w:ascii="Arial" w:hAnsi="Arial" w:cs="Arial"/>
              </w:rPr>
              <w:t>Small capacity for expansion but barriers remain.</w:t>
            </w:r>
          </w:p>
          <w:p w14:paraId="07291BAA" w14:textId="77777777" w:rsidR="004573BD" w:rsidRDefault="004573BD" w:rsidP="00E11FF5">
            <w:pPr>
              <w:rPr>
                <w:rFonts w:ascii="Arial" w:hAnsi="Arial" w:cs="Arial"/>
              </w:rPr>
            </w:pPr>
          </w:p>
          <w:p w14:paraId="2CACEDB7" w14:textId="2F912E1E" w:rsidR="004573BD" w:rsidRDefault="004573BD" w:rsidP="00E11FF5">
            <w:pPr>
              <w:rPr>
                <w:rFonts w:ascii="Arial" w:hAnsi="Arial" w:cs="Arial"/>
              </w:rPr>
            </w:pPr>
            <w:r>
              <w:rPr>
                <w:rFonts w:ascii="Arial" w:hAnsi="Arial" w:cs="Arial"/>
              </w:rPr>
              <w:t>What are they?</w:t>
            </w:r>
          </w:p>
          <w:p w14:paraId="02E0D55B" w14:textId="77777777" w:rsidR="004573BD" w:rsidRDefault="004573BD" w:rsidP="00E11FF5">
            <w:pPr>
              <w:rPr>
                <w:rFonts w:ascii="Arial" w:hAnsi="Arial" w:cs="Arial"/>
              </w:rPr>
            </w:pPr>
          </w:p>
          <w:p w14:paraId="436A4A83" w14:textId="77777777" w:rsidR="004573BD" w:rsidRDefault="004573BD" w:rsidP="00E11FF5">
            <w:pPr>
              <w:rPr>
                <w:rFonts w:ascii="Arial" w:hAnsi="Arial" w:cs="Arial"/>
              </w:rPr>
            </w:pPr>
          </w:p>
          <w:p w14:paraId="5FB96838" w14:textId="77777777" w:rsidR="004573BD" w:rsidRDefault="004573BD" w:rsidP="00E11FF5">
            <w:pPr>
              <w:rPr>
                <w:rFonts w:ascii="Arial" w:hAnsi="Arial" w:cs="Arial"/>
              </w:rPr>
            </w:pPr>
          </w:p>
          <w:p w14:paraId="66E00402" w14:textId="77777777" w:rsidR="004573BD" w:rsidRDefault="004573BD" w:rsidP="00E11FF5">
            <w:pPr>
              <w:rPr>
                <w:rFonts w:ascii="Arial" w:hAnsi="Arial" w:cs="Arial"/>
              </w:rPr>
            </w:pPr>
          </w:p>
        </w:tc>
        <w:tc>
          <w:tcPr>
            <w:tcW w:w="1645" w:type="dxa"/>
            <w:shd w:val="clear" w:color="auto" w:fill="FF0000"/>
          </w:tcPr>
          <w:p w14:paraId="3B06AE7F" w14:textId="77777777" w:rsidR="004573BD" w:rsidRDefault="004573BD" w:rsidP="00E11FF5">
            <w:pPr>
              <w:rPr>
                <w:rFonts w:ascii="Arial" w:hAnsi="Arial" w:cs="Arial"/>
              </w:rPr>
            </w:pPr>
            <w:r>
              <w:rPr>
                <w:rFonts w:ascii="Arial" w:hAnsi="Arial" w:cs="Arial"/>
              </w:rPr>
              <w:t>Significant barriers to expansion</w:t>
            </w:r>
          </w:p>
          <w:p w14:paraId="0A611BF3" w14:textId="77777777" w:rsidR="004573BD" w:rsidRDefault="004573BD" w:rsidP="00E11FF5">
            <w:pPr>
              <w:rPr>
                <w:rFonts w:ascii="Arial" w:hAnsi="Arial" w:cs="Arial"/>
              </w:rPr>
            </w:pPr>
          </w:p>
          <w:p w14:paraId="44DDDE5E" w14:textId="45997CD5" w:rsidR="004573BD" w:rsidRDefault="004573BD" w:rsidP="004573BD">
            <w:pPr>
              <w:rPr>
                <w:rFonts w:ascii="Arial" w:hAnsi="Arial" w:cs="Arial"/>
              </w:rPr>
            </w:pPr>
            <w:r>
              <w:rPr>
                <w:rFonts w:ascii="Arial" w:hAnsi="Arial" w:cs="Arial"/>
              </w:rPr>
              <w:t>What are they?</w:t>
            </w:r>
          </w:p>
        </w:tc>
      </w:tr>
      <w:tr w:rsidR="00F50047" w:rsidRPr="005B4BE9" w14:paraId="10ADA04B" w14:textId="77777777" w:rsidTr="001772FA">
        <w:tc>
          <w:tcPr>
            <w:tcW w:w="571" w:type="dxa"/>
          </w:tcPr>
          <w:p w14:paraId="2FDF14AE" w14:textId="77777777" w:rsidR="00F50047" w:rsidRDefault="00F50047" w:rsidP="00E11FF5">
            <w:pPr>
              <w:rPr>
                <w:rFonts w:ascii="Arial" w:hAnsi="Arial" w:cs="Arial"/>
              </w:rPr>
            </w:pPr>
          </w:p>
        </w:tc>
        <w:tc>
          <w:tcPr>
            <w:tcW w:w="4394" w:type="dxa"/>
          </w:tcPr>
          <w:p w14:paraId="1C2919E6" w14:textId="1DB93613" w:rsidR="00F50047" w:rsidRPr="00F50047" w:rsidRDefault="00F50047" w:rsidP="00E11FF5">
            <w:pPr>
              <w:rPr>
                <w:rFonts w:ascii="Arial" w:hAnsi="Arial" w:cs="Arial"/>
                <w:b/>
              </w:rPr>
            </w:pPr>
            <w:r w:rsidRPr="00F50047">
              <w:rPr>
                <w:rFonts w:ascii="Arial" w:hAnsi="Arial" w:cs="Arial"/>
                <w:b/>
              </w:rPr>
              <w:t>Total risk points</w:t>
            </w:r>
            <w:r>
              <w:rPr>
                <w:rFonts w:ascii="Arial" w:hAnsi="Arial" w:cs="Arial"/>
                <w:b/>
              </w:rPr>
              <w:t xml:space="preserve"> for each column</w:t>
            </w:r>
          </w:p>
        </w:tc>
        <w:tc>
          <w:tcPr>
            <w:tcW w:w="1380" w:type="dxa"/>
            <w:shd w:val="clear" w:color="auto" w:fill="A7D971"/>
          </w:tcPr>
          <w:p w14:paraId="6FD3595B" w14:textId="61087D3B" w:rsidR="00F50047" w:rsidRDefault="00F50047" w:rsidP="00F50047">
            <w:pPr>
              <w:jc w:val="center"/>
              <w:rPr>
                <w:rFonts w:ascii="Arial" w:hAnsi="Arial" w:cs="Arial"/>
              </w:rPr>
            </w:pPr>
            <w:r>
              <w:rPr>
                <w:rFonts w:ascii="Arial" w:hAnsi="Arial" w:cs="Arial"/>
              </w:rPr>
              <w:t>0</w:t>
            </w:r>
          </w:p>
        </w:tc>
        <w:tc>
          <w:tcPr>
            <w:tcW w:w="1880" w:type="dxa"/>
            <w:shd w:val="clear" w:color="auto" w:fill="FFC000"/>
          </w:tcPr>
          <w:p w14:paraId="1A17D8DE" w14:textId="77777777" w:rsidR="00F50047" w:rsidRDefault="00F50047" w:rsidP="00E11FF5">
            <w:pPr>
              <w:rPr>
                <w:rFonts w:ascii="Arial" w:hAnsi="Arial" w:cs="Arial"/>
              </w:rPr>
            </w:pPr>
          </w:p>
        </w:tc>
        <w:tc>
          <w:tcPr>
            <w:tcW w:w="1645" w:type="dxa"/>
            <w:shd w:val="clear" w:color="auto" w:fill="FF0000"/>
          </w:tcPr>
          <w:p w14:paraId="1FE78A34" w14:textId="77777777" w:rsidR="00F50047" w:rsidRDefault="00F50047" w:rsidP="00E11FF5">
            <w:pPr>
              <w:rPr>
                <w:rFonts w:ascii="Arial" w:hAnsi="Arial" w:cs="Arial"/>
              </w:rPr>
            </w:pPr>
          </w:p>
        </w:tc>
      </w:tr>
      <w:tr w:rsidR="002530DA" w:rsidRPr="005B4BE9" w14:paraId="45319F1F" w14:textId="77777777" w:rsidTr="001772FA">
        <w:tc>
          <w:tcPr>
            <w:tcW w:w="571" w:type="dxa"/>
          </w:tcPr>
          <w:p w14:paraId="3E0E5D26" w14:textId="77777777" w:rsidR="002530DA" w:rsidRDefault="002530DA" w:rsidP="00E11FF5">
            <w:pPr>
              <w:rPr>
                <w:rFonts w:ascii="Arial" w:hAnsi="Arial" w:cs="Arial"/>
              </w:rPr>
            </w:pPr>
          </w:p>
        </w:tc>
        <w:tc>
          <w:tcPr>
            <w:tcW w:w="4394" w:type="dxa"/>
          </w:tcPr>
          <w:p w14:paraId="0707B2E1" w14:textId="77777777" w:rsidR="00F50047" w:rsidRDefault="00F50047" w:rsidP="00E11FF5">
            <w:pPr>
              <w:rPr>
                <w:rFonts w:ascii="Arial" w:hAnsi="Arial" w:cs="Arial"/>
                <w:b/>
              </w:rPr>
            </w:pPr>
          </w:p>
          <w:p w14:paraId="0D360928" w14:textId="77777777" w:rsidR="002530DA" w:rsidRDefault="00F50047" w:rsidP="00E11FF5">
            <w:pPr>
              <w:rPr>
                <w:rFonts w:ascii="Arial" w:hAnsi="Arial" w:cs="Arial"/>
                <w:b/>
              </w:rPr>
            </w:pPr>
            <w:r>
              <w:rPr>
                <w:rFonts w:ascii="Arial" w:hAnsi="Arial" w:cs="Arial"/>
                <w:b/>
              </w:rPr>
              <w:t>Add up all risk points and plan changes to</w:t>
            </w:r>
            <w:r w:rsidR="002530DA" w:rsidRPr="002530DA">
              <w:rPr>
                <w:rFonts w:ascii="Arial" w:hAnsi="Arial" w:cs="Arial"/>
                <w:b/>
              </w:rPr>
              <w:t xml:space="preserve"> reduce your </w:t>
            </w:r>
            <w:r>
              <w:rPr>
                <w:rFonts w:ascii="Arial" w:hAnsi="Arial" w:cs="Arial"/>
                <w:b/>
              </w:rPr>
              <w:t xml:space="preserve">risk </w:t>
            </w:r>
            <w:r w:rsidR="002530DA" w:rsidRPr="002530DA">
              <w:rPr>
                <w:rFonts w:ascii="Arial" w:hAnsi="Arial" w:cs="Arial"/>
                <w:b/>
              </w:rPr>
              <w:t>score</w:t>
            </w:r>
          </w:p>
          <w:p w14:paraId="481847FB" w14:textId="1266CF94" w:rsidR="00F50047" w:rsidRPr="002530DA" w:rsidRDefault="00F50047" w:rsidP="00E11FF5">
            <w:pPr>
              <w:rPr>
                <w:rFonts w:ascii="Arial" w:hAnsi="Arial" w:cs="Arial"/>
                <w:b/>
              </w:rPr>
            </w:pPr>
          </w:p>
        </w:tc>
        <w:tc>
          <w:tcPr>
            <w:tcW w:w="4905" w:type="dxa"/>
            <w:gridSpan w:val="3"/>
            <w:shd w:val="clear" w:color="auto" w:fill="auto"/>
          </w:tcPr>
          <w:p w14:paraId="4D662493" w14:textId="77777777" w:rsidR="00F50047" w:rsidRDefault="00F50047" w:rsidP="00F50047">
            <w:pPr>
              <w:rPr>
                <w:rFonts w:ascii="Arial" w:hAnsi="Arial" w:cs="Arial"/>
                <w:b/>
              </w:rPr>
            </w:pPr>
          </w:p>
          <w:p w14:paraId="1365D88F" w14:textId="6295F624" w:rsidR="002530DA" w:rsidRPr="002530DA" w:rsidRDefault="002530DA" w:rsidP="00F50047">
            <w:pPr>
              <w:rPr>
                <w:rFonts w:ascii="Arial" w:hAnsi="Arial" w:cs="Arial"/>
                <w:b/>
              </w:rPr>
            </w:pPr>
            <w:r w:rsidRPr="002530DA">
              <w:rPr>
                <w:rFonts w:ascii="Arial" w:hAnsi="Arial" w:cs="Arial"/>
                <w:b/>
              </w:rPr>
              <w:t>Total score:</w:t>
            </w:r>
            <w:r w:rsidR="00F50047">
              <w:rPr>
                <w:rFonts w:ascii="Arial" w:hAnsi="Arial" w:cs="Arial"/>
                <w:b/>
              </w:rPr>
              <w:t xml:space="preserve">                     (low score is good)</w:t>
            </w:r>
          </w:p>
        </w:tc>
      </w:tr>
    </w:tbl>
    <w:p w14:paraId="5BF477DD" w14:textId="167BA436" w:rsidR="004946A6" w:rsidRPr="00F57C46" w:rsidRDefault="004946A6" w:rsidP="004C444E">
      <w:pPr>
        <w:pageBreakBefore/>
        <w:jc w:val="center"/>
        <w:rPr>
          <w:rFonts w:ascii="Arial" w:hAnsi="Arial" w:cs="Arial"/>
          <w:b/>
          <w:color w:val="860000"/>
          <w:sz w:val="28"/>
          <w:szCs w:val="22"/>
        </w:rPr>
      </w:pPr>
      <w:r w:rsidRPr="00F57C46">
        <w:rPr>
          <w:rFonts w:ascii="Arial" w:hAnsi="Arial" w:cs="Arial"/>
          <w:b/>
          <w:color w:val="860000"/>
          <w:sz w:val="28"/>
          <w:szCs w:val="22"/>
        </w:rPr>
        <w:lastRenderedPageBreak/>
        <w:t>Recommendations for minimising the ri</w:t>
      </w:r>
      <w:r w:rsidR="00E86AB5" w:rsidRPr="00F57C46">
        <w:rPr>
          <w:rFonts w:ascii="Arial" w:hAnsi="Arial" w:cs="Arial"/>
          <w:b/>
          <w:color w:val="860000"/>
          <w:sz w:val="28"/>
          <w:szCs w:val="22"/>
        </w:rPr>
        <w:t>sk of transmission of COVID-19 i</w:t>
      </w:r>
      <w:r w:rsidR="00F57C46" w:rsidRPr="00F57C46">
        <w:rPr>
          <w:rFonts w:ascii="Arial" w:hAnsi="Arial" w:cs="Arial"/>
          <w:b/>
          <w:color w:val="860000"/>
          <w:sz w:val="28"/>
          <w:szCs w:val="22"/>
        </w:rPr>
        <w:t>n</w:t>
      </w:r>
      <w:r w:rsidRPr="00F57C46">
        <w:rPr>
          <w:rFonts w:ascii="Arial" w:hAnsi="Arial" w:cs="Arial"/>
          <w:b/>
          <w:color w:val="860000"/>
          <w:sz w:val="28"/>
          <w:szCs w:val="22"/>
        </w:rPr>
        <w:t xml:space="preserve"> UK </w:t>
      </w:r>
      <w:r w:rsidR="00E86AB5" w:rsidRPr="00F57C46">
        <w:rPr>
          <w:rFonts w:ascii="Arial" w:hAnsi="Arial" w:cs="Arial"/>
          <w:b/>
          <w:color w:val="860000"/>
          <w:sz w:val="28"/>
          <w:szCs w:val="22"/>
        </w:rPr>
        <w:t xml:space="preserve">adult </w:t>
      </w:r>
      <w:r w:rsidRPr="00F57C46">
        <w:rPr>
          <w:rFonts w:ascii="Arial" w:hAnsi="Arial" w:cs="Arial"/>
          <w:b/>
          <w:color w:val="860000"/>
          <w:sz w:val="28"/>
          <w:szCs w:val="22"/>
        </w:rPr>
        <w:t>haemodialysis units</w:t>
      </w:r>
    </w:p>
    <w:sdt>
      <w:sdtPr>
        <w:rPr>
          <w:rFonts w:ascii="Arial" w:eastAsiaTheme="minorHAnsi" w:hAnsi="Arial" w:cs="Arial"/>
          <w:b w:val="0"/>
          <w:bCs w:val="0"/>
          <w:color w:val="auto"/>
          <w:sz w:val="22"/>
          <w:szCs w:val="22"/>
          <w:lang w:val="en-GB" w:eastAsia="en-US"/>
        </w:rPr>
        <w:id w:val="-320504806"/>
        <w:docPartObj>
          <w:docPartGallery w:val="Table of Contents"/>
          <w:docPartUnique/>
        </w:docPartObj>
      </w:sdtPr>
      <w:sdtEndPr>
        <w:rPr>
          <w:noProof/>
        </w:rPr>
      </w:sdtEndPr>
      <w:sdtContent>
        <w:p w14:paraId="4CA7488E" w14:textId="77777777" w:rsidR="000C77BC" w:rsidRPr="00085232" w:rsidRDefault="000C77BC" w:rsidP="004946A6">
          <w:pPr>
            <w:pStyle w:val="TOCHeading"/>
            <w:rPr>
              <w:rFonts w:ascii="Arial" w:hAnsi="Arial" w:cs="Arial"/>
              <w:color w:val="auto"/>
              <w:sz w:val="22"/>
              <w:szCs w:val="22"/>
              <w:lang w:val="en-GB" w:eastAsia="en-US"/>
            </w:rPr>
          </w:pPr>
          <w:r w:rsidRPr="00085232">
            <w:rPr>
              <w:rFonts w:ascii="Arial" w:hAnsi="Arial" w:cs="Arial"/>
              <w:color w:val="auto"/>
              <w:sz w:val="22"/>
              <w:szCs w:val="22"/>
              <w:lang w:val="en-GB" w:eastAsia="en-US"/>
            </w:rPr>
            <w:t>Contents</w:t>
          </w:r>
        </w:p>
        <w:p w14:paraId="48973F4F" w14:textId="77777777" w:rsidR="000C77BC" w:rsidRPr="00085232" w:rsidRDefault="000C77BC" w:rsidP="000C77BC">
          <w:pPr>
            <w:rPr>
              <w:rFonts w:ascii="Arial" w:hAnsi="Arial" w:cs="Arial"/>
              <w:szCs w:val="22"/>
              <w:lang w:val="en-US" w:eastAsia="ja-JP"/>
            </w:rPr>
          </w:pPr>
        </w:p>
        <w:p w14:paraId="313424D9" w14:textId="77777777" w:rsidR="009F6332" w:rsidRDefault="000C77BC">
          <w:pPr>
            <w:pStyle w:val="TOC1"/>
            <w:tabs>
              <w:tab w:val="left" w:pos="440"/>
              <w:tab w:val="right" w:leader="dot" w:pos="9736"/>
            </w:tabs>
            <w:rPr>
              <w:noProof/>
              <w:lang w:val="en-GB" w:eastAsia="en-GB"/>
            </w:rPr>
          </w:pPr>
          <w:r w:rsidRPr="00085232">
            <w:rPr>
              <w:rFonts w:ascii="Arial" w:hAnsi="Arial" w:cs="Arial"/>
            </w:rPr>
            <w:fldChar w:fldCharType="begin"/>
          </w:r>
          <w:r w:rsidRPr="00085232">
            <w:rPr>
              <w:rFonts w:ascii="Arial" w:hAnsi="Arial" w:cs="Arial"/>
            </w:rPr>
            <w:instrText xml:space="preserve"> TOC \o "1-3" \h \z \u </w:instrText>
          </w:r>
          <w:r w:rsidRPr="00085232">
            <w:rPr>
              <w:rFonts w:ascii="Arial" w:hAnsi="Arial" w:cs="Arial"/>
            </w:rPr>
            <w:fldChar w:fldCharType="separate"/>
          </w:r>
          <w:hyperlink w:anchor="_Toc55764020" w:history="1">
            <w:r w:rsidR="009F6332" w:rsidRPr="006D6E48">
              <w:rPr>
                <w:rStyle w:val="Hyperlink"/>
                <w:rFonts w:ascii="Arial" w:hAnsi="Arial" w:cs="Arial"/>
                <w:b/>
                <w:noProof/>
              </w:rPr>
              <w:t>1.</w:t>
            </w:r>
            <w:r w:rsidR="009F6332">
              <w:rPr>
                <w:noProof/>
                <w:lang w:val="en-GB" w:eastAsia="en-GB"/>
              </w:rPr>
              <w:tab/>
            </w:r>
            <w:r w:rsidR="009F6332" w:rsidRPr="006D6E48">
              <w:rPr>
                <w:rStyle w:val="Hyperlink"/>
                <w:rFonts w:ascii="Arial" w:hAnsi="Arial" w:cs="Arial"/>
                <w:b/>
                <w:noProof/>
              </w:rPr>
              <w:t>Shielding</w:t>
            </w:r>
            <w:r w:rsidR="009F6332">
              <w:rPr>
                <w:noProof/>
                <w:webHidden/>
              </w:rPr>
              <w:tab/>
            </w:r>
            <w:r w:rsidR="009F6332">
              <w:rPr>
                <w:noProof/>
                <w:webHidden/>
              </w:rPr>
              <w:fldChar w:fldCharType="begin"/>
            </w:r>
            <w:r w:rsidR="009F6332">
              <w:rPr>
                <w:noProof/>
                <w:webHidden/>
              </w:rPr>
              <w:instrText xml:space="preserve"> PAGEREF _Toc55764020 \h </w:instrText>
            </w:r>
            <w:r w:rsidR="009F6332">
              <w:rPr>
                <w:noProof/>
                <w:webHidden/>
              </w:rPr>
            </w:r>
            <w:r w:rsidR="009F6332">
              <w:rPr>
                <w:noProof/>
                <w:webHidden/>
              </w:rPr>
              <w:fldChar w:fldCharType="separate"/>
            </w:r>
            <w:r w:rsidR="009F6332">
              <w:rPr>
                <w:noProof/>
                <w:webHidden/>
              </w:rPr>
              <w:t>7</w:t>
            </w:r>
            <w:r w:rsidR="009F6332">
              <w:rPr>
                <w:noProof/>
                <w:webHidden/>
              </w:rPr>
              <w:fldChar w:fldCharType="end"/>
            </w:r>
          </w:hyperlink>
        </w:p>
        <w:p w14:paraId="38767585" w14:textId="77777777" w:rsidR="009F6332" w:rsidRDefault="0011536D">
          <w:pPr>
            <w:pStyle w:val="TOC1"/>
            <w:tabs>
              <w:tab w:val="left" w:pos="440"/>
              <w:tab w:val="right" w:leader="dot" w:pos="9736"/>
            </w:tabs>
            <w:rPr>
              <w:noProof/>
              <w:lang w:val="en-GB" w:eastAsia="en-GB"/>
            </w:rPr>
          </w:pPr>
          <w:hyperlink w:anchor="_Toc55764021" w:history="1">
            <w:r w:rsidR="009F6332" w:rsidRPr="006D6E48">
              <w:rPr>
                <w:rStyle w:val="Hyperlink"/>
                <w:rFonts w:ascii="Arial" w:hAnsi="Arial" w:cs="Arial"/>
                <w:b/>
                <w:noProof/>
              </w:rPr>
              <w:t>2.</w:t>
            </w:r>
            <w:r w:rsidR="009F6332">
              <w:rPr>
                <w:noProof/>
                <w:lang w:val="en-GB" w:eastAsia="en-GB"/>
              </w:rPr>
              <w:tab/>
            </w:r>
            <w:r w:rsidR="009F6332" w:rsidRPr="006D6E48">
              <w:rPr>
                <w:rStyle w:val="Hyperlink"/>
                <w:rFonts w:ascii="Arial" w:hAnsi="Arial" w:cs="Arial"/>
                <w:b/>
                <w:noProof/>
              </w:rPr>
              <w:t>Patient Education</w:t>
            </w:r>
            <w:r w:rsidR="009F6332">
              <w:rPr>
                <w:noProof/>
                <w:webHidden/>
              </w:rPr>
              <w:tab/>
            </w:r>
            <w:r w:rsidR="009F6332">
              <w:rPr>
                <w:noProof/>
                <w:webHidden/>
              </w:rPr>
              <w:fldChar w:fldCharType="begin"/>
            </w:r>
            <w:r w:rsidR="009F6332">
              <w:rPr>
                <w:noProof/>
                <w:webHidden/>
              </w:rPr>
              <w:instrText xml:space="preserve"> PAGEREF _Toc55764021 \h </w:instrText>
            </w:r>
            <w:r w:rsidR="009F6332">
              <w:rPr>
                <w:noProof/>
                <w:webHidden/>
              </w:rPr>
            </w:r>
            <w:r w:rsidR="009F6332">
              <w:rPr>
                <w:noProof/>
                <w:webHidden/>
              </w:rPr>
              <w:fldChar w:fldCharType="separate"/>
            </w:r>
            <w:r w:rsidR="009F6332">
              <w:rPr>
                <w:noProof/>
                <w:webHidden/>
              </w:rPr>
              <w:t>8</w:t>
            </w:r>
            <w:r w:rsidR="009F6332">
              <w:rPr>
                <w:noProof/>
                <w:webHidden/>
              </w:rPr>
              <w:fldChar w:fldCharType="end"/>
            </w:r>
          </w:hyperlink>
        </w:p>
        <w:p w14:paraId="33873D3E" w14:textId="77777777" w:rsidR="009F6332" w:rsidRDefault="0011536D">
          <w:pPr>
            <w:pStyle w:val="TOC1"/>
            <w:tabs>
              <w:tab w:val="left" w:pos="440"/>
              <w:tab w:val="right" w:leader="dot" w:pos="9736"/>
            </w:tabs>
            <w:rPr>
              <w:noProof/>
              <w:lang w:val="en-GB" w:eastAsia="en-GB"/>
            </w:rPr>
          </w:pPr>
          <w:hyperlink w:anchor="_Toc55764022" w:history="1">
            <w:r w:rsidR="009F6332" w:rsidRPr="006D6E48">
              <w:rPr>
                <w:rStyle w:val="Hyperlink"/>
                <w:rFonts w:ascii="Arial" w:hAnsi="Arial" w:cs="Arial"/>
                <w:b/>
                <w:noProof/>
              </w:rPr>
              <w:t>3.</w:t>
            </w:r>
            <w:r w:rsidR="009F6332">
              <w:rPr>
                <w:noProof/>
                <w:lang w:val="en-GB" w:eastAsia="en-GB"/>
              </w:rPr>
              <w:tab/>
            </w:r>
            <w:r w:rsidR="009F6332" w:rsidRPr="006D6E48">
              <w:rPr>
                <w:rStyle w:val="Hyperlink"/>
                <w:rFonts w:ascii="Arial" w:hAnsi="Arial" w:cs="Arial"/>
                <w:b/>
                <w:noProof/>
              </w:rPr>
              <w:t>Staff Education</w:t>
            </w:r>
            <w:r w:rsidR="009F6332">
              <w:rPr>
                <w:noProof/>
                <w:webHidden/>
              </w:rPr>
              <w:tab/>
            </w:r>
            <w:r w:rsidR="009F6332">
              <w:rPr>
                <w:noProof/>
                <w:webHidden/>
              </w:rPr>
              <w:fldChar w:fldCharType="begin"/>
            </w:r>
            <w:r w:rsidR="009F6332">
              <w:rPr>
                <w:noProof/>
                <w:webHidden/>
              </w:rPr>
              <w:instrText xml:space="preserve"> PAGEREF _Toc55764022 \h </w:instrText>
            </w:r>
            <w:r w:rsidR="009F6332">
              <w:rPr>
                <w:noProof/>
                <w:webHidden/>
              </w:rPr>
            </w:r>
            <w:r w:rsidR="009F6332">
              <w:rPr>
                <w:noProof/>
                <w:webHidden/>
              </w:rPr>
              <w:fldChar w:fldCharType="separate"/>
            </w:r>
            <w:r w:rsidR="009F6332">
              <w:rPr>
                <w:noProof/>
                <w:webHidden/>
              </w:rPr>
              <w:t>8</w:t>
            </w:r>
            <w:r w:rsidR="009F6332">
              <w:rPr>
                <w:noProof/>
                <w:webHidden/>
              </w:rPr>
              <w:fldChar w:fldCharType="end"/>
            </w:r>
          </w:hyperlink>
        </w:p>
        <w:p w14:paraId="664549C4" w14:textId="77777777" w:rsidR="009F6332" w:rsidRDefault="0011536D">
          <w:pPr>
            <w:pStyle w:val="TOC1"/>
            <w:tabs>
              <w:tab w:val="left" w:pos="440"/>
              <w:tab w:val="right" w:leader="dot" w:pos="9736"/>
            </w:tabs>
            <w:rPr>
              <w:noProof/>
              <w:lang w:val="en-GB" w:eastAsia="en-GB"/>
            </w:rPr>
          </w:pPr>
          <w:hyperlink w:anchor="_Toc55764023" w:history="1">
            <w:r w:rsidR="009F6332" w:rsidRPr="006D6E48">
              <w:rPr>
                <w:rStyle w:val="Hyperlink"/>
                <w:rFonts w:ascii="Arial" w:hAnsi="Arial" w:cs="Arial"/>
                <w:b/>
                <w:noProof/>
              </w:rPr>
              <w:t>4.</w:t>
            </w:r>
            <w:r w:rsidR="009F6332">
              <w:rPr>
                <w:noProof/>
                <w:lang w:val="en-GB" w:eastAsia="en-GB"/>
              </w:rPr>
              <w:tab/>
            </w:r>
            <w:r w:rsidR="009F6332" w:rsidRPr="006D6E48">
              <w:rPr>
                <w:rStyle w:val="Hyperlink"/>
                <w:rFonts w:ascii="Arial" w:hAnsi="Arial" w:cs="Arial"/>
                <w:b/>
                <w:noProof/>
              </w:rPr>
              <w:t>Hand hygiene</w:t>
            </w:r>
            <w:r w:rsidR="009F6332">
              <w:rPr>
                <w:noProof/>
                <w:webHidden/>
              </w:rPr>
              <w:tab/>
            </w:r>
            <w:r w:rsidR="009F6332">
              <w:rPr>
                <w:noProof/>
                <w:webHidden/>
              </w:rPr>
              <w:fldChar w:fldCharType="begin"/>
            </w:r>
            <w:r w:rsidR="009F6332">
              <w:rPr>
                <w:noProof/>
                <w:webHidden/>
              </w:rPr>
              <w:instrText xml:space="preserve"> PAGEREF _Toc55764023 \h </w:instrText>
            </w:r>
            <w:r w:rsidR="009F6332">
              <w:rPr>
                <w:noProof/>
                <w:webHidden/>
              </w:rPr>
            </w:r>
            <w:r w:rsidR="009F6332">
              <w:rPr>
                <w:noProof/>
                <w:webHidden/>
              </w:rPr>
              <w:fldChar w:fldCharType="separate"/>
            </w:r>
            <w:r w:rsidR="009F6332">
              <w:rPr>
                <w:noProof/>
                <w:webHidden/>
              </w:rPr>
              <w:t>9</w:t>
            </w:r>
            <w:r w:rsidR="009F6332">
              <w:rPr>
                <w:noProof/>
                <w:webHidden/>
              </w:rPr>
              <w:fldChar w:fldCharType="end"/>
            </w:r>
          </w:hyperlink>
        </w:p>
        <w:p w14:paraId="0B2BC0AB" w14:textId="77777777" w:rsidR="009F6332" w:rsidRDefault="0011536D">
          <w:pPr>
            <w:pStyle w:val="TOC1"/>
            <w:tabs>
              <w:tab w:val="left" w:pos="440"/>
              <w:tab w:val="right" w:leader="dot" w:pos="9736"/>
            </w:tabs>
            <w:rPr>
              <w:noProof/>
              <w:lang w:val="en-GB" w:eastAsia="en-GB"/>
            </w:rPr>
          </w:pPr>
          <w:hyperlink w:anchor="_Toc55764024" w:history="1">
            <w:r w:rsidR="009F6332" w:rsidRPr="006D6E48">
              <w:rPr>
                <w:rStyle w:val="Hyperlink"/>
                <w:rFonts w:ascii="Arial" w:hAnsi="Arial" w:cs="Arial"/>
                <w:b/>
                <w:noProof/>
              </w:rPr>
              <w:t>5.</w:t>
            </w:r>
            <w:r w:rsidR="009F6332">
              <w:rPr>
                <w:noProof/>
                <w:lang w:val="en-GB" w:eastAsia="en-GB"/>
              </w:rPr>
              <w:tab/>
            </w:r>
            <w:r w:rsidR="009F6332" w:rsidRPr="006D6E48">
              <w:rPr>
                <w:rStyle w:val="Hyperlink"/>
                <w:rFonts w:ascii="Arial" w:hAnsi="Arial" w:cs="Arial"/>
                <w:b/>
                <w:noProof/>
              </w:rPr>
              <w:t>Social distancing</w:t>
            </w:r>
            <w:r w:rsidR="009F6332">
              <w:rPr>
                <w:noProof/>
                <w:webHidden/>
              </w:rPr>
              <w:tab/>
            </w:r>
            <w:r w:rsidR="009F6332">
              <w:rPr>
                <w:noProof/>
                <w:webHidden/>
              </w:rPr>
              <w:fldChar w:fldCharType="begin"/>
            </w:r>
            <w:r w:rsidR="009F6332">
              <w:rPr>
                <w:noProof/>
                <w:webHidden/>
              </w:rPr>
              <w:instrText xml:space="preserve"> PAGEREF _Toc55764024 \h </w:instrText>
            </w:r>
            <w:r w:rsidR="009F6332">
              <w:rPr>
                <w:noProof/>
                <w:webHidden/>
              </w:rPr>
            </w:r>
            <w:r w:rsidR="009F6332">
              <w:rPr>
                <w:noProof/>
                <w:webHidden/>
              </w:rPr>
              <w:fldChar w:fldCharType="separate"/>
            </w:r>
            <w:r w:rsidR="009F6332">
              <w:rPr>
                <w:noProof/>
                <w:webHidden/>
              </w:rPr>
              <w:t>9</w:t>
            </w:r>
            <w:r w:rsidR="009F6332">
              <w:rPr>
                <w:noProof/>
                <w:webHidden/>
              </w:rPr>
              <w:fldChar w:fldCharType="end"/>
            </w:r>
          </w:hyperlink>
        </w:p>
        <w:p w14:paraId="288B1925" w14:textId="77777777" w:rsidR="009F6332" w:rsidRDefault="0011536D">
          <w:pPr>
            <w:pStyle w:val="TOC1"/>
            <w:tabs>
              <w:tab w:val="left" w:pos="440"/>
              <w:tab w:val="right" w:leader="dot" w:pos="9736"/>
            </w:tabs>
            <w:rPr>
              <w:noProof/>
              <w:lang w:val="en-GB" w:eastAsia="en-GB"/>
            </w:rPr>
          </w:pPr>
          <w:hyperlink w:anchor="_Toc55764025" w:history="1">
            <w:r w:rsidR="009F6332" w:rsidRPr="006D6E48">
              <w:rPr>
                <w:rStyle w:val="Hyperlink"/>
                <w:rFonts w:ascii="Arial" w:hAnsi="Arial" w:cs="Arial"/>
                <w:b/>
                <w:noProof/>
              </w:rPr>
              <w:t>6.</w:t>
            </w:r>
            <w:r w:rsidR="009F6332">
              <w:rPr>
                <w:noProof/>
                <w:lang w:val="en-GB" w:eastAsia="en-GB"/>
              </w:rPr>
              <w:tab/>
            </w:r>
            <w:r w:rsidR="009F6332" w:rsidRPr="006D6E48">
              <w:rPr>
                <w:rStyle w:val="Hyperlink"/>
                <w:rFonts w:ascii="Arial" w:hAnsi="Arial" w:cs="Arial"/>
                <w:b/>
                <w:noProof/>
              </w:rPr>
              <w:t>Personal Protective Equipment (PPE)</w:t>
            </w:r>
            <w:r w:rsidR="009F6332">
              <w:rPr>
                <w:noProof/>
                <w:webHidden/>
              </w:rPr>
              <w:tab/>
            </w:r>
            <w:r w:rsidR="009F6332">
              <w:rPr>
                <w:noProof/>
                <w:webHidden/>
              </w:rPr>
              <w:fldChar w:fldCharType="begin"/>
            </w:r>
            <w:r w:rsidR="009F6332">
              <w:rPr>
                <w:noProof/>
                <w:webHidden/>
              </w:rPr>
              <w:instrText xml:space="preserve"> PAGEREF _Toc55764025 \h </w:instrText>
            </w:r>
            <w:r w:rsidR="009F6332">
              <w:rPr>
                <w:noProof/>
                <w:webHidden/>
              </w:rPr>
            </w:r>
            <w:r w:rsidR="009F6332">
              <w:rPr>
                <w:noProof/>
                <w:webHidden/>
              </w:rPr>
              <w:fldChar w:fldCharType="separate"/>
            </w:r>
            <w:r w:rsidR="009F6332">
              <w:rPr>
                <w:noProof/>
                <w:webHidden/>
              </w:rPr>
              <w:t>11</w:t>
            </w:r>
            <w:r w:rsidR="009F6332">
              <w:rPr>
                <w:noProof/>
                <w:webHidden/>
              </w:rPr>
              <w:fldChar w:fldCharType="end"/>
            </w:r>
          </w:hyperlink>
        </w:p>
        <w:p w14:paraId="7B505CAE" w14:textId="77777777" w:rsidR="009F6332" w:rsidRDefault="0011536D">
          <w:pPr>
            <w:pStyle w:val="TOC1"/>
            <w:tabs>
              <w:tab w:val="left" w:pos="440"/>
              <w:tab w:val="right" w:leader="dot" w:pos="9736"/>
            </w:tabs>
            <w:rPr>
              <w:noProof/>
              <w:lang w:val="en-GB" w:eastAsia="en-GB"/>
            </w:rPr>
          </w:pPr>
          <w:hyperlink w:anchor="_Toc55764026" w:history="1">
            <w:r w:rsidR="009F6332" w:rsidRPr="006D6E48">
              <w:rPr>
                <w:rStyle w:val="Hyperlink"/>
                <w:rFonts w:ascii="Arial" w:hAnsi="Arial" w:cs="Arial"/>
                <w:b/>
                <w:noProof/>
              </w:rPr>
              <w:t>7.</w:t>
            </w:r>
            <w:r w:rsidR="009F6332">
              <w:rPr>
                <w:noProof/>
                <w:lang w:val="en-GB" w:eastAsia="en-GB"/>
              </w:rPr>
              <w:tab/>
            </w:r>
            <w:r w:rsidR="009F6332" w:rsidRPr="006D6E48">
              <w:rPr>
                <w:rStyle w:val="Hyperlink"/>
                <w:rFonts w:ascii="Arial" w:hAnsi="Arial" w:cs="Arial"/>
                <w:b/>
                <w:noProof/>
              </w:rPr>
              <w:t>Environmental cleaning and disinfection</w:t>
            </w:r>
            <w:r w:rsidR="009F6332">
              <w:rPr>
                <w:noProof/>
                <w:webHidden/>
              </w:rPr>
              <w:tab/>
            </w:r>
            <w:r w:rsidR="009F6332">
              <w:rPr>
                <w:noProof/>
                <w:webHidden/>
              </w:rPr>
              <w:fldChar w:fldCharType="begin"/>
            </w:r>
            <w:r w:rsidR="009F6332">
              <w:rPr>
                <w:noProof/>
                <w:webHidden/>
              </w:rPr>
              <w:instrText xml:space="preserve"> PAGEREF _Toc55764026 \h </w:instrText>
            </w:r>
            <w:r w:rsidR="009F6332">
              <w:rPr>
                <w:noProof/>
                <w:webHidden/>
              </w:rPr>
            </w:r>
            <w:r w:rsidR="009F6332">
              <w:rPr>
                <w:noProof/>
                <w:webHidden/>
              </w:rPr>
              <w:fldChar w:fldCharType="separate"/>
            </w:r>
            <w:r w:rsidR="009F6332">
              <w:rPr>
                <w:noProof/>
                <w:webHidden/>
              </w:rPr>
              <w:t>13</w:t>
            </w:r>
            <w:r w:rsidR="009F6332">
              <w:rPr>
                <w:noProof/>
                <w:webHidden/>
              </w:rPr>
              <w:fldChar w:fldCharType="end"/>
            </w:r>
          </w:hyperlink>
        </w:p>
        <w:p w14:paraId="550080E9" w14:textId="77777777" w:rsidR="009F6332" w:rsidRDefault="0011536D">
          <w:pPr>
            <w:pStyle w:val="TOC1"/>
            <w:tabs>
              <w:tab w:val="left" w:pos="440"/>
              <w:tab w:val="right" w:leader="dot" w:pos="9736"/>
            </w:tabs>
            <w:rPr>
              <w:noProof/>
              <w:lang w:val="en-GB" w:eastAsia="en-GB"/>
            </w:rPr>
          </w:pPr>
          <w:hyperlink w:anchor="_Toc55764027" w:history="1">
            <w:r w:rsidR="009F6332" w:rsidRPr="006D6E48">
              <w:rPr>
                <w:rStyle w:val="Hyperlink"/>
                <w:rFonts w:ascii="Arial" w:hAnsi="Arial" w:cs="Arial"/>
                <w:b/>
                <w:noProof/>
              </w:rPr>
              <w:t>8.</w:t>
            </w:r>
            <w:r w:rsidR="009F6332">
              <w:rPr>
                <w:noProof/>
                <w:lang w:val="en-GB" w:eastAsia="en-GB"/>
              </w:rPr>
              <w:tab/>
            </w:r>
            <w:r w:rsidR="009F6332" w:rsidRPr="006D6E48">
              <w:rPr>
                <w:rStyle w:val="Hyperlink"/>
                <w:rFonts w:ascii="Arial" w:hAnsi="Arial" w:cs="Arial"/>
                <w:b/>
                <w:noProof/>
              </w:rPr>
              <w:t>Symptom screening and reporting</w:t>
            </w:r>
            <w:r w:rsidR="009F6332">
              <w:rPr>
                <w:noProof/>
                <w:webHidden/>
              </w:rPr>
              <w:tab/>
            </w:r>
            <w:r w:rsidR="009F6332">
              <w:rPr>
                <w:noProof/>
                <w:webHidden/>
              </w:rPr>
              <w:fldChar w:fldCharType="begin"/>
            </w:r>
            <w:r w:rsidR="009F6332">
              <w:rPr>
                <w:noProof/>
                <w:webHidden/>
              </w:rPr>
              <w:instrText xml:space="preserve"> PAGEREF _Toc55764027 \h </w:instrText>
            </w:r>
            <w:r w:rsidR="009F6332">
              <w:rPr>
                <w:noProof/>
                <w:webHidden/>
              </w:rPr>
            </w:r>
            <w:r w:rsidR="009F6332">
              <w:rPr>
                <w:noProof/>
                <w:webHidden/>
              </w:rPr>
              <w:fldChar w:fldCharType="separate"/>
            </w:r>
            <w:r w:rsidR="009F6332">
              <w:rPr>
                <w:noProof/>
                <w:webHidden/>
              </w:rPr>
              <w:t>13</w:t>
            </w:r>
            <w:r w:rsidR="009F6332">
              <w:rPr>
                <w:noProof/>
                <w:webHidden/>
              </w:rPr>
              <w:fldChar w:fldCharType="end"/>
            </w:r>
          </w:hyperlink>
        </w:p>
        <w:p w14:paraId="0F5E54AC" w14:textId="77777777" w:rsidR="009F6332" w:rsidRDefault="0011536D">
          <w:pPr>
            <w:pStyle w:val="TOC1"/>
            <w:tabs>
              <w:tab w:val="left" w:pos="440"/>
              <w:tab w:val="right" w:leader="dot" w:pos="9736"/>
            </w:tabs>
            <w:rPr>
              <w:noProof/>
              <w:lang w:val="en-GB" w:eastAsia="en-GB"/>
            </w:rPr>
          </w:pPr>
          <w:hyperlink w:anchor="_Toc55764028" w:history="1">
            <w:r w:rsidR="009F6332" w:rsidRPr="006D6E48">
              <w:rPr>
                <w:rStyle w:val="Hyperlink"/>
                <w:rFonts w:ascii="Arial" w:hAnsi="Arial" w:cs="Arial"/>
                <w:b/>
                <w:noProof/>
              </w:rPr>
              <w:t>9.</w:t>
            </w:r>
            <w:r w:rsidR="009F6332">
              <w:rPr>
                <w:noProof/>
                <w:lang w:val="en-GB" w:eastAsia="en-GB"/>
              </w:rPr>
              <w:tab/>
            </w:r>
            <w:r w:rsidR="009F6332" w:rsidRPr="006D6E48">
              <w:rPr>
                <w:rStyle w:val="Hyperlink"/>
                <w:rFonts w:ascii="Arial" w:hAnsi="Arial" w:cs="Arial"/>
                <w:b/>
                <w:noProof/>
              </w:rPr>
              <w:t>COVID-19 Swab (PCR) testing and actions to be taken with results</w:t>
            </w:r>
            <w:r w:rsidR="009F6332">
              <w:rPr>
                <w:noProof/>
                <w:webHidden/>
              </w:rPr>
              <w:tab/>
            </w:r>
            <w:r w:rsidR="009F6332">
              <w:rPr>
                <w:noProof/>
                <w:webHidden/>
              </w:rPr>
              <w:fldChar w:fldCharType="begin"/>
            </w:r>
            <w:r w:rsidR="009F6332">
              <w:rPr>
                <w:noProof/>
                <w:webHidden/>
              </w:rPr>
              <w:instrText xml:space="preserve"> PAGEREF _Toc55764028 \h </w:instrText>
            </w:r>
            <w:r w:rsidR="009F6332">
              <w:rPr>
                <w:noProof/>
                <w:webHidden/>
              </w:rPr>
            </w:r>
            <w:r w:rsidR="009F6332">
              <w:rPr>
                <w:noProof/>
                <w:webHidden/>
              </w:rPr>
              <w:fldChar w:fldCharType="separate"/>
            </w:r>
            <w:r w:rsidR="009F6332">
              <w:rPr>
                <w:noProof/>
                <w:webHidden/>
              </w:rPr>
              <w:t>14</w:t>
            </w:r>
            <w:r w:rsidR="009F6332">
              <w:rPr>
                <w:noProof/>
                <w:webHidden/>
              </w:rPr>
              <w:fldChar w:fldCharType="end"/>
            </w:r>
          </w:hyperlink>
        </w:p>
        <w:p w14:paraId="30E2FEC9" w14:textId="77777777" w:rsidR="009F6332" w:rsidRDefault="0011536D">
          <w:pPr>
            <w:pStyle w:val="TOC1"/>
            <w:tabs>
              <w:tab w:val="left" w:pos="660"/>
              <w:tab w:val="right" w:leader="dot" w:pos="9736"/>
            </w:tabs>
            <w:rPr>
              <w:noProof/>
              <w:lang w:val="en-GB" w:eastAsia="en-GB"/>
            </w:rPr>
          </w:pPr>
          <w:hyperlink w:anchor="_Toc55764029" w:history="1">
            <w:r w:rsidR="009F6332" w:rsidRPr="006D6E48">
              <w:rPr>
                <w:rStyle w:val="Hyperlink"/>
                <w:rFonts w:ascii="Arial" w:hAnsi="Arial" w:cs="Arial"/>
                <w:b/>
                <w:noProof/>
              </w:rPr>
              <w:t>10.</w:t>
            </w:r>
            <w:r w:rsidR="009F6332">
              <w:rPr>
                <w:noProof/>
                <w:lang w:val="en-GB" w:eastAsia="en-GB"/>
              </w:rPr>
              <w:tab/>
            </w:r>
            <w:r w:rsidR="009F6332" w:rsidRPr="006D6E48">
              <w:rPr>
                <w:rStyle w:val="Hyperlink"/>
                <w:rFonts w:ascii="Arial" w:hAnsi="Arial" w:cs="Arial"/>
                <w:b/>
                <w:noProof/>
              </w:rPr>
              <w:t>Contact tracing</w:t>
            </w:r>
            <w:r w:rsidR="009F6332">
              <w:rPr>
                <w:noProof/>
                <w:webHidden/>
              </w:rPr>
              <w:tab/>
            </w:r>
            <w:r w:rsidR="009F6332">
              <w:rPr>
                <w:noProof/>
                <w:webHidden/>
              </w:rPr>
              <w:fldChar w:fldCharType="begin"/>
            </w:r>
            <w:r w:rsidR="009F6332">
              <w:rPr>
                <w:noProof/>
                <w:webHidden/>
              </w:rPr>
              <w:instrText xml:space="preserve"> PAGEREF _Toc55764029 \h </w:instrText>
            </w:r>
            <w:r w:rsidR="009F6332">
              <w:rPr>
                <w:noProof/>
                <w:webHidden/>
              </w:rPr>
            </w:r>
            <w:r w:rsidR="009F6332">
              <w:rPr>
                <w:noProof/>
                <w:webHidden/>
              </w:rPr>
              <w:fldChar w:fldCharType="separate"/>
            </w:r>
            <w:r w:rsidR="009F6332">
              <w:rPr>
                <w:noProof/>
                <w:webHidden/>
              </w:rPr>
              <w:t>16</w:t>
            </w:r>
            <w:r w:rsidR="009F6332">
              <w:rPr>
                <w:noProof/>
                <w:webHidden/>
              </w:rPr>
              <w:fldChar w:fldCharType="end"/>
            </w:r>
          </w:hyperlink>
        </w:p>
        <w:p w14:paraId="0F55369F" w14:textId="77777777" w:rsidR="009F6332" w:rsidRDefault="0011536D">
          <w:pPr>
            <w:pStyle w:val="TOC2"/>
            <w:tabs>
              <w:tab w:val="right" w:leader="dot" w:pos="9736"/>
            </w:tabs>
            <w:rPr>
              <w:noProof/>
              <w:lang w:val="en-GB" w:eastAsia="en-GB"/>
            </w:rPr>
          </w:pPr>
          <w:hyperlink w:anchor="_Toc55764030" w:history="1">
            <w:r w:rsidR="009F6332" w:rsidRPr="006D6E48">
              <w:rPr>
                <w:rStyle w:val="Hyperlink"/>
                <w:rFonts w:ascii="Arial" w:hAnsi="Arial" w:cs="Arial"/>
                <w:noProof/>
              </w:rPr>
              <w:t>Table 1 – Examples of a “contact” in a haemodialysis unit</w:t>
            </w:r>
            <w:r w:rsidR="009F6332" w:rsidRPr="006D6E48">
              <w:rPr>
                <w:rStyle w:val="Hyperlink"/>
                <w:rFonts w:ascii="Arial" w:hAnsi="Arial" w:cs="Arial"/>
                <w:noProof/>
                <w:vertAlign w:val="superscript"/>
              </w:rPr>
              <w:t>20</w:t>
            </w:r>
            <w:r w:rsidR="009F6332">
              <w:rPr>
                <w:noProof/>
                <w:webHidden/>
              </w:rPr>
              <w:tab/>
            </w:r>
            <w:r w:rsidR="009F6332">
              <w:rPr>
                <w:noProof/>
                <w:webHidden/>
              </w:rPr>
              <w:fldChar w:fldCharType="begin"/>
            </w:r>
            <w:r w:rsidR="009F6332">
              <w:rPr>
                <w:noProof/>
                <w:webHidden/>
              </w:rPr>
              <w:instrText xml:space="preserve"> PAGEREF _Toc55764030 \h </w:instrText>
            </w:r>
            <w:r w:rsidR="009F6332">
              <w:rPr>
                <w:noProof/>
                <w:webHidden/>
              </w:rPr>
            </w:r>
            <w:r w:rsidR="009F6332">
              <w:rPr>
                <w:noProof/>
                <w:webHidden/>
              </w:rPr>
              <w:fldChar w:fldCharType="separate"/>
            </w:r>
            <w:r w:rsidR="009F6332">
              <w:rPr>
                <w:noProof/>
                <w:webHidden/>
              </w:rPr>
              <w:t>17</w:t>
            </w:r>
            <w:r w:rsidR="009F6332">
              <w:rPr>
                <w:noProof/>
                <w:webHidden/>
              </w:rPr>
              <w:fldChar w:fldCharType="end"/>
            </w:r>
          </w:hyperlink>
        </w:p>
        <w:p w14:paraId="531D1DD2" w14:textId="77777777" w:rsidR="009F6332" w:rsidRDefault="0011536D">
          <w:pPr>
            <w:pStyle w:val="TOC1"/>
            <w:tabs>
              <w:tab w:val="left" w:pos="660"/>
              <w:tab w:val="right" w:leader="dot" w:pos="9736"/>
            </w:tabs>
            <w:rPr>
              <w:noProof/>
              <w:lang w:val="en-GB" w:eastAsia="en-GB"/>
            </w:rPr>
          </w:pPr>
          <w:hyperlink w:anchor="_Toc55764031" w:history="1">
            <w:r w:rsidR="009F6332" w:rsidRPr="006D6E48">
              <w:rPr>
                <w:rStyle w:val="Hyperlink"/>
                <w:rFonts w:ascii="Arial" w:hAnsi="Arial" w:cs="Arial"/>
                <w:b/>
                <w:noProof/>
              </w:rPr>
              <w:t>11.</w:t>
            </w:r>
            <w:r w:rsidR="009F6332">
              <w:rPr>
                <w:noProof/>
                <w:lang w:val="en-GB" w:eastAsia="en-GB"/>
              </w:rPr>
              <w:tab/>
            </w:r>
            <w:r w:rsidR="009F6332" w:rsidRPr="006D6E48">
              <w:rPr>
                <w:rStyle w:val="Hyperlink"/>
                <w:rFonts w:ascii="Arial" w:hAnsi="Arial" w:cs="Arial"/>
                <w:b/>
                <w:noProof/>
              </w:rPr>
              <w:t>Isolation and cohorting</w:t>
            </w:r>
            <w:r w:rsidR="009F6332">
              <w:rPr>
                <w:noProof/>
                <w:webHidden/>
              </w:rPr>
              <w:tab/>
            </w:r>
            <w:r w:rsidR="009F6332">
              <w:rPr>
                <w:noProof/>
                <w:webHidden/>
              </w:rPr>
              <w:fldChar w:fldCharType="begin"/>
            </w:r>
            <w:r w:rsidR="009F6332">
              <w:rPr>
                <w:noProof/>
                <w:webHidden/>
              </w:rPr>
              <w:instrText xml:space="preserve"> PAGEREF _Toc55764031 \h </w:instrText>
            </w:r>
            <w:r w:rsidR="009F6332">
              <w:rPr>
                <w:noProof/>
                <w:webHidden/>
              </w:rPr>
            </w:r>
            <w:r w:rsidR="009F6332">
              <w:rPr>
                <w:noProof/>
                <w:webHidden/>
              </w:rPr>
              <w:fldChar w:fldCharType="separate"/>
            </w:r>
            <w:r w:rsidR="009F6332">
              <w:rPr>
                <w:noProof/>
                <w:webHidden/>
              </w:rPr>
              <w:t>19</w:t>
            </w:r>
            <w:r w:rsidR="009F6332">
              <w:rPr>
                <w:noProof/>
                <w:webHidden/>
              </w:rPr>
              <w:fldChar w:fldCharType="end"/>
            </w:r>
          </w:hyperlink>
        </w:p>
        <w:p w14:paraId="1F0DD3A3" w14:textId="77777777" w:rsidR="009F6332" w:rsidRDefault="0011536D">
          <w:pPr>
            <w:pStyle w:val="TOC1"/>
            <w:tabs>
              <w:tab w:val="left" w:pos="660"/>
              <w:tab w:val="right" w:leader="dot" w:pos="9736"/>
            </w:tabs>
            <w:rPr>
              <w:noProof/>
              <w:lang w:val="en-GB" w:eastAsia="en-GB"/>
            </w:rPr>
          </w:pPr>
          <w:hyperlink w:anchor="_Toc55764032" w:history="1">
            <w:r w:rsidR="009F6332" w:rsidRPr="006D6E48">
              <w:rPr>
                <w:rStyle w:val="Hyperlink"/>
                <w:rFonts w:ascii="Arial" w:hAnsi="Arial" w:cs="Arial"/>
                <w:b/>
                <w:noProof/>
              </w:rPr>
              <w:t>12.</w:t>
            </w:r>
            <w:r w:rsidR="009F6332">
              <w:rPr>
                <w:noProof/>
                <w:lang w:val="en-GB" w:eastAsia="en-GB"/>
              </w:rPr>
              <w:tab/>
            </w:r>
            <w:r w:rsidR="009F6332" w:rsidRPr="006D6E48">
              <w:rPr>
                <w:rStyle w:val="Hyperlink"/>
                <w:rFonts w:ascii="Arial" w:hAnsi="Arial" w:cs="Arial"/>
                <w:b/>
                <w:noProof/>
              </w:rPr>
              <w:t>De-isolation protocols</w:t>
            </w:r>
            <w:r w:rsidR="009F6332">
              <w:rPr>
                <w:noProof/>
                <w:webHidden/>
              </w:rPr>
              <w:tab/>
            </w:r>
            <w:r w:rsidR="009F6332">
              <w:rPr>
                <w:noProof/>
                <w:webHidden/>
              </w:rPr>
              <w:fldChar w:fldCharType="begin"/>
            </w:r>
            <w:r w:rsidR="009F6332">
              <w:rPr>
                <w:noProof/>
                <w:webHidden/>
              </w:rPr>
              <w:instrText xml:space="preserve"> PAGEREF _Toc55764032 \h </w:instrText>
            </w:r>
            <w:r w:rsidR="009F6332">
              <w:rPr>
                <w:noProof/>
                <w:webHidden/>
              </w:rPr>
            </w:r>
            <w:r w:rsidR="009F6332">
              <w:rPr>
                <w:noProof/>
                <w:webHidden/>
              </w:rPr>
              <w:fldChar w:fldCharType="separate"/>
            </w:r>
            <w:r w:rsidR="009F6332">
              <w:rPr>
                <w:noProof/>
                <w:webHidden/>
              </w:rPr>
              <w:t>20</w:t>
            </w:r>
            <w:r w:rsidR="009F6332">
              <w:rPr>
                <w:noProof/>
                <w:webHidden/>
              </w:rPr>
              <w:fldChar w:fldCharType="end"/>
            </w:r>
          </w:hyperlink>
        </w:p>
        <w:p w14:paraId="707CDF97" w14:textId="77777777" w:rsidR="009F6332" w:rsidRDefault="0011536D">
          <w:pPr>
            <w:pStyle w:val="TOC1"/>
            <w:tabs>
              <w:tab w:val="right" w:leader="dot" w:pos="9736"/>
            </w:tabs>
            <w:rPr>
              <w:noProof/>
              <w:lang w:val="en-GB" w:eastAsia="en-GB"/>
            </w:rPr>
          </w:pPr>
          <w:hyperlink w:anchor="_Toc55764033" w:history="1">
            <w:r w:rsidR="009F6332" w:rsidRPr="006D6E48">
              <w:rPr>
                <w:rStyle w:val="Hyperlink"/>
                <w:rFonts w:ascii="Arial" w:hAnsi="Arial" w:cs="Arial"/>
                <w:noProof/>
              </w:rPr>
              <w:t>References</w:t>
            </w:r>
            <w:r w:rsidR="009F6332">
              <w:rPr>
                <w:noProof/>
                <w:webHidden/>
              </w:rPr>
              <w:tab/>
            </w:r>
            <w:r w:rsidR="009F6332">
              <w:rPr>
                <w:noProof/>
                <w:webHidden/>
              </w:rPr>
              <w:fldChar w:fldCharType="begin"/>
            </w:r>
            <w:r w:rsidR="009F6332">
              <w:rPr>
                <w:noProof/>
                <w:webHidden/>
              </w:rPr>
              <w:instrText xml:space="preserve"> PAGEREF _Toc55764033 \h </w:instrText>
            </w:r>
            <w:r w:rsidR="009F6332">
              <w:rPr>
                <w:noProof/>
                <w:webHidden/>
              </w:rPr>
            </w:r>
            <w:r w:rsidR="009F6332">
              <w:rPr>
                <w:noProof/>
                <w:webHidden/>
              </w:rPr>
              <w:fldChar w:fldCharType="separate"/>
            </w:r>
            <w:r w:rsidR="009F6332">
              <w:rPr>
                <w:noProof/>
                <w:webHidden/>
              </w:rPr>
              <w:t>22</w:t>
            </w:r>
            <w:r w:rsidR="009F6332">
              <w:rPr>
                <w:noProof/>
                <w:webHidden/>
              </w:rPr>
              <w:fldChar w:fldCharType="end"/>
            </w:r>
          </w:hyperlink>
        </w:p>
        <w:p w14:paraId="019A99B9" w14:textId="77777777" w:rsidR="009F6332" w:rsidRDefault="0011536D">
          <w:pPr>
            <w:pStyle w:val="TOC1"/>
            <w:tabs>
              <w:tab w:val="right" w:leader="dot" w:pos="9736"/>
            </w:tabs>
            <w:rPr>
              <w:noProof/>
              <w:lang w:val="en-GB" w:eastAsia="en-GB"/>
            </w:rPr>
          </w:pPr>
          <w:hyperlink w:anchor="_Toc55764034" w:history="1">
            <w:r w:rsidR="009F6332" w:rsidRPr="006D6E48">
              <w:rPr>
                <w:rStyle w:val="Hyperlink"/>
                <w:rFonts w:ascii="Arial" w:eastAsiaTheme="majorEastAsia" w:hAnsi="Arial" w:cs="Arial"/>
                <w:noProof/>
              </w:rPr>
              <w:t>Appendix 1 – COVID-19 patient isolation flow chart</w:t>
            </w:r>
            <w:r w:rsidR="009F6332">
              <w:rPr>
                <w:noProof/>
                <w:webHidden/>
              </w:rPr>
              <w:tab/>
            </w:r>
            <w:r w:rsidR="009F6332">
              <w:rPr>
                <w:noProof/>
                <w:webHidden/>
              </w:rPr>
              <w:fldChar w:fldCharType="begin"/>
            </w:r>
            <w:r w:rsidR="009F6332">
              <w:rPr>
                <w:noProof/>
                <w:webHidden/>
              </w:rPr>
              <w:instrText xml:space="preserve"> PAGEREF _Toc55764034 \h </w:instrText>
            </w:r>
            <w:r w:rsidR="009F6332">
              <w:rPr>
                <w:noProof/>
                <w:webHidden/>
              </w:rPr>
            </w:r>
            <w:r w:rsidR="009F6332">
              <w:rPr>
                <w:noProof/>
                <w:webHidden/>
              </w:rPr>
              <w:fldChar w:fldCharType="separate"/>
            </w:r>
            <w:r w:rsidR="009F6332">
              <w:rPr>
                <w:noProof/>
                <w:webHidden/>
              </w:rPr>
              <w:t>24</w:t>
            </w:r>
            <w:r w:rsidR="009F6332">
              <w:rPr>
                <w:noProof/>
                <w:webHidden/>
              </w:rPr>
              <w:fldChar w:fldCharType="end"/>
            </w:r>
          </w:hyperlink>
        </w:p>
        <w:p w14:paraId="2307F70C" w14:textId="77777777" w:rsidR="009F6332" w:rsidRDefault="0011536D">
          <w:pPr>
            <w:pStyle w:val="TOC1"/>
            <w:tabs>
              <w:tab w:val="right" w:leader="dot" w:pos="9736"/>
            </w:tabs>
            <w:rPr>
              <w:noProof/>
              <w:lang w:val="en-GB" w:eastAsia="en-GB"/>
            </w:rPr>
          </w:pPr>
          <w:hyperlink w:anchor="_Toc55764035" w:history="1">
            <w:r w:rsidR="009F6332" w:rsidRPr="006D6E48">
              <w:rPr>
                <w:rStyle w:val="Hyperlink"/>
                <w:rFonts w:ascii="Arial" w:hAnsi="Arial" w:cs="Arial"/>
                <w:noProof/>
              </w:rPr>
              <w:t>Appendix 2 – COVID-19 patient de-isolation flow chart</w:t>
            </w:r>
            <w:r w:rsidR="009F6332">
              <w:rPr>
                <w:noProof/>
                <w:webHidden/>
              </w:rPr>
              <w:tab/>
            </w:r>
            <w:r w:rsidR="009F6332">
              <w:rPr>
                <w:noProof/>
                <w:webHidden/>
              </w:rPr>
              <w:fldChar w:fldCharType="begin"/>
            </w:r>
            <w:r w:rsidR="009F6332">
              <w:rPr>
                <w:noProof/>
                <w:webHidden/>
              </w:rPr>
              <w:instrText xml:space="preserve"> PAGEREF _Toc55764035 \h </w:instrText>
            </w:r>
            <w:r w:rsidR="009F6332">
              <w:rPr>
                <w:noProof/>
                <w:webHidden/>
              </w:rPr>
            </w:r>
            <w:r w:rsidR="009F6332">
              <w:rPr>
                <w:noProof/>
                <w:webHidden/>
              </w:rPr>
              <w:fldChar w:fldCharType="separate"/>
            </w:r>
            <w:r w:rsidR="009F6332">
              <w:rPr>
                <w:noProof/>
                <w:webHidden/>
              </w:rPr>
              <w:t>25</w:t>
            </w:r>
            <w:r w:rsidR="009F6332">
              <w:rPr>
                <w:noProof/>
                <w:webHidden/>
              </w:rPr>
              <w:fldChar w:fldCharType="end"/>
            </w:r>
          </w:hyperlink>
        </w:p>
        <w:p w14:paraId="039D3A9E" w14:textId="77777777" w:rsidR="009F6332" w:rsidRDefault="0011536D">
          <w:pPr>
            <w:pStyle w:val="TOC1"/>
            <w:tabs>
              <w:tab w:val="right" w:leader="dot" w:pos="9736"/>
            </w:tabs>
            <w:rPr>
              <w:noProof/>
              <w:lang w:val="en-GB" w:eastAsia="en-GB"/>
            </w:rPr>
          </w:pPr>
          <w:hyperlink w:anchor="_Toc55764036" w:history="1">
            <w:r w:rsidR="009F6332" w:rsidRPr="006D6E48">
              <w:rPr>
                <w:rStyle w:val="Hyperlink"/>
                <w:b/>
                <w:noProof/>
              </w:rPr>
              <w:t xml:space="preserve">Appendix 3 </w:t>
            </w:r>
            <w:r w:rsidR="009F6332" w:rsidRPr="006D6E48">
              <w:rPr>
                <w:rStyle w:val="Hyperlink"/>
                <w:rFonts w:ascii="Arial" w:hAnsi="Arial" w:cs="Arial"/>
                <w:b/>
                <w:noProof/>
              </w:rPr>
              <w:t>–</w:t>
            </w:r>
            <w:r w:rsidR="009F6332" w:rsidRPr="006D6E48">
              <w:rPr>
                <w:rStyle w:val="Hyperlink"/>
                <w:b/>
                <w:noProof/>
              </w:rPr>
              <w:t xml:space="preserve"> Checklist to identify areas for improvement</w:t>
            </w:r>
            <w:r w:rsidR="009F6332">
              <w:rPr>
                <w:noProof/>
                <w:webHidden/>
              </w:rPr>
              <w:tab/>
            </w:r>
            <w:r w:rsidR="009F6332">
              <w:rPr>
                <w:noProof/>
                <w:webHidden/>
              </w:rPr>
              <w:fldChar w:fldCharType="begin"/>
            </w:r>
            <w:r w:rsidR="009F6332">
              <w:rPr>
                <w:noProof/>
                <w:webHidden/>
              </w:rPr>
              <w:instrText xml:space="preserve"> PAGEREF _Toc55764036 \h </w:instrText>
            </w:r>
            <w:r w:rsidR="009F6332">
              <w:rPr>
                <w:noProof/>
                <w:webHidden/>
              </w:rPr>
            </w:r>
            <w:r w:rsidR="009F6332">
              <w:rPr>
                <w:noProof/>
                <w:webHidden/>
              </w:rPr>
              <w:fldChar w:fldCharType="separate"/>
            </w:r>
            <w:r w:rsidR="009F6332">
              <w:rPr>
                <w:noProof/>
                <w:webHidden/>
              </w:rPr>
              <w:t>26</w:t>
            </w:r>
            <w:r w:rsidR="009F6332">
              <w:rPr>
                <w:noProof/>
                <w:webHidden/>
              </w:rPr>
              <w:fldChar w:fldCharType="end"/>
            </w:r>
          </w:hyperlink>
        </w:p>
        <w:p w14:paraId="41DE614E" w14:textId="77777777" w:rsidR="009F6332" w:rsidRDefault="0011536D">
          <w:pPr>
            <w:pStyle w:val="TOC1"/>
            <w:tabs>
              <w:tab w:val="right" w:leader="dot" w:pos="9736"/>
            </w:tabs>
            <w:rPr>
              <w:noProof/>
              <w:lang w:val="en-GB" w:eastAsia="en-GB"/>
            </w:rPr>
          </w:pPr>
          <w:hyperlink w:anchor="_Toc55764037" w:history="1">
            <w:r w:rsidR="009F6332" w:rsidRPr="006D6E48">
              <w:rPr>
                <w:rStyle w:val="Hyperlink"/>
                <w:rFonts w:ascii="Arial" w:hAnsi="Arial" w:cs="Arial"/>
                <w:b/>
                <w:noProof/>
              </w:rPr>
              <w:t>Appendix 4 – “When to clean your hands” poster</w:t>
            </w:r>
            <w:r w:rsidR="009F6332">
              <w:rPr>
                <w:noProof/>
                <w:webHidden/>
              </w:rPr>
              <w:tab/>
            </w:r>
            <w:r w:rsidR="009F6332">
              <w:rPr>
                <w:noProof/>
                <w:webHidden/>
              </w:rPr>
              <w:fldChar w:fldCharType="begin"/>
            </w:r>
            <w:r w:rsidR="009F6332">
              <w:rPr>
                <w:noProof/>
                <w:webHidden/>
              </w:rPr>
              <w:instrText xml:space="preserve"> PAGEREF _Toc55764037 \h </w:instrText>
            </w:r>
            <w:r w:rsidR="009F6332">
              <w:rPr>
                <w:noProof/>
                <w:webHidden/>
              </w:rPr>
            </w:r>
            <w:r w:rsidR="009F6332">
              <w:rPr>
                <w:noProof/>
                <w:webHidden/>
              </w:rPr>
              <w:fldChar w:fldCharType="separate"/>
            </w:r>
            <w:r w:rsidR="009F6332">
              <w:rPr>
                <w:noProof/>
                <w:webHidden/>
              </w:rPr>
              <w:t>28</w:t>
            </w:r>
            <w:r w:rsidR="009F6332">
              <w:rPr>
                <w:noProof/>
                <w:webHidden/>
              </w:rPr>
              <w:fldChar w:fldCharType="end"/>
            </w:r>
          </w:hyperlink>
        </w:p>
        <w:p w14:paraId="321ADFFA" w14:textId="77777777" w:rsidR="000C77BC" w:rsidRPr="00085232" w:rsidRDefault="000C77BC">
          <w:pPr>
            <w:rPr>
              <w:rFonts w:ascii="Arial" w:hAnsi="Arial" w:cs="Arial"/>
              <w:szCs w:val="22"/>
            </w:rPr>
          </w:pPr>
          <w:r w:rsidRPr="00085232">
            <w:rPr>
              <w:rFonts w:ascii="Arial" w:hAnsi="Arial" w:cs="Arial"/>
              <w:b/>
              <w:bCs/>
              <w:noProof/>
              <w:szCs w:val="22"/>
            </w:rPr>
            <w:fldChar w:fldCharType="end"/>
          </w:r>
        </w:p>
      </w:sdtContent>
    </w:sdt>
    <w:p w14:paraId="4C0F4712" w14:textId="77777777" w:rsidR="00E4517A" w:rsidRPr="00085232" w:rsidRDefault="00E4517A" w:rsidP="00E4517A">
      <w:pPr>
        <w:spacing w:after="0" w:line="240" w:lineRule="auto"/>
        <w:jc w:val="both"/>
        <w:rPr>
          <w:rFonts w:ascii="Arial" w:hAnsi="Arial" w:cs="Arial"/>
          <w:b/>
          <w:szCs w:val="22"/>
        </w:rPr>
      </w:pPr>
    </w:p>
    <w:p w14:paraId="012661CC" w14:textId="690492BC" w:rsidR="00004DDE" w:rsidRPr="00085232" w:rsidRDefault="00BF282D" w:rsidP="007E300E">
      <w:pPr>
        <w:pageBreakBefore/>
        <w:jc w:val="both"/>
        <w:rPr>
          <w:rFonts w:ascii="Arial" w:hAnsi="Arial" w:cs="Arial"/>
          <w:b/>
          <w:szCs w:val="22"/>
        </w:rPr>
      </w:pPr>
      <w:r w:rsidRPr="00085232">
        <w:rPr>
          <w:rFonts w:ascii="Arial" w:hAnsi="Arial" w:cs="Arial"/>
          <w:b/>
          <w:szCs w:val="22"/>
        </w:rPr>
        <w:lastRenderedPageBreak/>
        <w:t>I</w:t>
      </w:r>
      <w:r w:rsidR="00004DDE" w:rsidRPr="00085232">
        <w:rPr>
          <w:rFonts w:ascii="Arial" w:hAnsi="Arial" w:cs="Arial"/>
          <w:b/>
          <w:szCs w:val="22"/>
        </w:rPr>
        <w:t>ntroduction</w:t>
      </w:r>
    </w:p>
    <w:p w14:paraId="7D3C9D0F" w14:textId="4A7DC21F" w:rsidR="000C5E33" w:rsidRDefault="00167776" w:rsidP="001C4F36">
      <w:pPr>
        <w:jc w:val="both"/>
        <w:rPr>
          <w:rFonts w:ascii="Arial" w:hAnsi="Arial" w:cs="Arial"/>
          <w:szCs w:val="22"/>
        </w:rPr>
      </w:pPr>
      <w:r w:rsidRPr="00085232">
        <w:rPr>
          <w:rFonts w:ascii="Arial" w:hAnsi="Arial" w:cs="Arial"/>
          <w:szCs w:val="22"/>
        </w:rPr>
        <w:t>P</w:t>
      </w:r>
      <w:r w:rsidR="002F3021" w:rsidRPr="00085232">
        <w:rPr>
          <w:rFonts w:ascii="Arial" w:hAnsi="Arial" w:cs="Arial"/>
          <w:szCs w:val="22"/>
        </w:rPr>
        <w:t>eople</w:t>
      </w:r>
      <w:r w:rsidRPr="00085232">
        <w:rPr>
          <w:rFonts w:ascii="Arial" w:hAnsi="Arial" w:cs="Arial"/>
          <w:szCs w:val="22"/>
        </w:rPr>
        <w:t xml:space="preserve"> receiving haemodialy</w:t>
      </w:r>
      <w:r w:rsidR="00970F53" w:rsidRPr="00085232">
        <w:rPr>
          <w:rFonts w:ascii="Arial" w:hAnsi="Arial" w:cs="Arial"/>
          <w:szCs w:val="22"/>
        </w:rPr>
        <w:t>sis for end stage kidney disease</w:t>
      </w:r>
      <w:r w:rsidR="00004DDE" w:rsidRPr="00085232">
        <w:rPr>
          <w:rFonts w:ascii="Arial" w:hAnsi="Arial" w:cs="Arial"/>
          <w:szCs w:val="22"/>
        </w:rPr>
        <w:t xml:space="preserve"> are </w:t>
      </w:r>
      <w:r w:rsidR="0003554C" w:rsidRPr="00085232">
        <w:rPr>
          <w:rFonts w:ascii="Arial" w:hAnsi="Arial" w:cs="Arial"/>
          <w:szCs w:val="22"/>
        </w:rPr>
        <w:t xml:space="preserve">classified as </w:t>
      </w:r>
      <w:r w:rsidR="00004DDE" w:rsidRPr="00085232">
        <w:rPr>
          <w:rFonts w:ascii="Arial" w:hAnsi="Arial" w:cs="Arial"/>
          <w:szCs w:val="22"/>
        </w:rPr>
        <w:t>extremely vulnerable to</w:t>
      </w:r>
      <w:r w:rsidR="004943CC" w:rsidRPr="00085232">
        <w:rPr>
          <w:rFonts w:ascii="Arial" w:hAnsi="Arial" w:cs="Arial"/>
          <w:szCs w:val="22"/>
        </w:rPr>
        <w:t xml:space="preserve"> </w:t>
      </w:r>
      <w:r w:rsidR="006134DA" w:rsidRPr="00085232">
        <w:rPr>
          <w:rFonts w:ascii="Arial" w:hAnsi="Arial" w:cs="Arial"/>
          <w:szCs w:val="22"/>
        </w:rPr>
        <w:t>infection with</w:t>
      </w:r>
      <w:r w:rsidR="004943CC" w:rsidRPr="00085232">
        <w:rPr>
          <w:rFonts w:ascii="Arial" w:hAnsi="Arial" w:cs="Arial"/>
          <w:szCs w:val="22"/>
        </w:rPr>
        <w:t xml:space="preserve"> </w:t>
      </w:r>
      <w:r w:rsidR="002F3021" w:rsidRPr="00085232">
        <w:rPr>
          <w:rFonts w:ascii="Arial" w:hAnsi="Arial" w:cs="Arial"/>
          <w:szCs w:val="22"/>
        </w:rPr>
        <w:t xml:space="preserve">COVID-19.  </w:t>
      </w:r>
      <w:hyperlink r:id="rId11" w:history="1">
        <w:r w:rsidR="00D02CD3" w:rsidRPr="00581B53">
          <w:rPr>
            <w:rStyle w:val="Hyperlink"/>
            <w:rFonts w:ascii="Arial" w:hAnsi="Arial" w:cs="Arial"/>
            <w:szCs w:val="22"/>
          </w:rPr>
          <w:t>Renal registry COVID</w:t>
        </w:r>
        <w:r w:rsidR="00581B53" w:rsidRPr="00581B53">
          <w:rPr>
            <w:rStyle w:val="Hyperlink"/>
            <w:rFonts w:ascii="Arial" w:hAnsi="Arial" w:cs="Arial"/>
            <w:szCs w:val="22"/>
          </w:rPr>
          <w:t>-19</w:t>
        </w:r>
        <w:r w:rsidR="00D02CD3" w:rsidRPr="00581B53">
          <w:rPr>
            <w:rStyle w:val="Hyperlink"/>
            <w:rFonts w:ascii="Arial" w:hAnsi="Arial" w:cs="Arial"/>
            <w:szCs w:val="22"/>
          </w:rPr>
          <w:t xml:space="preserve"> surveillance reports</w:t>
        </w:r>
      </w:hyperlink>
      <w:r w:rsidR="00D02CD3">
        <w:rPr>
          <w:rFonts w:ascii="Arial" w:hAnsi="Arial" w:cs="Arial"/>
          <w:szCs w:val="22"/>
        </w:rPr>
        <w:t xml:space="preserve"> show that </w:t>
      </w:r>
      <w:r w:rsidR="000E72D7">
        <w:rPr>
          <w:rFonts w:ascii="Arial" w:hAnsi="Arial" w:cs="Arial"/>
          <w:szCs w:val="22"/>
        </w:rPr>
        <w:t>around 12</w:t>
      </w:r>
      <w:r w:rsidRPr="00085232">
        <w:rPr>
          <w:rFonts w:ascii="Arial" w:hAnsi="Arial" w:cs="Arial"/>
          <w:szCs w:val="22"/>
        </w:rPr>
        <w:t xml:space="preserve">% of </w:t>
      </w:r>
      <w:r w:rsidR="00E86AB5" w:rsidRPr="00085232">
        <w:rPr>
          <w:rFonts w:ascii="Arial" w:hAnsi="Arial" w:cs="Arial"/>
          <w:szCs w:val="22"/>
        </w:rPr>
        <w:t xml:space="preserve">adult </w:t>
      </w:r>
      <w:r w:rsidRPr="00085232">
        <w:rPr>
          <w:rFonts w:ascii="Arial" w:hAnsi="Arial" w:cs="Arial"/>
          <w:szCs w:val="22"/>
        </w:rPr>
        <w:t>patients</w:t>
      </w:r>
      <w:r w:rsidR="00970F53" w:rsidRPr="00085232">
        <w:rPr>
          <w:rFonts w:ascii="Arial" w:hAnsi="Arial" w:cs="Arial"/>
          <w:szCs w:val="22"/>
        </w:rPr>
        <w:t xml:space="preserve"> receiving</w:t>
      </w:r>
      <w:r w:rsidR="0053754C" w:rsidRPr="00085232">
        <w:rPr>
          <w:rFonts w:ascii="Arial" w:hAnsi="Arial" w:cs="Arial"/>
          <w:szCs w:val="22"/>
        </w:rPr>
        <w:t xml:space="preserve"> haemodialysis</w:t>
      </w:r>
      <w:r w:rsidRPr="00085232">
        <w:rPr>
          <w:rFonts w:ascii="Arial" w:hAnsi="Arial" w:cs="Arial"/>
          <w:szCs w:val="22"/>
        </w:rPr>
        <w:t xml:space="preserve"> in the UK hav</w:t>
      </w:r>
      <w:r w:rsidR="002F3021" w:rsidRPr="00085232">
        <w:rPr>
          <w:rFonts w:ascii="Arial" w:hAnsi="Arial" w:cs="Arial"/>
          <w:szCs w:val="22"/>
        </w:rPr>
        <w:t>e</w:t>
      </w:r>
      <w:r w:rsidRPr="00085232">
        <w:rPr>
          <w:rFonts w:ascii="Arial" w:hAnsi="Arial" w:cs="Arial"/>
          <w:szCs w:val="22"/>
        </w:rPr>
        <w:t xml:space="preserve"> had confirmed </w:t>
      </w:r>
      <w:r w:rsidR="00BB1089">
        <w:rPr>
          <w:rFonts w:ascii="Arial" w:hAnsi="Arial" w:cs="Arial"/>
          <w:szCs w:val="22"/>
        </w:rPr>
        <w:t xml:space="preserve">symptomatic </w:t>
      </w:r>
      <w:r w:rsidRPr="00085232">
        <w:rPr>
          <w:rFonts w:ascii="Arial" w:hAnsi="Arial" w:cs="Arial"/>
          <w:szCs w:val="22"/>
        </w:rPr>
        <w:t>COVID-1</w:t>
      </w:r>
      <w:r w:rsidR="000E72D7">
        <w:rPr>
          <w:rFonts w:ascii="Arial" w:hAnsi="Arial" w:cs="Arial"/>
          <w:szCs w:val="22"/>
        </w:rPr>
        <w:t>9 and 22</w:t>
      </w:r>
      <w:r w:rsidR="002F3021" w:rsidRPr="00085232">
        <w:rPr>
          <w:rFonts w:ascii="Arial" w:hAnsi="Arial" w:cs="Arial"/>
          <w:szCs w:val="22"/>
        </w:rPr>
        <w:t xml:space="preserve">% </w:t>
      </w:r>
      <w:r w:rsidR="00470993" w:rsidRPr="00085232">
        <w:rPr>
          <w:rFonts w:ascii="Arial" w:hAnsi="Arial" w:cs="Arial"/>
          <w:szCs w:val="22"/>
        </w:rPr>
        <w:t xml:space="preserve">of these </w:t>
      </w:r>
      <w:r w:rsidR="002F3021" w:rsidRPr="00085232">
        <w:rPr>
          <w:rFonts w:ascii="Arial" w:hAnsi="Arial" w:cs="Arial"/>
          <w:szCs w:val="22"/>
        </w:rPr>
        <w:t>have died</w:t>
      </w:r>
      <w:r w:rsidR="00470993" w:rsidRPr="00085232">
        <w:rPr>
          <w:rFonts w:ascii="Arial" w:hAnsi="Arial" w:cs="Arial"/>
          <w:szCs w:val="22"/>
          <w:vertAlign w:val="superscript"/>
        </w:rPr>
        <w:t>1</w:t>
      </w:r>
      <w:r w:rsidR="0003554C" w:rsidRPr="00085232">
        <w:rPr>
          <w:rFonts w:ascii="Arial" w:hAnsi="Arial" w:cs="Arial"/>
          <w:szCs w:val="22"/>
        </w:rPr>
        <w:t xml:space="preserve">.  </w:t>
      </w:r>
      <w:r w:rsidR="005E4285" w:rsidRPr="00085232">
        <w:rPr>
          <w:rFonts w:ascii="Arial" w:hAnsi="Arial" w:cs="Arial"/>
          <w:szCs w:val="22"/>
        </w:rPr>
        <w:t xml:space="preserve">Some </w:t>
      </w:r>
      <w:r w:rsidR="00470993" w:rsidRPr="00085232">
        <w:rPr>
          <w:rFonts w:ascii="Arial" w:hAnsi="Arial" w:cs="Arial"/>
          <w:szCs w:val="22"/>
        </w:rPr>
        <w:t xml:space="preserve">dialysis </w:t>
      </w:r>
      <w:r w:rsidR="005E4285" w:rsidRPr="00085232">
        <w:rPr>
          <w:rFonts w:ascii="Arial" w:hAnsi="Arial" w:cs="Arial"/>
          <w:szCs w:val="22"/>
        </w:rPr>
        <w:t>units have experienced significant outbreaks</w:t>
      </w:r>
      <w:r w:rsidR="002F3021" w:rsidRPr="00085232">
        <w:rPr>
          <w:rFonts w:ascii="Arial" w:hAnsi="Arial" w:cs="Arial"/>
          <w:szCs w:val="22"/>
        </w:rPr>
        <w:t xml:space="preserve"> within groups of patients who received dialysis at the same time, suggesting that </w:t>
      </w:r>
      <w:r w:rsidR="005E4285" w:rsidRPr="00085232">
        <w:rPr>
          <w:rFonts w:ascii="Arial" w:hAnsi="Arial" w:cs="Arial"/>
          <w:szCs w:val="22"/>
        </w:rPr>
        <w:t xml:space="preserve">transmission </w:t>
      </w:r>
      <w:r w:rsidR="002F3021" w:rsidRPr="00085232">
        <w:rPr>
          <w:rFonts w:ascii="Arial" w:hAnsi="Arial" w:cs="Arial"/>
          <w:szCs w:val="22"/>
        </w:rPr>
        <w:t xml:space="preserve">may have occurred </w:t>
      </w:r>
      <w:r w:rsidR="005E4285" w:rsidRPr="00085232">
        <w:rPr>
          <w:rFonts w:ascii="Arial" w:hAnsi="Arial" w:cs="Arial"/>
          <w:szCs w:val="22"/>
        </w:rPr>
        <w:t>withi</w:t>
      </w:r>
      <w:r w:rsidR="002F3021" w:rsidRPr="00085232">
        <w:rPr>
          <w:rFonts w:ascii="Arial" w:hAnsi="Arial" w:cs="Arial"/>
          <w:szCs w:val="22"/>
        </w:rPr>
        <w:t xml:space="preserve">n the dialysis </w:t>
      </w:r>
      <w:r w:rsidR="002F3021" w:rsidRPr="001809A9">
        <w:rPr>
          <w:rFonts w:ascii="Arial" w:hAnsi="Arial" w:cs="Arial"/>
          <w:szCs w:val="22"/>
        </w:rPr>
        <w:t>unit</w:t>
      </w:r>
      <w:r w:rsidR="005A0DF9" w:rsidRPr="001809A9">
        <w:rPr>
          <w:rFonts w:ascii="Arial" w:hAnsi="Arial" w:cs="Arial"/>
          <w:szCs w:val="22"/>
          <w:vertAlign w:val="superscript"/>
        </w:rPr>
        <w:t>2</w:t>
      </w:r>
      <w:r w:rsidR="005E4285" w:rsidRPr="001809A9">
        <w:rPr>
          <w:rFonts w:ascii="Arial" w:hAnsi="Arial" w:cs="Arial"/>
          <w:szCs w:val="22"/>
        </w:rPr>
        <w:t>.</w:t>
      </w:r>
      <w:r w:rsidR="005E4285" w:rsidRPr="00085232">
        <w:rPr>
          <w:rFonts w:ascii="Arial" w:hAnsi="Arial" w:cs="Arial"/>
          <w:szCs w:val="22"/>
        </w:rPr>
        <w:t xml:space="preserve">  </w:t>
      </w:r>
      <w:r w:rsidR="00CA3C3B" w:rsidRPr="00085232">
        <w:rPr>
          <w:rFonts w:ascii="Arial" w:hAnsi="Arial" w:cs="Arial"/>
          <w:szCs w:val="22"/>
        </w:rPr>
        <w:t>In addition, there have been high levels of proven COVID-19 infection amongst staff working on dialysis units</w:t>
      </w:r>
      <w:r w:rsidR="00BB1089">
        <w:rPr>
          <w:rFonts w:ascii="Arial" w:hAnsi="Arial" w:cs="Arial"/>
          <w:szCs w:val="22"/>
          <w:vertAlign w:val="superscript"/>
        </w:rPr>
        <w:t>3,4</w:t>
      </w:r>
      <w:r w:rsidR="00CA3C3B" w:rsidRPr="00085232">
        <w:rPr>
          <w:rFonts w:ascii="Arial" w:hAnsi="Arial" w:cs="Arial"/>
          <w:szCs w:val="22"/>
        </w:rPr>
        <w:t xml:space="preserve">.  </w:t>
      </w:r>
      <w:r w:rsidR="00581B53">
        <w:rPr>
          <w:rFonts w:ascii="Arial" w:hAnsi="Arial" w:cs="Arial"/>
          <w:szCs w:val="22"/>
        </w:rPr>
        <w:t xml:space="preserve">Asymptomatic </w:t>
      </w:r>
      <w:r w:rsidR="00FF795A" w:rsidRPr="00085232">
        <w:rPr>
          <w:rFonts w:ascii="Arial" w:hAnsi="Arial" w:cs="Arial"/>
          <w:szCs w:val="22"/>
        </w:rPr>
        <w:t>COVID-19 infection</w:t>
      </w:r>
      <w:r w:rsidR="00581B53">
        <w:rPr>
          <w:rFonts w:ascii="Arial" w:hAnsi="Arial" w:cs="Arial"/>
          <w:szCs w:val="22"/>
        </w:rPr>
        <w:t xml:space="preserve"> is common</w:t>
      </w:r>
      <w:r w:rsidR="00FF795A" w:rsidRPr="00085232">
        <w:rPr>
          <w:rFonts w:ascii="Arial" w:hAnsi="Arial" w:cs="Arial"/>
          <w:szCs w:val="22"/>
        </w:rPr>
        <w:t xml:space="preserve">, adding to the challenges of infection prevention and control.  </w:t>
      </w:r>
      <w:r w:rsidR="005E4285" w:rsidRPr="00085232">
        <w:rPr>
          <w:rFonts w:ascii="Arial" w:hAnsi="Arial" w:cs="Arial"/>
          <w:szCs w:val="22"/>
        </w:rPr>
        <w:t>The KQuIP COVID-19 HD Ensuring Pa</w:t>
      </w:r>
      <w:r w:rsidR="004A0E88" w:rsidRPr="00085232">
        <w:rPr>
          <w:rFonts w:ascii="Arial" w:hAnsi="Arial" w:cs="Arial"/>
          <w:szCs w:val="22"/>
        </w:rPr>
        <w:t xml:space="preserve">tient Safety group </w:t>
      </w:r>
      <w:r w:rsidR="0003554C" w:rsidRPr="00085232">
        <w:rPr>
          <w:rFonts w:ascii="Arial" w:hAnsi="Arial" w:cs="Arial"/>
          <w:szCs w:val="22"/>
        </w:rPr>
        <w:t>has gath</w:t>
      </w:r>
      <w:r w:rsidR="004943CC" w:rsidRPr="00085232">
        <w:rPr>
          <w:rFonts w:ascii="Arial" w:hAnsi="Arial" w:cs="Arial"/>
          <w:szCs w:val="22"/>
        </w:rPr>
        <w:t xml:space="preserve">ered information </w:t>
      </w:r>
      <w:r w:rsidR="006134DA" w:rsidRPr="00085232">
        <w:rPr>
          <w:rFonts w:ascii="Arial" w:hAnsi="Arial" w:cs="Arial"/>
          <w:szCs w:val="22"/>
        </w:rPr>
        <w:t xml:space="preserve">and advice </w:t>
      </w:r>
      <w:r w:rsidR="004943CC" w:rsidRPr="00085232">
        <w:rPr>
          <w:rFonts w:ascii="Arial" w:hAnsi="Arial" w:cs="Arial"/>
          <w:szCs w:val="22"/>
        </w:rPr>
        <w:t xml:space="preserve">from </w:t>
      </w:r>
      <w:r w:rsidR="005E4285" w:rsidRPr="00085232">
        <w:rPr>
          <w:rFonts w:ascii="Arial" w:hAnsi="Arial" w:cs="Arial"/>
          <w:szCs w:val="22"/>
        </w:rPr>
        <w:t xml:space="preserve">renal healthcare professionals, expert patients, </w:t>
      </w:r>
      <w:r w:rsidR="004A0E88" w:rsidRPr="00085232">
        <w:rPr>
          <w:rFonts w:ascii="Arial" w:hAnsi="Arial" w:cs="Arial"/>
          <w:szCs w:val="22"/>
        </w:rPr>
        <w:t>public health medicine</w:t>
      </w:r>
      <w:r w:rsidR="006134DA" w:rsidRPr="00085232">
        <w:rPr>
          <w:rFonts w:ascii="Arial" w:hAnsi="Arial" w:cs="Arial"/>
          <w:szCs w:val="22"/>
        </w:rPr>
        <w:t xml:space="preserve"> and published reports</w:t>
      </w:r>
      <w:r w:rsidR="00970F53" w:rsidRPr="00085232">
        <w:rPr>
          <w:rFonts w:ascii="Arial" w:hAnsi="Arial" w:cs="Arial"/>
          <w:szCs w:val="22"/>
        </w:rPr>
        <w:t xml:space="preserve"> in compiling these</w:t>
      </w:r>
      <w:r w:rsidR="00F15031" w:rsidRPr="00085232">
        <w:rPr>
          <w:rFonts w:ascii="Arial" w:hAnsi="Arial" w:cs="Arial"/>
          <w:szCs w:val="22"/>
        </w:rPr>
        <w:t xml:space="preserve"> </w:t>
      </w:r>
      <w:r w:rsidR="00970F53" w:rsidRPr="00085232">
        <w:rPr>
          <w:rFonts w:ascii="Arial" w:hAnsi="Arial" w:cs="Arial"/>
          <w:szCs w:val="22"/>
        </w:rPr>
        <w:t>recommendations</w:t>
      </w:r>
      <w:r w:rsidR="005678D0" w:rsidRPr="00085232">
        <w:rPr>
          <w:rFonts w:ascii="Arial" w:hAnsi="Arial" w:cs="Arial"/>
          <w:szCs w:val="22"/>
        </w:rPr>
        <w:t xml:space="preserve">. </w:t>
      </w:r>
    </w:p>
    <w:p w14:paraId="683CBB00" w14:textId="77777777" w:rsidR="000C5E33" w:rsidRDefault="000C5E33" w:rsidP="001C4F36">
      <w:pPr>
        <w:jc w:val="both"/>
        <w:rPr>
          <w:rFonts w:ascii="Arial" w:hAnsi="Arial" w:cs="Arial"/>
          <w:szCs w:val="22"/>
        </w:rPr>
      </w:pPr>
    </w:p>
    <w:p w14:paraId="2B935025" w14:textId="5769DDD1" w:rsidR="004428AE" w:rsidRPr="00085232" w:rsidRDefault="00470993" w:rsidP="001C4F36">
      <w:pPr>
        <w:jc w:val="both"/>
        <w:rPr>
          <w:rFonts w:ascii="Arial" w:hAnsi="Arial" w:cs="Arial"/>
          <w:b/>
          <w:szCs w:val="22"/>
        </w:rPr>
      </w:pPr>
      <w:r w:rsidRPr="00085232">
        <w:rPr>
          <w:rFonts w:ascii="Arial" w:hAnsi="Arial" w:cs="Arial"/>
          <w:b/>
          <w:szCs w:val="22"/>
        </w:rPr>
        <w:t>Dialysis units should</w:t>
      </w:r>
      <w:r w:rsidR="0025375A" w:rsidRPr="00085232">
        <w:rPr>
          <w:rFonts w:ascii="Arial" w:hAnsi="Arial" w:cs="Arial"/>
          <w:b/>
          <w:szCs w:val="22"/>
        </w:rPr>
        <w:t xml:space="preserve"> </w:t>
      </w:r>
      <w:r w:rsidR="001A0F09" w:rsidRPr="00085232">
        <w:rPr>
          <w:rFonts w:ascii="Arial" w:hAnsi="Arial" w:cs="Arial"/>
          <w:b/>
          <w:szCs w:val="22"/>
        </w:rPr>
        <w:t>adjust their working practices to support the</w:t>
      </w:r>
      <w:r w:rsidR="008A0A63" w:rsidRPr="00085232">
        <w:rPr>
          <w:rFonts w:ascii="Arial" w:hAnsi="Arial" w:cs="Arial"/>
          <w:b/>
          <w:szCs w:val="22"/>
        </w:rPr>
        <w:t xml:space="preserve"> following </w:t>
      </w:r>
      <w:r w:rsidR="0053754C" w:rsidRPr="00085232">
        <w:rPr>
          <w:rFonts w:ascii="Arial" w:hAnsi="Arial" w:cs="Arial"/>
          <w:b/>
          <w:szCs w:val="22"/>
        </w:rPr>
        <w:t xml:space="preserve">12 </w:t>
      </w:r>
      <w:r w:rsidR="008A0A63" w:rsidRPr="00085232">
        <w:rPr>
          <w:rFonts w:ascii="Arial" w:hAnsi="Arial" w:cs="Arial"/>
          <w:b/>
          <w:szCs w:val="22"/>
        </w:rPr>
        <w:t>key elements to protect patients and staff from</w:t>
      </w:r>
      <w:r w:rsidR="00F15031" w:rsidRPr="00085232">
        <w:rPr>
          <w:rFonts w:ascii="Arial" w:hAnsi="Arial" w:cs="Arial"/>
          <w:b/>
          <w:szCs w:val="22"/>
        </w:rPr>
        <w:t xml:space="preserve"> COVID-19 </w:t>
      </w:r>
      <w:r w:rsidR="008A0A63" w:rsidRPr="00085232">
        <w:rPr>
          <w:rFonts w:ascii="Arial" w:hAnsi="Arial" w:cs="Arial"/>
          <w:b/>
          <w:szCs w:val="22"/>
        </w:rPr>
        <w:t>infection:</w:t>
      </w:r>
    </w:p>
    <w:p w14:paraId="4D766865" w14:textId="77777777" w:rsidR="0053754C" w:rsidRPr="00085232" w:rsidRDefault="0053754C" w:rsidP="004943CC">
      <w:pPr>
        <w:jc w:val="both"/>
        <w:rPr>
          <w:rFonts w:ascii="Arial" w:hAnsi="Arial" w:cs="Arial"/>
          <w:b/>
          <w:szCs w:val="22"/>
        </w:rPr>
      </w:pPr>
    </w:p>
    <w:p w14:paraId="528FCA13" w14:textId="4982240D" w:rsidR="00E60963" w:rsidRPr="00085232" w:rsidRDefault="00E60963" w:rsidP="00494562">
      <w:pPr>
        <w:pStyle w:val="ListParagraph"/>
        <w:numPr>
          <w:ilvl w:val="0"/>
          <w:numId w:val="1"/>
        </w:numPr>
        <w:jc w:val="both"/>
        <w:outlineLvl w:val="0"/>
        <w:rPr>
          <w:rFonts w:ascii="Arial" w:hAnsi="Arial" w:cs="Arial"/>
          <w:b/>
          <w:sz w:val="22"/>
          <w:szCs w:val="22"/>
        </w:rPr>
      </w:pPr>
      <w:bookmarkStart w:id="2" w:name="_Toc43368460"/>
      <w:bookmarkStart w:id="3" w:name="_Toc55764020"/>
      <w:r w:rsidRPr="00085232">
        <w:rPr>
          <w:rFonts w:ascii="Arial" w:hAnsi="Arial" w:cs="Arial"/>
          <w:b/>
          <w:sz w:val="22"/>
          <w:szCs w:val="22"/>
        </w:rPr>
        <w:t>Shielding</w:t>
      </w:r>
      <w:bookmarkEnd w:id="2"/>
      <w:bookmarkEnd w:id="3"/>
      <w:r w:rsidR="001C4F36" w:rsidRPr="00085232">
        <w:rPr>
          <w:rFonts w:ascii="Arial" w:hAnsi="Arial" w:cs="Arial"/>
          <w:b/>
          <w:sz w:val="22"/>
          <w:szCs w:val="22"/>
        </w:rPr>
        <w:t xml:space="preserve"> </w:t>
      </w:r>
    </w:p>
    <w:p w14:paraId="71481D81" w14:textId="77777777" w:rsidR="00E60963" w:rsidRPr="00085232" w:rsidRDefault="00E60963" w:rsidP="00E60963">
      <w:pPr>
        <w:jc w:val="both"/>
        <w:rPr>
          <w:rFonts w:ascii="Arial" w:hAnsi="Arial" w:cs="Arial"/>
          <w:b/>
          <w:szCs w:val="22"/>
        </w:rPr>
      </w:pPr>
    </w:p>
    <w:p w14:paraId="3F7BA4E5" w14:textId="59522647" w:rsidR="00B97F6A" w:rsidRPr="00B97F6A" w:rsidRDefault="001C4F36" w:rsidP="00C76583">
      <w:pPr>
        <w:jc w:val="both"/>
        <w:rPr>
          <w:rFonts w:ascii="Arial" w:hAnsi="Arial" w:cs="Arial"/>
          <w:b/>
          <w:szCs w:val="22"/>
        </w:rPr>
      </w:pPr>
      <w:r w:rsidRPr="00B97F6A">
        <w:rPr>
          <w:rFonts w:ascii="Arial" w:hAnsi="Arial" w:cs="Arial"/>
          <w:szCs w:val="22"/>
        </w:rPr>
        <w:t>The official shielding period for ex</w:t>
      </w:r>
      <w:r w:rsidR="001E5494" w:rsidRPr="00B97F6A">
        <w:rPr>
          <w:rFonts w:ascii="Arial" w:hAnsi="Arial" w:cs="Arial"/>
          <w:szCs w:val="22"/>
        </w:rPr>
        <w:t>tremely vulnerable patients ended</w:t>
      </w:r>
      <w:r w:rsidRPr="00B97F6A">
        <w:rPr>
          <w:rFonts w:ascii="Arial" w:hAnsi="Arial" w:cs="Arial"/>
          <w:szCs w:val="22"/>
        </w:rPr>
        <w:t xml:space="preserve"> on 1</w:t>
      </w:r>
      <w:r w:rsidRPr="00B97F6A">
        <w:rPr>
          <w:rFonts w:ascii="Arial" w:hAnsi="Arial" w:cs="Arial"/>
          <w:szCs w:val="22"/>
          <w:vertAlign w:val="superscript"/>
        </w:rPr>
        <w:t>st</w:t>
      </w:r>
      <w:r w:rsidRPr="00B97F6A">
        <w:rPr>
          <w:rFonts w:ascii="Arial" w:hAnsi="Arial" w:cs="Arial"/>
          <w:szCs w:val="22"/>
        </w:rPr>
        <w:t xml:space="preserve"> August 2020.  </w:t>
      </w:r>
      <w:r w:rsidR="001E5494" w:rsidRPr="00B97F6A">
        <w:rPr>
          <w:rFonts w:ascii="Arial" w:hAnsi="Arial" w:cs="Arial"/>
          <w:szCs w:val="22"/>
        </w:rPr>
        <w:t xml:space="preserve">Infection rates are rising </w:t>
      </w:r>
      <w:r w:rsidR="00EF376F">
        <w:rPr>
          <w:rFonts w:ascii="Arial" w:hAnsi="Arial" w:cs="Arial"/>
          <w:szCs w:val="22"/>
        </w:rPr>
        <w:t xml:space="preserve">rapidly </w:t>
      </w:r>
      <w:r w:rsidR="001E5494" w:rsidRPr="00B97F6A">
        <w:rPr>
          <w:rFonts w:ascii="Arial" w:hAnsi="Arial" w:cs="Arial"/>
          <w:szCs w:val="22"/>
        </w:rPr>
        <w:t>ag</w:t>
      </w:r>
      <w:r w:rsidR="00A13748" w:rsidRPr="00B97F6A">
        <w:rPr>
          <w:rFonts w:ascii="Arial" w:hAnsi="Arial" w:cs="Arial"/>
          <w:szCs w:val="22"/>
        </w:rPr>
        <w:t>ain</w:t>
      </w:r>
      <w:r w:rsidR="003E0778" w:rsidRPr="003E0778">
        <w:rPr>
          <w:rFonts w:ascii="Arial" w:hAnsi="Arial" w:cs="Arial"/>
          <w:szCs w:val="22"/>
        </w:rPr>
        <w:t xml:space="preserve"> and further advice is being issued to patients</w:t>
      </w:r>
      <w:r w:rsidR="00A13748" w:rsidRPr="003E0778">
        <w:rPr>
          <w:rFonts w:ascii="Arial" w:hAnsi="Arial" w:cs="Arial"/>
          <w:szCs w:val="22"/>
        </w:rPr>
        <w:t>.</w:t>
      </w:r>
      <w:r w:rsidR="00EF376F" w:rsidRPr="003E0778">
        <w:rPr>
          <w:rFonts w:ascii="Arial" w:hAnsi="Arial" w:cs="Arial"/>
          <w:szCs w:val="22"/>
        </w:rPr>
        <w:t xml:space="preserve"> </w:t>
      </w:r>
      <w:r w:rsidR="00EF376F">
        <w:rPr>
          <w:rFonts w:ascii="Arial" w:hAnsi="Arial" w:cs="Arial"/>
          <w:szCs w:val="22"/>
        </w:rPr>
        <w:t xml:space="preserve"> Many p</w:t>
      </w:r>
      <w:r w:rsidR="00A13748" w:rsidRPr="00B97F6A">
        <w:rPr>
          <w:rFonts w:ascii="Arial" w:hAnsi="Arial" w:cs="Arial"/>
          <w:szCs w:val="22"/>
        </w:rPr>
        <w:t>atients</w:t>
      </w:r>
      <w:r w:rsidR="003E0778" w:rsidRPr="003E0778">
        <w:rPr>
          <w:rFonts w:ascii="Arial" w:hAnsi="Arial" w:cs="Arial"/>
          <w:szCs w:val="22"/>
        </w:rPr>
        <w:t xml:space="preserve"> have been </w:t>
      </w:r>
      <w:r w:rsidR="00EF376F" w:rsidRPr="00B97F6A">
        <w:rPr>
          <w:rFonts w:ascii="Arial" w:hAnsi="Arial" w:cs="Arial"/>
          <w:szCs w:val="22"/>
        </w:rPr>
        <w:t xml:space="preserve">unable to shield because of their job or other commitments.  </w:t>
      </w:r>
      <w:r w:rsidR="00EF376F">
        <w:rPr>
          <w:rFonts w:ascii="Arial" w:hAnsi="Arial" w:cs="Arial"/>
          <w:szCs w:val="22"/>
        </w:rPr>
        <w:t>Others</w:t>
      </w:r>
      <w:r w:rsidR="00A13748" w:rsidRPr="00B97F6A">
        <w:rPr>
          <w:rFonts w:ascii="Arial" w:hAnsi="Arial" w:cs="Arial"/>
          <w:szCs w:val="22"/>
        </w:rPr>
        <w:t xml:space="preserve"> prefer not to shield </w:t>
      </w:r>
      <w:r w:rsidR="00EF376F">
        <w:rPr>
          <w:rFonts w:ascii="Arial" w:hAnsi="Arial" w:cs="Arial"/>
          <w:szCs w:val="22"/>
        </w:rPr>
        <w:t>in order to preserve t</w:t>
      </w:r>
      <w:r w:rsidR="00A13748" w:rsidRPr="00B97F6A">
        <w:rPr>
          <w:rFonts w:ascii="Arial" w:hAnsi="Arial" w:cs="Arial"/>
          <w:szCs w:val="22"/>
        </w:rPr>
        <w:t>heir mental and physical wellbeing</w:t>
      </w:r>
      <w:r w:rsidR="00EF376F">
        <w:rPr>
          <w:rFonts w:ascii="Arial" w:hAnsi="Arial" w:cs="Arial"/>
          <w:szCs w:val="22"/>
        </w:rPr>
        <w:t xml:space="preserve">.  </w:t>
      </w:r>
      <w:r w:rsidRPr="00B97F6A">
        <w:rPr>
          <w:rFonts w:ascii="Arial" w:hAnsi="Arial" w:cs="Arial"/>
          <w:szCs w:val="22"/>
        </w:rPr>
        <w:t xml:space="preserve">  </w:t>
      </w:r>
      <w:r w:rsidR="003E0778" w:rsidRPr="003E0778">
        <w:rPr>
          <w:rFonts w:ascii="Arial" w:hAnsi="Arial" w:cs="Arial"/>
          <w:szCs w:val="22"/>
        </w:rPr>
        <w:t>Irrespective of official advice in relation to shielding</w:t>
      </w:r>
      <w:r w:rsidR="00A66C46">
        <w:rPr>
          <w:rFonts w:ascii="Arial" w:hAnsi="Arial" w:cs="Arial"/>
          <w:szCs w:val="22"/>
        </w:rPr>
        <w:t>,</w:t>
      </w:r>
      <w:r w:rsidR="003E0778" w:rsidRPr="003E0778">
        <w:rPr>
          <w:rFonts w:ascii="Arial" w:hAnsi="Arial" w:cs="Arial"/>
          <w:szCs w:val="22"/>
        </w:rPr>
        <w:t xml:space="preserve"> it is important that dialysis staff ensure that their patients understand how they can reduce their risk of acquiring COVID-19.</w:t>
      </w:r>
      <w:r w:rsidR="00A66C46">
        <w:rPr>
          <w:rFonts w:ascii="Arial" w:hAnsi="Arial" w:cs="Arial"/>
          <w:szCs w:val="22"/>
        </w:rPr>
        <w:t xml:space="preserve">  </w:t>
      </w:r>
      <w:r w:rsidR="0035115C">
        <w:rPr>
          <w:rFonts w:ascii="Arial" w:hAnsi="Arial" w:cs="Arial"/>
          <w:szCs w:val="22"/>
        </w:rPr>
        <w:t>The l</w:t>
      </w:r>
      <w:r w:rsidR="009F6332">
        <w:rPr>
          <w:rFonts w:ascii="Arial" w:hAnsi="Arial" w:cs="Arial"/>
          <w:szCs w:val="22"/>
        </w:rPr>
        <w:t>atest</w:t>
      </w:r>
      <w:r w:rsidR="00A66C46">
        <w:rPr>
          <w:rFonts w:ascii="Arial" w:hAnsi="Arial" w:cs="Arial"/>
          <w:szCs w:val="22"/>
        </w:rPr>
        <w:t xml:space="preserve"> Renal Association / B</w:t>
      </w:r>
      <w:r w:rsidR="0035115C">
        <w:rPr>
          <w:rFonts w:ascii="Arial" w:hAnsi="Arial" w:cs="Arial"/>
          <w:szCs w:val="22"/>
        </w:rPr>
        <w:t xml:space="preserve">ritish </w:t>
      </w:r>
      <w:r w:rsidR="009F6332">
        <w:rPr>
          <w:rFonts w:ascii="Arial" w:hAnsi="Arial" w:cs="Arial"/>
          <w:szCs w:val="22"/>
        </w:rPr>
        <w:t>R</w:t>
      </w:r>
      <w:r w:rsidR="0035115C">
        <w:rPr>
          <w:rFonts w:ascii="Arial" w:hAnsi="Arial" w:cs="Arial"/>
          <w:szCs w:val="22"/>
        </w:rPr>
        <w:t xml:space="preserve">enal </w:t>
      </w:r>
      <w:r w:rsidR="009F6332">
        <w:rPr>
          <w:rFonts w:ascii="Arial" w:hAnsi="Arial" w:cs="Arial"/>
          <w:szCs w:val="22"/>
        </w:rPr>
        <w:t>S</w:t>
      </w:r>
      <w:r w:rsidR="0035115C">
        <w:rPr>
          <w:rFonts w:ascii="Arial" w:hAnsi="Arial" w:cs="Arial"/>
          <w:szCs w:val="22"/>
        </w:rPr>
        <w:t xml:space="preserve">ociety resources on risk </w:t>
      </w:r>
      <w:r w:rsidR="009F6332">
        <w:rPr>
          <w:rFonts w:ascii="Arial" w:hAnsi="Arial" w:cs="Arial"/>
          <w:szCs w:val="22"/>
        </w:rPr>
        <w:t xml:space="preserve">stratification </w:t>
      </w:r>
      <w:r w:rsidR="0035115C">
        <w:rPr>
          <w:rFonts w:ascii="Arial" w:hAnsi="Arial" w:cs="Arial"/>
          <w:szCs w:val="22"/>
        </w:rPr>
        <w:t>and how to discuss this with patients</w:t>
      </w:r>
      <w:r w:rsidR="00A66C46">
        <w:rPr>
          <w:rFonts w:ascii="Arial" w:hAnsi="Arial" w:cs="Arial"/>
          <w:szCs w:val="22"/>
        </w:rPr>
        <w:t xml:space="preserve"> can be found </w:t>
      </w:r>
      <w:hyperlink r:id="rId12" w:history="1">
        <w:r w:rsidR="00A66C46" w:rsidRPr="00A66C46">
          <w:rPr>
            <w:rStyle w:val="Hyperlink"/>
            <w:rFonts w:ascii="Arial" w:hAnsi="Arial" w:cs="Arial"/>
            <w:szCs w:val="22"/>
          </w:rPr>
          <w:t>here</w:t>
        </w:r>
      </w:hyperlink>
      <w:r w:rsidR="0035115C">
        <w:rPr>
          <w:rFonts w:ascii="Arial" w:hAnsi="Arial" w:cs="Arial"/>
          <w:szCs w:val="22"/>
        </w:rPr>
        <w:t>.</w:t>
      </w:r>
    </w:p>
    <w:p w14:paraId="76A0DF90" w14:textId="32846BB1" w:rsidR="00E60963" w:rsidRPr="00085232" w:rsidRDefault="00E60963" w:rsidP="004943CC">
      <w:pPr>
        <w:jc w:val="both"/>
        <w:rPr>
          <w:rFonts w:ascii="Arial" w:hAnsi="Arial" w:cs="Arial"/>
          <w:szCs w:val="22"/>
        </w:rPr>
      </w:pPr>
    </w:p>
    <w:p w14:paraId="2389D1AD" w14:textId="77777777" w:rsidR="00A13748" w:rsidRPr="005C51BC" w:rsidRDefault="00A13748" w:rsidP="004943CC">
      <w:pPr>
        <w:jc w:val="both"/>
        <w:rPr>
          <w:rFonts w:ascii="Arial" w:hAnsi="Arial" w:cs="Arial"/>
          <w:b/>
          <w:szCs w:val="22"/>
        </w:rPr>
      </w:pPr>
      <w:r w:rsidRPr="005C51BC">
        <w:rPr>
          <w:rFonts w:ascii="Arial" w:hAnsi="Arial" w:cs="Arial"/>
          <w:b/>
          <w:szCs w:val="22"/>
        </w:rPr>
        <w:t>Recommendation</w:t>
      </w:r>
    </w:p>
    <w:p w14:paraId="18895A60" w14:textId="2EB5FB84" w:rsidR="003E0778" w:rsidRPr="001A77E6" w:rsidRDefault="003E0778" w:rsidP="00494562">
      <w:pPr>
        <w:pStyle w:val="ListParagraph"/>
        <w:numPr>
          <w:ilvl w:val="0"/>
          <w:numId w:val="22"/>
        </w:numPr>
        <w:jc w:val="both"/>
        <w:rPr>
          <w:rFonts w:ascii="Arial" w:hAnsi="Arial" w:cs="Arial"/>
          <w:sz w:val="22"/>
          <w:szCs w:val="22"/>
        </w:rPr>
      </w:pPr>
      <w:r w:rsidRPr="001A77E6">
        <w:rPr>
          <w:rFonts w:ascii="Arial" w:hAnsi="Arial" w:cs="Arial"/>
          <w:sz w:val="22"/>
          <w:szCs w:val="22"/>
        </w:rPr>
        <w:t xml:space="preserve">Patients should continue to use a face mask and maintain scrupulous hand hygiene for the long term to minimise the risks to themselves and others.  </w:t>
      </w:r>
    </w:p>
    <w:p w14:paraId="46DE40EB" w14:textId="66FBF66A" w:rsidR="00B97F6A" w:rsidRPr="00EF376F" w:rsidRDefault="00EF376F" w:rsidP="00494562">
      <w:pPr>
        <w:pStyle w:val="ListParagraph"/>
        <w:numPr>
          <w:ilvl w:val="0"/>
          <w:numId w:val="22"/>
        </w:numPr>
        <w:jc w:val="both"/>
        <w:rPr>
          <w:rFonts w:ascii="Arial" w:hAnsi="Arial" w:cs="Arial"/>
          <w:sz w:val="22"/>
          <w:szCs w:val="22"/>
        </w:rPr>
      </w:pPr>
      <w:r w:rsidRPr="00EF376F">
        <w:rPr>
          <w:rFonts w:ascii="Arial" w:hAnsi="Arial" w:cs="Arial"/>
          <w:sz w:val="22"/>
          <w:szCs w:val="22"/>
        </w:rPr>
        <w:t>Patients should remain socially distanced as much as possible, weighing up the various individual competing factors, to minimise their risk of COVID-19 infection.</w:t>
      </w:r>
    </w:p>
    <w:p w14:paraId="59D42C0E" w14:textId="2D2E03BD" w:rsidR="00A13748" w:rsidRPr="005C51BC" w:rsidRDefault="00A13748" w:rsidP="00494562">
      <w:pPr>
        <w:pStyle w:val="ListParagraph"/>
        <w:numPr>
          <w:ilvl w:val="0"/>
          <w:numId w:val="22"/>
        </w:numPr>
        <w:jc w:val="both"/>
        <w:rPr>
          <w:rFonts w:ascii="Arial" w:hAnsi="Arial" w:cs="Arial"/>
          <w:b/>
          <w:sz w:val="22"/>
          <w:szCs w:val="22"/>
        </w:rPr>
      </w:pPr>
      <w:r w:rsidRPr="005C51BC">
        <w:rPr>
          <w:rFonts w:ascii="Arial" w:hAnsi="Arial" w:cs="Arial"/>
          <w:sz w:val="22"/>
          <w:szCs w:val="22"/>
        </w:rPr>
        <w:t xml:space="preserve">Staff should use the </w:t>
      </w:r>
      <w:hyperlink r:id="rId13" w:history="1">
        <w:r w:rsidRPr="0035115C">
          <w:rPr>
            <w:rStyle w:val="Hyperlink"/>
            <w:rFonts w:ascii="Arial" w:hAnsi="Arial" w:cs="Arial"/>
            <w:sz w:val="22"/>
            <w:szCs w:val="22"/>
          </w:rPr>
          <w:t>RA COVID-19 risk stratification resources</w:t>
        </w:r>
      </w:hyperlink>
      <w:r w:rsidRPr="005C51BC">
        <w:rPr>
          <w:rFonts w:ascii="Arial" w:hAnsi="Arial" w:cs="Arial"/>
          <w:sz w:val="22"/>
          <w:szCs w:val="22"/>
        </w:rPr>
        <w:t xml:space="preserve"> </w:t>
      </w:r>
      <w:r w:rsidR="0035115C">
        <w:rPr>
          <w:rFonts w:ascii="Arial" w:hAnsi="Arial" w:cs="Arial"/>
          <w:sz w:val="22"/>
          <w:szCs w:val="22"/>
        </w:rPr>
        <w:t xml:space="preserve">including </w:t>
      </w:r>
      <w:hyperlink r:id="rId14" w:history="1">
        <w:r w:rsidR="0035115C" w:rsidRPr="0035115C">
          <w:rPr>
            <w:rStyle w:val="Hyperlink"/>
            <w:rFonts w:ascii="Arial" w:hAnsi="Arial" w:cs="Arial"/>
            <w:sz w:val="22"/>
            <w:szCs w:val="22"/>
          </w:rPr>
          <w:t>infographics</w:t>
        </w:r>
      </w:hyperlink>
      <w:r w:rsidR="0035115C">
        <w:rPr>
          <w:rFonts w:ascii="Arial" w:hAnsi="Arial" w:cs="Arial"/>
          <w:sz w:val="22"/>
          <w:szCs w:val="22"/>
        </w:rPr>
        <w:t xml:space="preserve"> </w:t>
      </w:r>
      <w:r w:rsidRPr="005C51BC">
        <w:rPr>
          <w:rFonts w:ascii="Arial" w:hAnsi="Arial" w:cs="Arial"/>
          <w:sz w:val="22"/>
          <w:szCs w:val="22"/>
        </w:rPr>
        <w:t>to inform discussion with patients about the risks associated with various activities.</w:t>
      </w:r>
    </w:p>
    <w:p w14:paraId="6C2C06DB" w14:textId="77777777" w:rsidR="00891F54" w:rsidRPr="00155EFF" w:rsidRDefault="002737F6" w:rsidP="00494562">
      <w:pPr>
        <w:pStyle w:val="ListParagraph"/>
        <w:numPr>
          <w:ilvl w:val="0"/>
          <w:numId w:val="22"/>
        </w:numPr>
        <w:jc w:val="both"/>
        <w:rPr>
          <w:rFonts w:ascii="Arial" w:hAnsi="Arial" w:cs="Arial"/>
          <w:b/>
          <w:sz w:val="22"/>
          <w:szCs w:val="22"/>
        </w:rPr>
      </w:pPr>
      <w:r w:rsidRPr="005C51BC">
        <w:rPr>
          <w:rFonts w:ascii="Arial" w:hAnsi="Arial" w:cs="Arial"/>
          <w:sz w:val="22"/>
          <w:szCs w:val="22"/>
        </w:rPr>
        <w:t xml:space="preserve">Patients should use the </w:t>
      </w:r>
      <w:hyperlink r:id="rId15" w:history="1">
        <w:r w:rsidRPr="005C51BC">
          <w:rPr>
            <w:rStyle w:val="Hyperlink"/>
            <w:rFonts w:ascii="Arial" w:hAnsi="Arial" w:cs="Arial"/>
            <w:sz w:val="22"/>
            <w:szCs w:val="22"/>
          </w:rPr>
          <w:t>Kidney Care UK website</w:t>
        </w:r>
      </w:hyperlink>
      <w:r w:rsidRPr="005C51BC">
        <w:rPr>
          <w:rFonts w:ascii="Arial" w:hAnsi="Arial" w:cs="Arial"/>
          <w:sz w:val="22"/>
          <w:szCs w:val="22"/>
        </w:rPr>
        <w:t xml:space="preserve"> for the latest advice on shielding</w:t>
      </w:r>
      <w:r w:rsidR="00891F54">
        <w:rPr>
          <w:rFonts w:ascii="Arial" w:hAnsi="Arial" w:cs="Arial"/>
          <w:sz w:val="22"/>
          <w:szCs w:val="22"/>
        </w:rPr>
        <w:t>.</w:t>
      </w:r>
    </w:p>
    <w:p w14:paraId="5F479AFB" w14:textId="77777777" w:rsidR="002F1BA4" w:rsidRDefault="00DA3F0F" w:rsidP="004943CC">
      <w:pPr>
        <w:jc w:val="both"/>
        <w:rPr>
          <w:rFonts w:ascii="Arial" w:hAnsi="Arial" w:cs="Arial"/>
          <w:szCs w:val="22"/>
        </w:rPr>
      </w:pPr>
      <w:r w:rsidRPr="00085232">
        <w:rPr>
          <w:rFonts w:ascii="Arial" w:hAnsi="Arial" w:cs="Arial"/>
          <w:szCs w:val="22"/>
        </w:rPr>
        <w:t xml:space="preserve">  </w:t>
      </w:r>
    </w:p>
    <w:p w14:paraId="59F9CB48" w14:textId="77777777" w:rsidR="008E3885" w:rsidRDefault="008E3885" w:rsidP="004943CC">
      <w:pPr>
        <w:jc w:val="both"/>
        <w:rPr>
          <w:rFonts w:ascii="Arial" w:hAnsi="Arial" w:cs="Arial"/>
          <w:szCs w:val="22"/>
        </w:rPr>
      </w:pPr>
    </w:p>
    <w:p w14:paraId="5EF85DF9" w14:textId="77777777" w:rsidR="008E3885" w:rsidRDefault="008E3885" w:rsidP="004943CC">
      <w:pPr>
        <w:jc w:val="both"/>
        <w:rPr>
          <w:rFonts w:ascii="Arial" w:hAnsi="Arial" w:cs="Arial"/>
          <w:szCs w:val="22"/>
        </w:rPr>
      </w:pPr>
    </w:p>
    <w:p w14:paraId="793A0AF8" w14:textId="77777777" w:rsidR="008E3885" w:rsidRDefault="008E3885" w:rsidP="004943CC">
      <w:pPr>
        <w:jc w:val="both"/>
        <w:rPr>
          <w:rFonts w:ascii="Arial" w:hAnsi="Arial" w:cs="Arial"/>
          <w:szCs w:val="22"/>
        </w:rPr>
      </w:pPr>
    </w:p>
    <w:p w14:paraId="42C3D36A" w14:textId="77777777" w:rsidR="008E3885" w:rsidRPr="00085232" w:rsidRDefault="008E3885" w:rsidP="004943CC">
      <w:pPr>
        <w:jc w:val="both"/>
        <w:rPr>
          <w:rFonts w:ascii="Arial" w:hAnsi="Arial" w:cs="Arial"/>
          <w:szCs w:val="22"/>
        </w:rPr>
      </w:pPr>
    </w:p>
    <w:p w14:paraId="591167BF" w14:textId="77777777" w:rsidR="002F1BA4" w:rsidRPr="00085232" w:rsidRDefault="00B827EF" w:rsidP="00494562">
      <w:pPr>
        <w:pStyle w:val="ListParagraph"/>
        <w:numPr>
          <w:ilvl w:val="0"/>
          <w:numId w:val="1"/>
        </w:numPr>
        <w:jc w:val="both"/>
        <w:outlineLvl w:val="0"/>
        <w:rPr>
          <w:rFonts w:ascii="Arial" w:hAnsi="Arial" w:cs="Arial"/>
          <w:b/>
          <w:sz w:val="22"/>
          <w:szCs w:val="22"/>
        </w:rPr>
      </w:pPr>
      <w:bookmarkStart w:id="4" w:name="_Toc43368461"/>
      <w:bookmarkStart w:id="5" w:name="_Toc55764021"/>
      <w:r w:rsidRPr="00085232">
        <w:rPr>
          <w:rFonts w:ascii="Arial" w:hAnsi="Arial" w:cs="Arial"/>
          <w:b/>
          <w:sz w:val="22"/>
          <w:szCs w:val="22"/>
        </w:rPr>
        <w:lastRenderedPageBreak/>
        <w:t xml:space="preserve">Patient </w:t>
      </w:r>
      <w:r w:rsidR="004F1AAD" w:rsidRPr="00085232">
        <w:rPr>
          <w:rFonts w:ascii="Arial" w:hAnsi="Arial" w:cs="Arial"/>
          <w:b/>
          <w:sz w:val="22"/>
          <w:szCs w:val="22"/>
        </w:rPr>
        <w:t>Education</w:t>
      </w:r>
      <w:bookmarkEnd w:id="4"/>
      <w:bookmarkEnd w:id="5"/>
    </w:p>
    <w:p w14:paraId="0BC5FF0E" w14:textId="77777777" w:rsidR="00497F03" w:rsidRPr="00085232" w:rsidRDefault="00497F03" w:rsidP="002F1BA4">
      <w:pPr>
        <w:jc w:val="both"/>
        <w:rPr>
          <w:rFonts w:ascii="Arial" w:hAnsi="Arial" w:cs="Arial"/>
          <w:szCs w:val="22"/>
        </w:rPr>
      </w:pPr>
    </w:p>
    <w:p w14:paraId="45D66872" w14:textId="77777777" w:rsidR="002F1BA4" w:rsidRPr="00085232" w:rsidRDefault="00CE4DB2" w:rsidP="002F1BA4">
      <w:pPr>
        <w:jc w:val="both"/>
        <w:rPr>
          <w:rFonts w:ascii="Arial" w:hAnsi="Arial" w:cs="Arial"/>
          <w:szCs w:val="22"/>
        </w:rPr>
      </w:pPr>
      <w:r w:rsidRPr="00085232">
        <w:rPr>
          <w:rFonts w:ascii="Arial" w:hAnsi="Arial" w:cs="Arial"/>
          <w:szCs w:val="22"/>
        </w:rPr>
        <w:t>Patients should have access to information in a variety of forms and language</w:t>
      </w:r>
      <w:r w:rsidR="00497F03" w:rsidRPr="00085232">
        <w:rPr>
          <w:rFonts w:ascii="Arial" w:hAnsi="Arial" w:cs="Arial"/>
          <w:szCs w:val="22"/>
        </w:rPr>
        <w:t>, f</w:t>
      </w:r>
      <w:r w:rsidRPr="00085232">
        <w:rPr>
          <w:rFonts w:ascii="Arial" w:hAnsi="Arial" w:cs="Arial"/>
          <w:szCs w:val="22"/>
        </w:rPr>
        <w:t>ocusing on</w:t>
      </w:r>
      <w:r w:rsidR="00BB0947" w:rsidRPr="00085232">
        <w:rPr>
          <w:rFonts w:ascii="Arial" w:hAnsi="Arial" w:cs="Arial"/>
          <w:szCs w:val="22"/>
        </w:rPr>
        <w:t xml:space="preserve"> </w:t>
      </w:r>
      <w:r w:rsidR="00C45827" w:rsidRPr="00085232">
        <w:rPr>
          <w:rFonts w:ascii="Arial" w:hAnsi="Arial" w:cs="Arial"/>
          <w:szCs w:val="22"/>
        </w:rPr>
        <w:t xml:space="preserve">the </w:t>
      </w:r>
      <w:r w:rsidR="00B90F0E" w:rsidRPr="00085232">
        <w:rPr>
          <w:rFonts w:ascii="Arial" w:hAnsi="Arial" w:cs="Arial"/>
          <w:szCs w:val="22"/>
        </w:rPr>
        <w:t>following areas:</w:t>
      </w:r>
    </w:p>
    <w:p w14:paraId="4D71A545" w14:textId="77777777" w:rsidR="006A5D17" w:rsidRDefault="006A5D17"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Mechanism of spread of COVID-19.</w:t>
      </w:r>
    </w:p>
    <w:p w14:paraId="092AC601" w14:textId="673C7CB9" w:rsidR="000C5E33" w:rsidRPr="00085232" w:rsidRDefault="000C5E33" w:rsidP="00494562">
      <w:pPr>
        <w:pStyle w:val="ListParagraph"/>
        <w:numPr>
          <w:ilvl w:val="0"/>
          <w:numId w:val="2"/>
        </w:numPr>
        <w:ind w:left="1208" w:hanging="357"/>
        <w:jc w:val="both"/>
        <w:rPr>
          <w:rFonts w:ascii="Arial" w:hAnsi="Arial" w:cs="Arial"/>
          <w:sz w:val="22"/>
          <w:szCs w:val="22"/>
        </w:rPr>
      </w:pPr>
      <w:r>
        <w:rPr>
          <w:rFonts w:ascii="Arial" w:hAnsi="Arial" w:cs="Arial"/>
          <w:sz w:val="22"/>
          <w:szCs w:val="22"/>
        </w:rPr>
        <w:t>The lower risk of COVID-19 for patients on home dialysis therapies.</w:t>
      </w:r>
    </w:p>
    <w:p w14:paraId="2353E2C6" w14:textId="77777777" w:rsidR="00155EFF" w:rsidRPr="00155EFF" w:rsidRDefault="006A5D17"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Hygiene practices – hand hygiene, respiratory hygiene, cough etiquette, avoiding un</w:t>
      </w:r>
      <w:r w:rsidR="0053754C" w:rsidRPr="00085232">
        <w:rPr>
          <w:rFonts w:ascii="Arial" w:hAnsi="Arial" w:cs="Arial"/>
          <w:sz w:val="22"/>
          <w:szCs w:val="22"/>
        </w:rPr>
        <w:t>necessary contact with surfaces</w:t>
      </w:r>
    </w:p>
    <w:p w14:paraId="1BDE2953" w14:textId="3A018F32" w:rsidR="006A5D17" w:rsidRPr="00155EFF" w:rsidRDefault="00155EFF" w:rsidP="00494562">
      <w:pPr>
        <w:pStyle w:val="ListParagraph"/>
        <w:numPr>
          <w:ilvl w:val="0"/>
          <w:numId w:val="2"/>
        </w:numPr>
        <w:ind w:left="1208" w:hanging="357"/>
        <w:jc w:val="both"/>
        <w:rPr>
          <w:rFonts w:ascii="Arial" w:hAnsi="Arial" w:cs="Arial"/>
          <w:sz w:val="22"/>
          <w:szCs w:val="22"/>
        </w:rPr>
      </w:pPr>
      <w:r>
        <w:rPr>
          <w:rFonts w:ascii="Arial" w:hAnsi="Arial" w:cs="Arial"/>
          <w:sz w:val="22"/>
          <w:szCs w:val="22"/>
        </w:rPr>
        <w:t xml:space="preserve">Display this Nursing Times </w:t>
      </w:r>
      <w:r w:rsidRPr="00155EFF">
        <w:rPr>
          <w:rFonts w:ascii="Arial" w:hAnsi="Arial" w:cs="Arial"/>
          <w:sz w:val="22"/>
          <w:szCs w:val="22"/>
        </w:rPr>
        <w:t xml:space="preserve">poster </w:t>
      </w:r>
      <w:hyperlink r:id="rId16" w:history="1">
        <w:r w:rsidRPr="00155EFF">
          <w:rPr>
            <w:rStyle w:val="Hyperlink"/>
            <w:rFonts w:ascii="Arial" w:hAnsi="Arial" w:cs="Arial"/>
            <w:sz w:val="22"/>
            <w:szCs w:val="22"/>
          </w:rPr>
          <w:t>“When to Clean Your Hands”</w:t>
        </w:r>
      </w:hyperlink>
      <w:r w:rsidRPr="00155EFF">
        <w:rPr>
          <w:rFonts w:ascii="Arial" w:hAnsi="Arial" w:cs="Arial"/>
          <w:sz w:val="22"/>
          <w:szCs w:val="22"/>
        </w:rPr>
        <w:t xml:space="preserve"> </w:t>
      </w:r>
    </w:p>
    <w:p w14:paraId="1689AFE8" w14:textId="408A4598" w:rsidR="000C5E33" w:rsidRPr="00085232" w:rsidRDefault="000C5E33" w:rsidP="00494562">
      <w:pPr>
        <w:pStyle w:val="ListParagraph"/>
        <w:numPr>
          <w:ilvl w:val="0"/>
          <w:numId w:val="2"/>
        </w:numPr>
        <w:ind w:left="1208" w:hanging="357"/>
        <w:jc w:val="both"/>
        <w:rPr>
          <w:rFonts w:ascii="Arial" w:hAnsi="Arial" w:cs="Arial"/>
          <w:sz w:val="22"/>
          <w:szCs w:val="22"/>
        </w:rPr>
      </w:pPr>
      <w:r>
        <w:rPr>
          <w:rFonts w:ascii="Arial" w:hAnsi="Arial" w:cs="Arial"/>
          <w:sz w:val="22"/>
          <w:szCs w:val="22"/>
        </w:rPr>
        <w:t>The importance of social distancing to reduce the risk of COVID-19 infection.</w:t>
      </w:r>
    </w:p>
    <w:p w14:paraId="34E42627" w14:textId="06C35BCF" w:rsidR="0053754C" w:rsidRPr="00085232" w:rsidRDefault="0053754C"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Safe use of surgical</w:t>
      </w:r>
      <w:r w:rsidR="00A75BCB">
        <w:rPr>
          <w:rFonts w:ascii="Arial" w:hAnsi="Arial" w:cs="Arial"/>
          <w:sz w:val="22"/>
          <w:szCs w:val="22"/>
        </w:rPr>
        <w:t>/</w:t>
      </w:r>
      <w:r w:rsidR="006B1E40">
        <w:rPr>
          <w:rFonts w:ascii="Arial" w:hAnsi="Arial" w:cs="Arial"/>
          <w:sz w:val="22"/>
          <w:szCs w:val="22"/>
        </w:rPr>
        <w:t>fluid</w:t>
      </w:r>
      <w:r w:rsidR="00A75BCB">
        <w:rPr>
          <w:rFonts w:ascii="Arial" w:hAnsi="Arial" w:cs="Arial"/>
          <w:sz w:val="22"/>
          <w:szCs w:val="22"/>
        </w:rPr>
        <w:t xml:space="preserve"> repellent</w:t>
      </w:r>
      <w:r w:rsidRPr="00085232">
        <w:rPr>
          <w:rFonts w:ascii="Arial" w:hAnsi="Arial" w:cs="Arial"/>
          <w:sz w:val="22"/>
          <w:szCs w:val="22"/>
        </w:rPr>
        <w:t xml:space="preserve"> face masks</w:t>
      </w:r>
      <w:r w:rsidR="000C5E33">
        <w:rPr>
          <w:rFonts w:ascii="Arial" w:hAnsi="Arial" w:cs="Arial"/>
          <w:sz w:val="22"/>
          <w:szCs w:val="22"/>
        </w:rPr>
        <w:t>.</w:t>
      </w:r>
    </w:p>
    <w:p w14:paraId="2F986735" w14:textId="4EE0B20D" w:rsidR="002F1BA4" w:rsidRPr="00085232" w:rsidRDefault="00C45827"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Self-reporting of s</w:t>
      </w:r>
      <w:r w:rsidR="002F1BA4" w:rsidRPr="00085232">
        <w:rPr>
          <w:rFonts w:ascii="Arial" w:hAnsi="Arial" w:cs="Arial"/>
          <w:sz w:val="22"/>
          <w:szCs w:val="22"/>
        </w:rPr>
        <w:t>ymptoms of COVID-19</w:t>
      </w:r>
      <w:r w:rsidRPr="00085232">
        <w:rPr>
          <w:rFonts w:ascii="Arial" w:hAnsi="Arial" w:cs="Arial"/>
          <w:sz w:val="22"/>
          <w:szCs w:val="22"/>
        </w:rPr>
        <w:t xml:space="preserve"> </w:t>
      </w:r>
      <w:r w:rsidR="00EF376F">
        <w:rPr>
          <w:rFonts w:ascii="Arial" w:hAnsi="Arial" w:cs="Arial"/>
          <w:sz w:val="22"/>
          <w:szCs w:val="22"/>
        </w:rPr>
        <w:t xml:space="preserve">before attending for dialysis </w:t>
      </w:r>
      <w:r w:rsidR="00B90F0E" w:rsidRPr="00085232">
        <w:rPr>
          <w:rFonts w:ascii="Arial" w:hAnsi="Arial" w:cs="Arial"/>
          <w:sz w:val="22"/>
          <w:szCs w:val="22"/>
        </w:rPr>
        <w:t>–</w:t>
      </w:r>
      <w:r w:rsidR="00DA51E5" w:rsidRPr="00085232">
        <w:rPr>
          <w:rFonts w:ascii="Arial" w:hAnsi="Arial" w:cs="Arial"/>
          <w:sz w:val="22"/>
          <w:szCs w:val="22"/>
        </w:rPr>
        <w:t xml:space="preserve"> range of </w:t>
      </w:r>
      <w:r w:rsidRPr="00085232">
        <w:rPr>
          <w:rFonts w:ascii="Arial" w:hAnsi="Arial" w:cs="Arial"/>
          <w:sz w:val="22"/>
          <w:szCs w:val="22"/>
        </w:rPr>
        <w:t>symptoms</w:t>
      </w:r>
      <w:r w:rsidR="00DA51E5" w:rsidRPr="00085232">
        <w:rPr>
          <w:rFonts w:ascii="Arial" w:hAnsi="Arial" w:cs="Arial"/>
          <w:sz w:val="22"/>
          <w:szCs w:val="22"/>
        </w:rPr>
        <w:t xml:space="preserve"> and action to be taken</w:t>
      </w:r>
      <w:r w:rsidR="00CB7A05" w:rsidRPr="00085232">
        <w:rPr>
          <w:rFonts w:ascii="Arial" w:hAnsi="Arial" w:cs="Arial"/>
          <w:sz w:val="22"/>
          <w:szCs w:val="22"/>
        </w:rPr>
        <w:t>.</w:t>
      </w:r>
    </w:p>
    <w:p w14:paraId="04BC2936" w14:textId="7630DA8D" w:rsidR="00B77A32" w:rsidRPr="00085232" w:rsidRDefault="00B77A32"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The need to inform the dia</w:t>
      </w:r>
      <w:r w:rsidR="00EF376F">
        <w:rPr>
          <w:rFonts w:ascii="Arial" w:hAnsi="Arial" w:cs="Arial"/>
          <w:sz w:val="22"/>
          <w:szCs w:val="22"/>
        </w:rPr>
        <w:t>lysis unit if they are a “</w:t>
      </w:r>
      <w:r w:rsidRPr="00085232">
        <w:rPr>
          <w:rFonts w:ascii="Arial" w:hAnsi="Arial" w:cs="Arial"/>
          <w:sz w:val="22"/>
          <w:szCs w:val="22"/>
        </w:rPr>
        <w:t xml:space="preserve">contact” of someone with COVID-19, or have been contacted by NHS </w:t>
      </w:r>
      <w:r w:rsidR="00476C8B" w:rsidRPr="00085232">
        <w:rPr>
          <w:rFonts w:ascii="Arial" w:hAnsi="Arial" w:cs="Arial"/>
          <w:sz w:val="22"/>
          <w:szCs w:val="22"/>
        </w:rPr>
        <w:t>Test and T</w:t>
      </w:r>
      <w:r w:rsidRPr="00085232">
        <w:rPr>
          <w:rFonts w:ascii="Arial" w:hAnsi="Arial" w:cs="Arial"/>
          <w:sz w:val="22"/>
          <w:szCs w:val="22"/>
        </w:rPr>
        <w:t>race</w:t>
      </w:r>
      <w:r w:rsidR="00A05906" w:rsidRPr="00085232">
        <w:rPr>
          <w:rFonts w:ascii="Arial" w:hAnsi="Arial" w:cs="Arial"/>
          <w:sz w:val="22"/>
          <w:szCs w:val="22"/>
        </w:rPr>
        <w:t xml:space="preserve"> (</w:t>
      </w:r>
      <w:r w:rsidR="00EF376F">
        <w:rPr>
          <w:rFonts w:ascii="Arial" w:hAnsi="Arial" w:cs="Arial"/>
          <w:sz w:val="22"/>
          <w:szCs w:val="22"/>
        </w:rPr>
        <w:t>or equivalent in the devolved nations).</w:t>
      </w:r>
    </w:p>
    <w:p w14:paraId="41859EA3" w14:textId="77777777" w:rsidR="00C45827" w:rsidRPr="00085232" w:rsidRDefault="00C45827"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Indications for COVID-19 swab testing</w:t>
      </w:r>
      <w:r w:rsidR="00CB7A05" w:rsidRPr="00085232">
        <w:rPr>
          <w:rFonts w:ascii="Arial" w:hAnsi="Arial" w:cs="Arial"/>
          <w:sz w:val="22"/>
          <w:szCs w:val="22"/>
        </w:rPr>
        <w:t>.</w:t>
      </w:r>
    </w:p>
    <w:p w14:paraId="3E239886" w14:textId="6812F999" w:rsidR="00497F03" w:rsidRDefault="00C45827"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Actions to be taken if swab result is positive</w:t>
      </w:r>
      <w:r w:rsidR="00CE4DB2" w:rsidRPr="00085232">
        <w:rPr>
          <w:rFonts w:ascii="Arial" w:hAnsi="Arial" w:cs="Arial"/>
          <w:sz w:val="22"/>
          <w:szCs w:val="22"/>
        </w:rPr>
        <w:t xml:space="preserve"> – self isolation</w:t>
      </w:r>
      <w:r w:rsidR="008A257F" w:rsidRPr="00085232">
        <w:rPr>
          <w:rFonts w:ascii="Arial" w:hAnsi="Arial" w:cs="Arial"/>
          <w:sz w:val="22"/>
          <w:szCs w:val="22"/>
        </w:rPr>
        <w:t xml:space="preserve"> </w:t>
      </w:r>
      <w:r w:rsidR="002E066B" w:rsidRPr="00085232">
        <w:rPr>
          <w:rFonts w:ascii="Arial" w:hAnsi="Arial" w:cs="Arial"/>
          <w:sz w:val="22"/>
          <w:szCs w:val="22"/>
        </w:rPr>
        <w:t xml:space="preserve">(but patients should still </w:t>
      </w:r>
      <w:r w:rsidR="008A257F" w:rsidRPr="00085232">
        <w:rPr>
          <w:rFonts w:ascii="Arial" w:hAnsi="Arial" w:cs="Arial"/>
          <w:sz w:val="22"/>
          <w:szCs w:val="22"/>
        </w:rPr>
        <w:t>attend for dialysis</w:t>
      </w:r>
      <w:r w:rsidR="002E066B" w:rsidRPr="00085232">
        <w:rPr>
          <w:rFonts w:ascii="Arial" w:hAnsi="Arial" w:cs="Arial"/>
          <w:sz w:val="22"/>
          <w:szCs w:val="22"/>
        </w:rPr>
        <w:t>)</w:t>
      </w:r>
      <w:r w:rsidR="00CB7A05" w:rsidRPr="00085232">
        <w:rPr>
          <w:rFonts w:ascii="Arial" w:hAnsi="Arial" w:cs="Arial"/>
          <w:sz w:val="22"/>
          <w:szCs w:val="22"/>
        </w:rPr>
        <w:t>.</w:t>
      </w:r>
      <w:r w:rsidR="00497F03" w:rsidRPr="00085232">
        <w:rPr>
          <w:rFonts w:ascii="Arial" w:hAnsi="Arial" w:cs="Arial"/>
          <w:sz w:val="22"/>
          <w:szCs w:val="22"/>
        </w:rPr>
        <w:t xml:space="preserve"> </w:t>
      </w:r>
    </w:p>
    <w:p w14:paraId="4A19651A" w14:textId="49D8F956" w:rsidR="001809A9" w:rsidRPr="00085232" w:rsidRDefault="001809A9" w:rsidP="00494562">
      <w:pPr>
        <w:pStyle w:val="ListParagraph"/>
        <w:numPr>
          <w:ilvl w:val="0"/>
          <w:numId w:val="2"/>
        </w:numPr>
        <w:ind w:left="1208" w:hanging="357"/>
        <w:jc w:val="both"/>
        <w:rPr>
          <w:rFonts w:ascii="Arial" w:hAnsi="Arial" w:cs="Arial"/>
          <w:sz w:val="22"/>
          <w:szCs w:val="22"/>
        </w:rPr>
      </w:pPr>
      <w:r>
        <w:rPr>
          <w:rFonts w:ascii="Arial" w:hAnsi="Arial" w:cs="Arial"/>
          <w:sz w:val="22"/>
          <w:szCs w:val="22"/>
        </w:rPr>
        <w:t xml:space="preserve">An easy-read PHE patient information document on symptoms and what to do can be found </w:t>
      </w:r>
      <w:hyperlink r:id="rId17" w:history="1">
        <w:r w:rsidRPr="001809A9">
          <w:rPr>
            <w:rStyle w:val="Hyperlink"/>
            <w:rFonts w:ascii="Arial" w:hAnsi="Arial" w:cs="Arial"/>
            <w:sz w:val="22"/>
            <w:szCs w:val="22"/>
          </w:rPr>
          <w:t>here.</w:t>
        </w:r>
      </w:hyperlink>
    </w:p>
    <w:p w14:paraId="4C6438A1" w14:textId="692EF104" w:rsidR="005404B0" w:rsidRPr="00085232" w:rsidRDefault="0011536D" w:rsidP="00494562">
      <w:pPr>
        <w:pStyle w:val="ListParagraph"/>
        <w:numPr>
          <w:ilvl w:val="0"/>
          <w:numId w:val="2"/>
        </w:numPr>
        <w:ind w:left="1208" w:hanging="357"/>
        <w:jc w:val="both"/>
        <w:rPr>
          <w:rFonts w:ascii="Arial" w:hAnsi="Arial" w:cs="Arial"/>
          <w:sz w:val="22"/>
          <w:szCs w:val="22"/>
        </w:rPr>
      </w:pPr>
      <w:hyperlink r:id="rId18" w:history="1">
        <w:r w:rsidR="005404B0" w:rsidRPr="00085232">
          <w:rPr>
            <w:rStyle w:val="Hyperlink"/>
            <w:rFonts w:ascii="Arial" w:hAnsi="Arial" w:cs="Arial"/>
            <w:sz w:val="22"/>
            <w:szCs w:val="22"/>
          </w:rPr>
          <w:t>RA COVID-19 risk infographics</w:t>
        </w:r>
      </w:hyperlink>
      <w:r w:rsidR="005404B0" w:rsidRPr="00085232">
        <w:rPr>
          <w:rFonts w:ascii="Arial" w:hAnsi="Arial" w:cs="Arial"/>
          <w:sz w:val="22"/>
          <w:szCs w:val="22"/>
        </w:rPr>
        <w:t xml:space="preserve"> are a helpful resource for patient education.</w:t>
      </w:r>
    </w:p>
    <w:p w14:paraId="769F2731" w14:textId="49E911A1" w:rsidR="00497F03" w:rsidRPr="00085232" w:rsidRDefault="00497F03" w:rsidP="00494562">
      <w:pPr>
        <w:pStyle w:val="ListParagraph"/>
        <w:numPr>
          <w:ilvl w:val="0"/>
          <w:numId w:val="2"/>
        </w:numPr>
        <w:ind w:left="1208" w:hanging="357"/>
        <w:jc w:val="both"/>
        <w:rPr>
          <w:rFonts w:ascii="Arial" w:hAnsi="Arial" w:cs="Arial"/>
          <w:sz w:val="22"/>
          <w:szCs w:val="22"/>
        </w:rPr>
      </w:pPr>
      <w:r w:rsidRPr="00085232">
        <w:rPr>
          <w:rFonts w:ascii="Arial" w:hAnsi="Arial" w:cs="Arial"/>
          <w:sz w:val="22"/>
          <w:szCs w:val="22"/>
        </w:rPr>
        <w:t>Current patient information</w:t>
      </w:r>
      <w:r w:rsidR="002737F6" w:rsidRPr="00085232">
        <w:rPr>
          <w:rFonts w:ascii="Arial" w:hAnsi="Arial" w:cs="Arial"/>
          <w:sz w:val="22"/>
          <w:szCs w:val="22"/>
        </w:rPr>
        <w:t xml:space="preserve"> on Coronavirus</w:t>
      </w:r>
      <w:r w:rsidRPr="00085232">
        <w:rPr>
          <w:rFonts w:ascii="Arial" w:hAnsi="Arial" w:cs="Arial"/>
          <w:sz w:val="22"/>
          <w:szCs w:val="22"/>
        </w:rPr>
        <w:t xml:space="preserve"> can be found on</w:t>
      </w:r>
      <w:r w:rsidR="002737F6" w:rsidRPr="00085232">
        <w:rPr>
          <w:rFonts w:ascii="Arial" w:hAnsi="Arial" w:cs="Arial"/>
          <w:sz w:val="22"/>
          <w:szCs w:val="22"/>
        </w:rPr>
        <w:t xml:space="preserve"> the </w:t>
      </w:r>
      <w:hyperlink r:id="rId19" w:history="1">
        <w:r w:rsidR="002737F6" w:rsidRPr="00085232">
          <w:rPr>
            <w:rStyle w:val="Hyperlink"/>
            <w:rFonts w:ascii="Arial" w:hAnsi="Arial" w:cs="Arial"/>
            <w:sz w:val="22"/>
            <w:szCs w:val="22"/>
          </w:rPr>
          <w:t>Kidney Care UK website</w:t>
        </w:r>
      </w:hyperlink>
      <w:r w:rsidR="002737F6" w:rsidRPr="00085232">
        <w:rPr>
          <w:rFonts w:ascii="Arial" w:hAnsi="Arial" w:cs="Arial"/>
          <w:sz w:val="22"/>
          <w:szCs w:val="22"/>
        </w:rPr>
        <w:t>.</w:t>
      </w:r>
    </w:p>
    <w:p w14:paraId="52AF6CD3" w14:textId="77777777" w:rsidR="00985501" w:rsidRPr="00085232" w:rsidRDefault="00985501" w:rsidP="00497F03">
      <w:pPr>
        <w:pStyle w:val="ListParagraph"/>
        <w:ind w:left="1208"/>
        <w:jc w:val="both"/>
        <w:rPr>
          <w:rFonts w:ascii="Arial" w:hAnsi="Arial" w:cs="Arial"/>
          <w:sz w:val="22"/>
          <w:szCs w:val="22"/>
        </w:rPr>
      </w:pPr>
    </w:p>
    <w:p w14:paraId="2EEEB564" w14:textId="77777777" w:rsidR="00BB0947" w:rsidRPr="00085232" w:rsidRDefault="00BB0947" w:rsidP="00497F03">
      <w:pPr>
        <w:pStyle w:val="ListParagraph"/>
        <w:ind w:left="1208"/>
        <w:jc w:val="both"/>
        <w:rPr>
          <w:rFonts w:ascii="Arial" w:hAnsi="Arial" w:cs="Arial"/>
          <w:sz w:val="22"/>
          <w:szCs w:val="22"/>
        </w:rPr>
      </w:pPr>
    </w:p>
    <w:p w14:paraId="16B195E5" w14:textId="77777777" w:rsidR="00497F03" w:rsidRPr="00085232" w:rsidRDefault="00497F03" w:rsidP="00494562">
      <w:pPr>
        <w:pStyle w:val="ListParagraph"/>
        <w:numPr>
          <w:ilvl w:val="0"/>
          <w:numId w:val="1"/>
        </w:numPr>
        <w:jc w:val="both"/>
        <w:outlineLvl w:val="0"/>
        <w:rPr>
          <w:rFonts w:ascii="Arial" w:hAnsi="Arial" w:cs="Arial"/>
          <w:b/>
          <w:sz w:val="22"/>
          <w:szCs w:val="22"/>
        </w:rPr>
      </w:pPr>
      <w:bookmarkStart w:id="6" w:name="_Toc43368462"/>
      <w:bookmarkStart w:id="7" w:name="_Toc55764022"/>
      <w:r w:rsidRPr="00085232">
        <w:rPr>
          <w:rFonts w:ascii="Arial" w:hAnsi="Arial" w:cs="Arial"/>
          <w:b/>
          <w:sz w:val="22"/>
          <w:szCs w:val="22"/>
        </w:rPr>
        <w:t>Staff Education</w:t>
      </w:r>
      <w:bookmarkEnd w:id="6"/>
      <w:bookmarkEnd w:id="7"/>
    </w:p>
    <w:p w14:paraId="35D0407E" w14:textId="77777777" w:rsidR="00497F03" w:rsidRPr="00085232" w:rsidRDefault="00497F03" w:rsidP="00497F03">
      <w:pPr>
        <w:jc w:val="both"/>
        <w:rPr>
          <w:rFonts w:ascii="Arial" w:hAnsi="Arial" w:cs="Arial"/>
          <w:szCs w:val="22"/>
        </w:rPr>
      </w:pPr>
    </w:p>
    <w:p w14:paraId="1146F47F" w14:textId="77777777" w:rsidR="00497F03" w:rsidRPr="00085232" w:rsidRDefault="00497F03" w:rsidP="00497F03">
      <w:pPr>
        <w:jc w:val="both"/>
        <w:rPr>
          <w:rFonts w:ascii="Arial" w:hAnsi="Arial" w:cs="Arial"/>
          <w:szCs w:val="22"/>
        </w:rPr>
      </w:pPr>
      <w:r w:rsidRPr="00085232">
        <w:rPr>
          <w:rFonts w:ascii="Arial" w:hAnsi="Arial" w:cs="Arial"/>
          <w:szCs w:val="22"/>
        </w:rPr>
        <w:t>Staff should be educated on their individual role in protecting themselves and others from COVID-19 as per local Trust guidelines</w:t>
      </w:r>
      <w:r w:rsidR="00476C8B" w:rsidRPr="00085232">
        <w:rPr>
          <w:rFonts w:ascii="Arial" w:hAnsi="Arial" w:cs="Arial"/>
          <w:szCs w:val="22"/>
        </w:rPr>
        <w:t xml:space="preserve">, </w:t>
      </w:r>
      <w:r w:rsidR="00B77A32" w:rsidRPr="00085232">
        <w:rPr>
          <w:rFonts w:ascii="Arial" w:hAnsi="Arial" w:cs="Arial"/>
          <w:szCs w:val="22"/>
        </w:rPr>
        <w:t>including the following information:</w:t>
      </w:r>
    </w:p>
    <w:p w14:paraId="6A1E73FE" w14:textId="4A01B879" w:rsidR="00A630D2" w:rsidRPr="00085232" w:rsidRDefault="0011536D" w:rsidP="00494562">
      <w:pPr>
        <w:pStyle w:val="ListParagraph"/>
        <w:numPr>
          <w:ilvl w:val="0"/>
          <w:numId w:val="2"/>
        </w:numPr>
        <w:ind w:left="1208" w:hanging="357"/>
        <w:rPr>
          <w:rFonts w:ascii="Arial" w:hAnsi="Arial" w:cs="Arial"/>
          <w:sz w:val="22"/>
          <w:szCs w:val="22"/>
        </w:rPr>
      </w:pPr>
      <w:hyperlink r:id="rId20" w:history="1">
        <w:r w:rsidR="00970F53" w:rsidRPr="005865DD">
          <w:rPr>
            <w:rStyle w:val="Hyperlink"/>
            <w:rFonts w:ascii="Arial" w:hAnsi="Arial" w:cs="Arial"/>
            <w:sz w:val="22"/>
            <w:szCs w:val="22"/>
          </w:rPr>
          <w:t>F</w:t>
        </w:r>
        <w:r w:rsidR="00A630D2" w:rsidRPr="005865DD">
          <w:rPr>
            <w:rStyle w:val="Hyperlink"/>
            <w:rFonts w:ascii="Arial" w:hAnsi="Arial" w:cs="Arial"/>
            <w:sz w:val="22"/>
            <w:szCs w:val="22"/>
          </w:rPr>
          <w:t>ollow government guidelines on the need for self-isolation</w:t>
        </w:r>
      </w:hyperlink>
      <w:r w:rsidR="00A630D2" w:rsidRPr="00085232">
        <w:rPr>
          <w:rFonts w:ascii="Arial" w:hAnsi="Arial" w:cs="Arial"/>
          <w:sz w:val="22"/>
          <w:szCs w:val="22"/>
        </w:rPr>
        <w:t xml:space="preserve"> if they or a household contact </w:t>
      </w:r>
      <w:r w:rsidR="0053754C" w:rsidRPr="00085232">
        <w:rPr>
          <w:rFonts w:ascii="Arial" w:hAnsi="Arial" w:cs="Arial"/>
          <w:sz w:val="22"/>
          <w:szCs w:val="22"/>
        </w:rPr>
        <w:t xml:space="preserve">have </w:t>
      </w:r>
      <w:r w:rsidR="00B77A32" w:rsidRPr="00085232">
        <w:rPr>
          <w:rFonts w:ascii="Arial" w:hAnsi="Arial" w:cs="Arial"/>
          <w:sz w:val="22"/>
          <w:szCs w:val="22"/>
        </w:rPr>
        <w:t>symptoms of COVID-19</w:t>
      </w:r>
      <w:r w:rsidR="005865DD">
        <w:rPr>
          <w:rFonts w:ascii="Arial" w:hAnsi="Arial" w:cs="Arial"/>
          <w:sz w:val="22"/>
          <w:szCs w:val="22"/>
          <w:vertAlign w:val="superscript"/>
        </w:rPr>
        <w:t>6</w:t>
      </w:r>
      <w:r w:rsidR="00A630D2" w:rsidRPr="00085232">
        <w:rPr>
          <w:rFonts w:ascii="Arial" w:hAnsi="Arial" w:cs="Arial"/>
          <w:sz w:val="22"/>
          <w:szCs w:val="22"/>
        </w:rPr>
        <w:t>.</w:t>
      </w:r>
      <w:r w:rsidR="00B77A32" w:rsidRPr="00085232">
        <w:rPr>
          <w:rFonts w:ascii="Arial" w:hAnsi="Arial" w:cs="Arial"/>
          <w:sz w:val="22"/>
          <w:szCs w:val="22"/>
        </w:rPr>
        <w:t xml:space="preserve"> </w:t>
      </w:r>
    </w:p>
    <w:p w14:paraId="2D54B888" w14:textId="77777777" w:rsidR="00B77A32" w:rsidRPr="00085232" w:rsidRDefault="00B77A32"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How to self-report to their line manager if they have symptoms of COVID-19.</w:t>
      </w:r>
    </w:p>
    <w:p w14:paraId="26380A68" w14:textId="77777777" w:rsidR="00B77A32" w:rsidRPr="00085232" w:rsidRDefault="00B77A32"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How to arrange a COVID-19 swab test.</w:t>
      </w:r>
    </w:p>
    <w:p w14:paraId="48DC0C6D" w14:textId="77777777" w:rsidR="005865DD" w:rsidRDefault="00B77A32" w:rsidP="005865DD">
      <w:pPr>
        <w:pStyle w:val="ListParagraph"/>
        <w:numPr>
          <w:ilvl w:val="0"/>
          <w:numId w:val="25"/>
        </w:numPr>
        <w:rPr>
          <w:rFonts w:ascii="Arial" w:hAnsi="Arial" w:cs="Arial"/>
          <w:sz w:val="22"/>
          <w:szCs w:val="22"/>
        </w:rPr>
      </w:pPr>
      <w:r w:rsidRPr="005865DD">
        <w:rPr>
          <w:rFonts w:ascii="Arial" w:hAnsi="Arial" w:cs="Arial"/>
          <w:sz w:val="22"/>
          <w:szCs w:val="22"/>
        </w:rPr>
        <w:t xml:space="preserve">If the COVID-19 swab result is positive, they should self-isolate </w:t>
      </w:r>
      <w:r w:rsidR="00274E6E" w:rsidRPr="005865DD">
        <w:rPr>
          <w:rFonts w:ascii="Arial" w:hAnsi="Arial" w:cs="Arial"/>
          <w:sz w:val="22"/>
          <w:szCs w:val="22"/>
        </w:rPr>
        <w:t>ac</w:t>
      </w:r>
      <w:r w:rsidR="009458FD" w:rsidRPr="005865DD">
        <w:rPr>
          <w:rFonts w:ascii="Arial" w:hAnsi="Arial" w:cs="Arial"/>
          <w:sz w:val="22"/>
          <w:szCs w:val="22"/>
        </w:rPr>
        <w:t>cording to</w:t>
      </w:r>
      <w:r w:rsidR="005865DD">
        <w:rPr>
          <w:rFonts w:ascii="Arial" w:hAnsi="Arial" w:cs="Arial"/>
          <w:sz w:val="22"/>
          <w:szCs w:val="22"/>
        </w:rPr>
        <w:t xml:space="preserve"> current NHS guidance.</w:t>
      </w:r>
    </w:p>
    <w:p w14:paraId="009D5D3F" w14:textId="6E784252" w:rsidR="00476C8B" w:rsidRPr="005865DD" w:rsidRDefault="005865DD" w:rsidP="00494562">
      <w:pPr>
        <w:pStyle w:val="ListParagraph"/>
        <w:numPr>
          <w:ilvl w:val="1"/>
          <w:numId w:val="25"/>
        </w:num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In </w:t>
      </w:r>
      <w:r w:rsidR="00A05906" w:rsidRPr="005865DD">
        <w:rPr>
          <w:rStyle w:val="Hyperlink"/>
          <w:rFonts w:ascii="Arial" w:hAnsi="Arial" w:cs="Arial"/>
          <w:color w:val="auto"/>
          <w:sz w:val="22"/>
          <w:szCs w:val="22"/>
          <w:u w:val="none"/>
        </w:rPr>
        <w:t xml:space="preserve">Wales, follow advice </w:t>
      </w:r>
      <w:hyperlink r:id="rId21" w:history="1">
        <w:r w:rsidR="009458FD" w:rsidRPr="005865DD">
          <w:rPr>
            <w:rStyle w:val="Hyperlink"/>
            <w:rFonts w:ascii="Arial" w:hAnsi="Arial" w:cs="Arial"/>
            <w:sz w:val="22"/>
            <w:szCs w:val="22"/>
          </w:rPr>
          <w:t xml:space="preserve">here.  </w:t>
        </w:r>
        <w:r w:rsidR="00A05906" w:rsidRPr="005865DD">
          <w:rPr>
            <w:rStyle w:val="Hyperlink"/>
            <w:rFonts w:ascii="Arial" w:hAnsi="Arial" w:cs="Arial"/>
            <w:sz w:val="22"/>
            <w:szCs w:val="22"/>
          </w:rPr>
          <w:t xml:space="preserve"> </w:t>
        </w:r>
      </w:hyperlink>
      <w:r w:rsidR="00A05906" w:rsidRPr="005865DD">
        <w:rPr>
          <w:rStyle w:val="Hyperlink"/>
          <w:rFonts w:ascii="Arial" w:hAnsi="Arial" w:cs="Arial"/>
          <w:color w:val="auto"/>
          <w:sz w:val="22"/>
          <w:szCs w:val="22"/>
        </w:rPr>
        <w:t xml:space="preserve"> </w:t>
      </w:r>
    </w:p>
    <w:p w14:paraId="0CF1826C" w14:textId="45086FA4" w:rsidR="004D3726" w:rsidRDefault="00A5321C" w:rsidP="00494562">
      <w:pPr>
        <w:pStyle w:val="ListParagraph"/>
        <w:numPr>
          <w:ilvl w:val="1"/>
          <w:numId w:val="25"/>
        </w:numPr>
        <w:rPr>
          <w:rStyle w:val="Hyperlink"/>
          <w:rFonts w:ascii="Arial" w:hAnsi="Arial" w:cs="Arial"/>
          <w:color w:val="auto"/>
          <w:sz w:val="22"/>
          <w:szCs w:val="22"/>
          <w:u w:val="none"/>
        </w:rPr>
      </w:pPr>
      <w:r w:rsidRPr="00085232">
        <w:rPr>
          <w:rStyle w:val="Hyperlink"/>
          <w:rFonts w:ascii="Arial" w:hAnsi="Arial" w:cs="Arial"/>
          <w:color w:val="auto"/>
          <w:sz w:val="22"/>
          <w:szCs w:val="22"/>
          <w:u w:val="none"/>
        </w:rPr>
        <w:t>In Scotland, follow advice</w:t>
      </w:r>
      <w:r w:rsidR="009458FD" w:rsidRPr="00085232">
        <w:rPr>
          <w:rStyle w:val="Hyperlink"/>
          <w:rFonts w:ascii="Arial" w:hAnsi="Arial" w:cs="Arial"/>
          <w:color w:val="auto"/>
          <w:sz w:val="22"/>
          <w:szCs w:val="22"/>
          <w:u w:val="none"/>
        </w:rPr>
        <w:t xml:space="preserve"> </w:t>
      </w:r>
      <w:hyperlink r:id="rId22" w:history="1">
        <w:r w:rsidR="009458FD" w:rsidRPr="00085232">
          <w:rPr>
            <w:rStyle w:val="Hyperlink"/>
            <w:rFonts w:ascii="Arial" w:hAnsi="Arial" w:cs="Arial"/>
            <w:sz w:val="22"/>
            <w:szCs w:val="22"/>
          </w:rPr>
          <w:t>here</w:t>
        </w:r>
      </w:hyperlink>
      <w:r w:rsidR="009458FD" w:rsidRPr="00085232">
        <w:rPr>
          <w:rStyle w:val="Hyperlink"/>
          <w:rFonts w:ascii="Arial" w:hAnsi="Arial" w:cs="Arial"/>
          <w:color w:val="auto"/>
          <w:sz w:val="22"/>
          <w:szCs w:val="22"/>
          <w:u w:val="none"/>
        </w:rPr>
        <w:t>.</w:t>
      </w:r>
    </w:p>
    <w:p w14:paraId="659AAF2D" w14:textId="74D9E74C" w:rsidR="005C51BC" w:rsidRPr="00085232" w:rsidRDefault="005C51BC" w:rsidP="00494562">
      <w:pPr>
        <w:pStyle w:val="ListParagraph"/>
        <w:numPr>
          <w:ilvl w:val="1"/>
          <w:numId w:val="25"/>
        </w:num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In Northern Ireland, follow advice </w:t>
      </w:r>
      <w:hyperlink r:id="rId23" w:anchor="what-should-i-do-if-i-think-i-have-covid-19" w:history="1">
        <w:r w:rsidRPr="005C51BC">
          <w:rPr>
            <w:rStyle w:val="Hyperlink"/>
            <w:rFonts w:ascii="Arial" w:hAnsi="Arial" w:cs="Arial"/>
            <w:sz w:val="22"/>
            <w:szCs w:val="22"/>
          </w:rPr>
          <w:t>here</w:t>
        </w:r>
      </w:hyperlink>
    </w:p>
    <w:p w14:paraId="4D2FFCF7" w14:textId="77777777" w:rsidR="009458FD" w:rsidRPr="00085232" w:rsidRDefault="009458FD" w:rsidP="009458FD">
      <w:pPr>
        <w:pStyle w:val="ListParagraph"/>
        <w:ind w:left="1797"/>
        <w:rPr>
          <w:rStyle w:val="Hyperlink"/>
          <w:rFonts w:ascii="Arial" w:hAnsi="Arial" w:cs="Arial"/>
          <w:color w:val="auto"/>
          <w:sz w:val="22"/>
          <w:szCs w:val="22"/>
          <w:u w:val="none"/>
        </w:rPr>
      </w:pPr>
    </w:p>
    <w:p w14:paraId="23CD9A93" w14:textId="195B94AF" w:rsidR="001A702B" w:rsidRPr="00085232" w:rsidRDefault="0011536D" w:rsidP="00494562">
      <w:pPr>
        <w:pStyle w:val="ListParagraph"/>
        <w:numPr>
          <w:ilvl w:val="0"/>
          <w:numId w:val="2"/>
        </w:numPr>
        <w:ind w:left="1208" w:hanging="357"/>
        <w:jc w:val="both"/>
        <w:rPr>
          <w:rStyle w:val="Hyperlink"/>
          <w:rFonts w:ascii="Arial" w:hAnsi="Arial" w:cs="Arial"/>
          <w:color w:val="auto"/>
          <w:sz w:val="22"/>
          <w:szCs w:val="22"/>
          <w:u w:val="none"/>
        </w:rPr>
      </w:pPr>
      <w:hyperlink r:id="rId24" w:history="1">
        <w:r w:rsidR="000C77BC" w:rsidRPr="00085232">
          <w:rPr>
            <w:rStyle w:val="Hyperlink"/>
            <w:rFonts w:ascii="Arial" w:hAnsi="Arial" w:cs="Arial"/>
            <w:sz w:val="22"/>
            <w:szCs w:val="22"/>
          </w:rPr>
          <w:t>What to do if staff</w:t>
        </w:r>
        <w:r w:rsidR="00C66E65" w:rsidRPr="00085232">
          <w:rPr>
            <w:rStyle w:val="Hyperlink"/>
            <w:rFonts w:ascii="Arial" w:hAnsi="Arial" w:cs="Arial"/>
            <w:sz w:val="22"/>
            <w:szCs w:val="22"/>
          </w:rPr>
          <w:t xml:space="preserve"> are</w:t>
        </w:r>
        <w:r w:rsidR="00B77A32" w:rsidRPr="00085232">
          <w:rPr>
            <w:rStyle w:val="Hyperlink"/>
            <w:rFonts w:ascii="Arial" w:hAnsi="Arial" w:cs="Arial"/>
            <w:sz w:val="22"/>
            <w:szCs w:val="22"/>
          </w:rPr>
          <w:t xml:space="preserve"> informed by NHS </w:t>
        </w:r>
        <w:r w:rsidR="00476C8B" w:rsidRPr="00085232">
          <w:rPr>
            <w:rStyle w:val="Hyperlink"/>
            <w:rFonts w:ascii="Arial" w:hAnsi="Arial" w:cs="Arial"/>
            <w:sz w:val="22"/>
            <w:szCs w:val="22"/>
          </w:rPr>
          <w:t>Test and T</w:t>
        </w:r>
        <w:r w:rsidR="00B77A32" w:rsidRPr="00085232">
          <w:rPr>
            <w:rStyle w:val="Hyperlink"/>
            <w:rFonts w:ascii="Arial" w:hAnsi="Arial" w:cs="Arial"/>
            <w:sz w:val="22"/>
            <w:szCs w:val="22"/>
          </w:rPr>
          <w:t>race that they are a “close contact” of a case of COVID-19.</w:t>
        </w:r>
      </w:hyperlink>
      <w:r w:rsidR="00476C8B" w:rsidRPr="00085232">
        <w:rPr>
          <w:rFonts w:ascii="Arial" w:hAnsi="Arial" w:cs="Arial"/>
          <w:sz w:val="22"/>
          <w:szCs w:val="22"/>
        </w:rPr>
        <w:t xml:space="preserve"> </w:t>
      </w:r>
    </w:p>
    <w:p w14:paraId="300EDBE8" w14:textId="39C488FD" w:rsidR="00B77A32" w:rsidRPr="00085232" w:rsidRDefault="00A05906" w:rsidP="00494562">
      <w:pPr>
        <w:pStyle w:val="ListParagraph"/>
        <w:numPr>
          <w:ilvl w:val="1"/>
          <w:numId w:val="25"/>
        </w:numPr>
        <w:rPr>
          <w:rStyle w:val="Hyperlink"/>
          <w:rFonts w:ascii="Arial" w:hAnsi="Arial" w:cs="Arial"/>
          <w:color w:val="auto"/>
          <w:sz w:val="22"/>
          <w:szCs w:val="22"/>
          <w:u w:val="none"/>
        </w:rPr>
      </w:pPr>
      <w:r w:rsidRPr="00085232">
        <w:rPr>
          <w:rStyle w:val="Hyperlink"/>
          <w:rFonts w:ascii="Arial" w:hAnsi="Arial" w:cs="Arial"/>
          <w:color w:val="auto"/>
          <w:sz w:val="22"/>
          <w:szCs w:val="22"/>
          <w:u w:val="none"/>
        </w:rPr>
        <w:t>In Wales, follow advice</w:t>
      </w:r>
      <w:r w:rsidR="001809A9" w:rsidRPr="001809A9">
        <w:rPr>
          <w:rStyle w:val="Hyperlink"/>
          <w:rFonts w:ascii="Arial" w:hAnsi="Arial" w:cs="Arial"/>
          <w:color w:val="auto"/>
          <w:sz w:val="22"/>
          <w:szCs w:val="22"/>
          <w:u w:val="none"/>
        </w:rPr>
        <w:t xml:space="preserve"> </w:t>
      </w:r>
      <w:hyperlink r:id="rId25" w:anchor="section-42186" w:history="1">
        <w:r w:rsidR="009458FD" w:rsidRPr="001809A9">
          <w:rPr>
            <w:rStyle w:val="Hyperlink"/>
            <w:rFonts w:ascii="Arial" w:hAnsi="Arial" w:cs="Arial"/>
            <w:color w:val="auto"/>
            <w:sz w:val="22"/>
            <w:szCs w:val="22"/>
          </w:rPr>
          <w:t>here</w:t>
        </w:r>
        <w:r w:rsidR="009458FD" w:rsidRPr="001809A9">
          <w:rPr>
            <w:rStyle w:val="Hyperlink"/>
            <w:rFonts w:ascii="Arial" w:hAnsi="Arial" w:cs="Arial"/>
            <w:color w:val="auto"/>
            <w:sz w:val="22"/>
            <w:szCs w:val="22"/>
            <w:u w:val="none"/>
          </w:rPr>
          <w:t xml:space="preserve">. </w:t>
        </w:r>
      </w:hyperlink>
      <w:r w:rsidR="009458FD" w:rsidRPr="00085232">
        <w:rPr>
          <w:rStyle w:val="Hyperlink"/>
          <w:rFonts w:ascii="Arial" w:hAnsi="Arial" w:cs="Arial"/>
          <w:color w:val="auto"/>
          <w:sz w:val="22"/>
          <w:szCs w:val="22"/>
          <w:u w:val="none"/>
        </w:rPr>
        <w:t xml:space="preserve"> </w:t>
      </w:r>
    </w:p>
    <w:p w14:paraId="668B3735" w14:textId="77777777" w:rsidR="005C51BC" w:rsidRPr="005C51BC" w:rsidRDefault="001A702B" w:rsidP="00494562">
      <w:pPr>
        <w:pStyle w:val="ListParagraph"/>
        <w:numPr>
          <w:ilvl w:val="1"/>
          <w:numId w:val="25"/>
        </w:numPr>
        <w:rPr>
          <w:rStyle w:val="Hyperlink"/>
          <w:rFonts w:ascii="Arial" w:hAnsi="Arial" w:cs="Arial"/>
          <w:color w:val="auto"/>
          <w:sz w:val="22"/>
          <w:szCs w:val="22"/>
          <w:u w:val="none"/>
        </w:rPr>
      </w:pPr>
      <w:r w:rsidRPr="00085232">
        <w:rPr>
          <w:rStyle w:val="Hyperlink"/>
          <w:rFonts w:ascii="Arial" w:hAnsi="Arial" w:cs="Arial"/>
          <w:color w:val="auto"/>
          <w:sz w:val="22"/>
          <w:szCs w:val="22"/>
          <w:u w:val="none"/>
        </w:rPr>
        <w:t>In Scotland, follow advice</w:t>
      </w:r>
      <w:hyperlink r:id="rId26" w:history="1">
        <w:r w:rsidRPr="00C76583">
          <w:rPr>
            <w:rStyle w:val="Hyperlink"/>
            <w:rFonts w:ascii="Arial" w:hAnsi="Arial" w:cs="Arial"/>
            <w:color w:val="auto"/>
            <w:sz w:val="22"/>
            <w:szCs w:val="22"/>
            <w:u w:val="none"/>
          </w:rPr>
          <w:t xml:space="preserve"> </w:t>
        </w:r>
        <w:r w:rsidR="009458FD" w:rsidRPr="001809A9">
          <w:rPr>
            <w:rStyle w:val="Hyperlink"/>
            <w:rFonts w:ascii="Arial" w:hAnsi="Arial" w:cs="Arial"/>
            <w:color w:val="auto"/>
            <w:sz w:val="22"/>
            <w:szCs w:val="22"/>
          </w:rPr>
          <w:t>here.</w:t>
        </w:r>
      </w:hyperlink>
    </w:p>
    <w:p w14:paraId="22173EDF" w14:textId="7925CDF8" w:rsidR="00BB0947" w:rsidRDefault="005C51BC" w:rsidP="00494562">
      <w:pPr>
        <w:pStyle w:val="ListParagraph"/>
        <w:numPr>
          <w:ilvl w:val="1"/>
          <w:numId w:val="25"/>
        </w:numPr>
        <w:rPr>
          <w:rStyle w:val="Hyperlink"/>
          <w:rFonts w:ascii="Arial" w:hAnsi="Arial" w:cs="Arial"/>
          <w:color w:val="auto"/>
          <w:sz w:val="22"/>
          <w:szCs w:val="22"/>
          <w:u w:val="none"/>
        </w:rPr>
      </w:pPr>
      <w:r w:rsidRPr="005C51BC">
        <w:rPr>
          <w:rStyle w:val="Hyperlink"/>
          <w:rFonts w:ascii="Arial" w:hAnsi="Arial" w:cs="Arial"/>
          <w:color w:val="auto"/>
          <w:sz w:val="22"/>
          <w:szCs w:val="22"/>
          <w:u w:val="none"/>
        </w:rPr>
        <w:t xml:space="preserve">In Northern Ireland, follow advice </w:t>
      </w:r>
      <w:hyperlink r:id="rId27" w:history="1">
        <w:r w:rsidRPr="001809A9">
          <w:rPr>
            <w:rStyle w:val="Hyperlink"/>
            <w:rFonts w:ascii="Arial" w:hAnsi="Arial" w:cs="Arial"/>
            <w:color w:val="auto"/>
            <w:sz w:val="22"/>
            <w:szCs w:val="22"/>
          </w:rPr>
          <w:t>here.</w:t>
        </w:r>
        <w:r w:rsidR="009458FD" w:rsidRPr="00C76583">
          <w:rPr>
            <w:rStyle w:val="Hyperlink"/>
            <w:rFonts w:ascii="Arial" w:hAnsi="Arial" w:cs="Arial"/>
            <w:color w:val="auto"/>
            <w:sz w:val="22"/>
            <w:szCs w:val="22"/>
            <w:u w:val="none"/>
          </w:rPr>
          <w:t xml:space="preserve"> </w:t>
        </w:r>
      </w:hyperlink>
      <w:r w:rsidR="001A702B" w:rsidRPr="00085232">
        <w:rPr>
          <w:rStyle w:val="Hyperlink"/>
          <w:rFonts w:ascii="Arial" w:hAnsi="Arial" w:cs="Arial"/>
          <w:color w:val="auto"/>
          <w:sz w:val="22"/>
          <w:szCs w:val="22"/>
          <w:u w:val="none"/>
        </w:rPr>
        <w:t xml:space="preserve"> </w:t>
      </w:r>
    </w:p>
    <w:p w14:paraId="290C4005" w14:textId="78C0D418" w:rsidR="005025CC" w:rsidRPr="005025CC" w:rsidRDefault="005025CC" w:rsidP="00494562">
      <w:pPr>
        <w:pStyle w:val="ListParagraph"/>
        <w:numPr>
          <w:ilvl w:val="0"/>
          <w:numId w:val="2"/>
        </w:numPr>
        <w:ind w:left="1208" w:hanging="357"/>
        <w:rPr>
          <w:rFonts w:ascii="Arial" w:hAnsi="Arial" w:cs="Arial"/>
          <w:sz w:val="22"/>
          <w:szCs w:val="22"/>
        </w:rPr>
      </w:pPr>
      <w:r w:rsidRPr="005025CC">
        <w:rPr>
          <w:rFonts w:ascii="Arial" w:hAnsi="Arial" w:cs="Arial"/>
          <w:sz w:val="22"/>
          <w:szCs w:val="22"/>
        </w:rPr>
        <w:t>The benefits of home</w:t>
      </w:r>
      <w:r w:rsidR="00C76583">
        <w:rPr>
          <w:rFonts w:ascii="Arial" w:hAnsi="Arial" w:cs="Arial"/>
          <w:sz w:val="22"/>
          <w:szCs w:val="22"/>
        </w:rPr>
        <w:t xml:space="preserve"> dialysis therapies to facilitate </w:t>
      </w:r>
      <w:r w:rsidRPr="005025CC">
        <w:rPr>
          <w:rFonts w:ascii="Arial" w:hAnsi="Arial" w:cs="Arial"/>
          <w:sz w:val="22"/>
          <w:szCs w:val="22"/>
        </w:rPr>
        <w:t>discuss</w:t>
      </w:r>
      <w:r w:rsidR="00C76583">
        <w:rPr>
          <w:rFonts w:ascii="Arial" w:hAnsi="Arial" w:cs="Arial"/>
          <w:sz w:val="22"/>
          <w:szCs w:val="22"/>
        </w:rPr>
        <w:t xml:space="preserve">ion of </w:t>
      </w:r>
      <w:r w:rsidRPr="005025CC">
        <w:rPr>
          <w:rFonts w:ascii="Arial" w:hAnsi="Arial" w:cs="Arial"/>
          <w:sz w:val="22"/>
          <w:szCs w:val="22"/>
        </w:rPr>
        <w:t>alte</w:t>
      </w:r>
      <w:r w:rsidR="00C76583">
        <w:rPr>
          <w:rFonts w:ascii="Arial" w:hAnsi="Arial" w:cs="Arial"/>
          <w:sz w:val="22"/>
          <w:szCs w:val="22"/>
        </w:rPr>
        <w:t>rnatives to</w:t>
      </w:r>
      <w:r w:rsidRPr="005025CC">
        <w:rPr>
          <w:rFonts w:ascii="Arial" w:hAnsi="Arial" w:cs="Arial"/>
          <w:sz w:val="22"/>
          <w:szCs w:val="22"/>
        </w:rPr>
        <w:t xml:space="preserve"> receiving hospital haemodialysis</w:t>
      </w:r>
    </w:p>
    <w:p w14:paraId="6D926525" w14:textId="77777777" w:rsidR="008E3885" w:rsidRDefault="008E3885" w:rsidP="008E3885">
      <w:pPr>
        <w:rPr>
          <w:rStyle w:val="Hyperlink"/>
          <w:rFonts w:ascii="Arial" w:hAnsi="Arial" w:cs="Arial"/>
          <w:color w:val="auto"/>
          <w:szCs w:val="22"/>
          <w:u w:val="none"/>
        </w:rPr>
      </w:pPr>
    </w:p>
    <w:p w14:paraId="7047BE61" w14:textId="77777777" w:rsidR="008E3885" w:rsidRDefault="008E3885" w:rsidP="008E3885">
      <w:pPr>
        <w:rPr>
          <w:rStyle w:val="Hyperlink"/>
          <w:rFonts w:ascii="Arial" w:hAnsi="Arial" w:cs="Arial"/>
          <w:color w:val="auto"/>
          <w:szCs w:val="22"/>
          <w:u w:val="none"/>
        </w:rPr>
      </w:pPr>
    </w:p>
    <w:p w14:paraId="70D3C348" w14:textId="77777777" w:rsidR="00985501" w:rsidRPr="00085232" w:rsidRDefault="00985501" w:rsidP="00494562">
      <w:pPr>
        <w:pStyle w:val="ListParagraph"/>
        <w:numPr>
          <w:ilvl w:val="0"/>
          <w:numId w:val="1"/>
        </w:numPr>
        <w:jc w:val="both"/>
        <w:outlineLvl w:val="0"/>
        <w:rPr>
          <w:rFonts w:ascii="Arial" w:hAnsi="Arial" w:cs="Arial"/>
          <w:b/>
          <w:sz w:val="22"/>
          <w:szCs w:val="22"/>
        </w:rPr>
      </w:pPr>
      <w:bookmarkStart w:id="8" w:name="_Toc43368463"/>
      <w:bookmarkStart w:id="9" w:name="_Toc55764023"/>
      <w:r w:rsidRPr="00085232">
        <w:rPr>
          <w:rFonts w:ascii="Arial" w:hAnsi="Arial" w:cs="Arial"/>
          <w:b/>
          <w:sz w:val="22"/>
          <w:szCs w:val="22"/>
        </w:rPr>
        <w:t>Hand hygiene</w:t>
      </w:r>
      <w:bookmarkEnd w:id="8"/>
      <w:bookmarkEnd w:id="9"/>
    </w:p>
    <w:p w14:paraId="06F78BEF" w14:textId="77777777" w:rsidR="00985501" w:rsidRPr="00085232" w:rsidRDefault="00985501" w:rsidP="00985501">
      <w:pPr>
        <w:ind w:left="360"/>
        <w:jc w:val="both"/>
        <w:rPr>
          <w:rFonts w:ascii="Arial" w:hAnsi="Arial" w:cs="Arial"/>
          <w:szCs w:val="22"/>
        </w:rPr>
      </w:pPr>
    </w:p>
    <w:p w14:paraId="61BFFD27" w14:textId="77777777" w:rsidR="00E10D62" w:rsidRPr="00085232" w:rsidRDefault="00E10D62" w:rsidP="00BB0947">
      <w:pPr>
        <w:jc w:val="both"/>
        <w:rPr>
          <w:rFonts w:ascii="Arial" w:hAnsi="Arial" w:cs="Arial"/>
          <w:szCs w:val="22"/>
        </w:rPr>
      </w:pPr>
      <w:r w:rsidRPr="00085232">
        <w:rPr>
          <w:rFonts w:ascii="Arial" w:hAnsi="Arial" w:cs="Arial"/>
          <w:szCs w:val="22"/>
        </w:rPr>
        <w:t>Dialysis unit staff should follow established hand hygiene practices</w:t>
      </w:r>
      <w:r w:rsidR="00BB0947" w:rsidRPr="00085232">
        <w:rPr>
          <w:rFonts w:ascii="Arial" w:hAnsi="Arial" w:cs="Arial"/>
          <w:szCs w:val="22"/>
        </w:rPr>
        <w:t xml:space="preserve"> with audit of c</w:t>
      </w:r>
      <w:r w:rsidRPr="00085232">
        <w:rPr>
          <w:rFonts w:ascii="Arial" w:hAnsi="Arial" w:cs="Arial"/>
          <w:szCs w:val="22"/>
        </w:rPr>
        <w:t xml:space="preserve">ompliance </w:t>
      </w:r>
      <w:r w:rsidR="00BB0947" w:rsidRPr="00085232">
        <w:rPr>
          <w:rFonts w:ascii="Arial" w:hAnsi="Arial" w:cs="Arial"/>
          <w:szCs w:val="22"/>
        </w:rPr>
        <w:t xml:space="preserve">and </w:t>
      </w:r>
      <w:r w:rsidRPr="00085232">
        <w:rPr>
          <w:rFonts w:ascii="Arial" w:hAnsi="Arial" w:cs="Arial"/>
          <w:szCs w:val="22"/>
        </w:rPr>
        <w:t>prompt intervention to address any deficiencies.</w:t>
      </w:r>
    </w:p>
    <w:p w14:paraId="1D5FBD40" w14:textId="5910A395" w:rsidR="00985501" w:rsidRPr="00085232" w:rsidRDefault="00985501" w:rsidP="00BB0947">
      <w:pPr>
        <w:jc w:val="both"/>
        <w:rPr>
          <w:rFonts w:ascii="Arial" w:hAnsi="Arial" w:cs="Arial"/>
          <w:szCs w:val="22"/>
        </w:rPr>
      </w:pPr>
      <w:r w:rsidRPr="00085232">
        <w:rPr>
          <w:rFonts w:ascii="Arial" w:hAnsi="Arial" w:cs="Arial"/>
          <w:szCs w:val="22"/>
        </w:rPr>
        <w:t>Patients should perform hand hygiene</w:t>
      </w:r>
      <w:r w:rsidR="006A5D17" w:rsidRPr="00085232">
        <w:rPr>
          <w:rFonts w:ascii="Arial" w:hAnsi="Arial" w:cs="Arial"/>
          <w:szCs w:val="22"/>
        </w:rPr>
        <w:t xml:space="preserve"> (either with soap and water or</w:t>
      </w:r>
      <w:r w:rsidRPr="00085232">
        <w:rPr>
          <w:rFonts w:ascii="Arial" w:hAnsi="Arial" w:cs="Arial"/>
          <w:szCs w:val="22"/>
        </w:rPr>
        <w:t xml:space="preserve"> hand gel) at key stages during the dialysis process, supported by appropriate facilities and encouragement:</w:t>
      </w:r>
    </w:p>
    <w:p w14:paraId="3A5B96B5" w14:textId="77777777" w:rsidR="005C51BC"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Before travelling</w:t>
      </w:r>
    </w:p>
    <w:p w14:paraId="7CEC124B" w14:textId="7D6093E8" w:rsidR="00985501" w:rsidRPr="00085232" w:rsidRDefault="005C51BC" w:rsidP="00494562">
      <w:pPr>
        <w:pStyle w:val="ListParagraph"/>
        <w:numPr>
          <w:ilvl w:val="0"/>
          <w:numId w:val="2"/>
        </w:numPr>
        <w:ind w:left="848" w:hanging="357"/>
        <w:jc w:val="both"/>
        <w:rPr>
          <w:rFonts w:ascii="Arial" w:hAnsi="Arial" w:cs="Arial"/>
          <w:sz w:val="22"/>
          <w:szCs w:val="22"/>
        </w:rPr>
      </w:pPr>
      <w:r>
        <w:rPr>
          <w:rFonts w:ascii="Arial" w:hAnsi="Arial" w:cs="Arial"/>
          <w:sz w:val="22"/>
          <w:szCs w:val="22"/>
        </w:rPr>
        <w:t>Before entering the dialysis waiting area</w:t>
      </w:r>
      <w:r w:rsidR="00985501" w:rsidRPr="00085232">
        <w:rPr>
          <w:rFonts w:ascii="Arial" w:hAnsi="Arial" w:cs="Arial"/>
          <w:sz w:val="22"/>
          <w:szCs w:val="22"/>
        </w:rPr>
        <w:t xml:space="preserve"> </w:t>
      </w:r>
    </w:p>
    <w:p w14:paraId="0786C37B" w14:textId="7D172DF4"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 xml:space="preserve">On entry to </w:t>
      </w:r>
      <w:r w:rsidR="005C51BC">
        <w:rPr>
          <w:rFonts w:ascii="Arial" w:hAnsi="Arial" w:cs="Arial"/>
          <w:sz w:val="22"/>
          <w:szCs w:val="22"/>
        </w:rPr>
        <w:t xml:space="preserve">the </w:t>
      </w:r>
      <w:r w:rsidRPr="00085232">
        <w:rPr>
          <w:rFonts w:ascii="Arial" w:hAnsi="Arial" w:cs="Arial"/>
          <w:sz w:val="22"/>
          <w:szCs w:val="22"/>
        </w:rPr>
        <w:t>dialysis unit</w:t>
      </w:r>
    </w:p>
    <w:p w14:paraId="5805FF74"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At their dialysis station</w:t>
      </w:r>
    </w:p>
    <w:p w14:paraId="7925E0B3"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Before and after eating</w:t>
      </w:r>
    </w:p>
    <w:p w14:paraId="3D2A31E2"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Before and after using the toilet</w:t>
      </w:r>
    </w:p>
    <w:p w14:paraId="16C87283"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On leaving their dialysis station</w:t>
      </w:r>
    </w:p>
    <w:p w14:paraId="22DDC30A"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Before travelling home</w:t>
      </w:r>
    </w:p>
    <w:p w14:paraId="309019FF" w14:textId="77777777" w:rsidR="00985501" w:rsidRPr="00085232" w:rsidRDefault="00985501" w:rsidP="00494562">
      <w:pPr>
        <w:pStyle w:val="ListParagraph"/>
        <w:numPr>
          <w:ilvl w:val="0"/>
          <w:numId w:val="2"/>
        </w:numPr>
        <w:ind w:left="848" w:hanging="357"/>
        <w:jc w:val="both"/>
        <w:rPr>
          <w:rFonts w:ascii="Arial" w:hAnsi="Arial" w:cs="Arial"/>
          <w:sz w:val="22"/>
          <w:szCs w:val="22"/>
        </w:rPr>
      </w:pPr>
      <w:r w:rsidRPr="00085232">
        <w:rPr>
          <w:rFonts w:ascii="Arial" w:hAnsi="Arial" w:cs="Arial"/>
          <w:sz w:val="22"/>
          <w:szCs w:val="22"/>
        </w:rPr>
        <w:t xml:space="preserve">On arrival home </w:t>
      </w:r>
    </w:p>
    <w:p w14:paraId="23420A6E" w14:textId="77777777" w:rsidR="00E4517A" w:rsidRPr="00085232" w:rsidRDefault="00E4517A" w:rsidP="00BB0947">
      <w:pPr>
        <w:pStyle w:val="ListParagraph"/>
        <w:ind w:left="848"/>
        <w:jc w:val="both"/>
        <w:rPr>
          <w:rFonts w:ascii="Arial" w:hAnsi="Arial" w:cs="Arial"/>
          <w:sz w:val="22"/>
          <w:szCs w:val="22"/>
        </w:rPr>
      </w:pPr>
    </w:p>
    <w:p w14:paraId="3796D9AE" w14:textId="182547F6" w:rsidR="00BB0947" w:rsidRPr="00085232" w:rsidRDefault="00BB0947" w:rsidP="00BB0947">
      <w:pPr>
        <w:rPr>
          <w:rStyle w:val="Hyperlink"/>
          <w:rFonts w:ascii="Arial" w:hAnsi="Arial" w:cs="Arial"/>
          <w:szCs w:val="22"/>
        </w:rPr>
      </w:pPr>
      <w:r w:rsidRPr="00085232">
        <w:rPr>
          <w:rFonts w:ascii="Arial" w:hAnsi="Arial" w:cs="Arial"/>
          <w:szCs w:val="22"/>
        </w:rPr>
        <w:t xml:space="preserve">A </w:t>
      </w:r>
      <w:r w:rsidR="004B6F8A">
        <w:rPr>
          <w:rFonts w:ascii="Arial" w:hAnsi="Arial" w:cs="Arial"/>
          <w:szCs w:val="22"/>
        </w:rPr>
        <w:t xml:space="preserve">Public Health England </w:t>
      </w:r>
      <w:r w:rsidRPr="00085232">
        <w:rPr>
          <w:rFonts w:ascii="Arial" w:hAnsi="Arial" w:cs="Arial"/>
          <w:szCs w:val="22"/>
        </w:rPr>
        <w:t>hand washing best practice pictorial guide can be f</w:t>
      </w:r>
      <w:r w:rsidR="009458FD" w:rsidRPr="00085232">
        <w:rPr>
          <w:rFonts w:ascii="Arial" w:hAnsi="Arial" w:cs="Arial"/>
          <w:szCs w:val="22"/>
        </w:rPr>
        <w:t xml:space="preserve">ound </w:t>
      </w:r>
      <w:hyperlink r:id="rId28" w:history="1">
        <w:r w:rsidR="009458FD" w:rsidRPr="00085232">
          <w:rPr>
            <w:rStyle w:val="Hyperlink"/>
            <w:rFonts w:ascii="Arial" w:hAnsi="Arial" w:cs="Arial"/>
            <w:szCs w:val="22"/>
          </w:rPr>
          <w:t>here</w:t>
        </w:r>
      </w:hyperlink>
      <w:r w:rsidR="009458FD" w:rsidRPr="00085232">
        <w:rPr>
          <w:rFonts w:ascii="Arial" w:hAnsi="Arial" w:cs="Arial"/>
          <w:szCs w:val="22"/>
        </w:rPr>
        <w:t>.</w:t>
      </w:r>
    </w:p>
    <w:p w14:paraId="11B6CADD" w14:textId="77777777" w:rsidR="004D3726" w:rsidRPr="00085232" w:rsidRDefault="004D3726" w:rsidP="00BB0947">
      <w:pPr>
        <w:rPr>
          <w:rStyle w:val="Hyperlink"/>
          <w:rFonts w:ascii="Arial" w:hAnsi="Arial" w:cs="Arial"/>
          <w:szCs w:val="22"/>
        </w:rPr>
      </w:pPr>
    </w:p>
    <w:p w14:paraId="28B02DC9" w14:textId="77777777" w:rsidR="00985501" w:rsidRPr="00085232" w:rsidRDefault="00985501" w:rsidP="00494562">
      <w:pPr>
        <w:pStyle w:val="ListParagraph"/>
        <w:numPr>
          <w:ilvl w:val="0"/>
          <w:numId w:val="1"/>
        </w:numPr>
        <w:jc w:val="both"/>
        <w:outlineLvl w:val="0"/>
        <w:rPr>
          <w:rFonts w:ascii="Arial" w:hAnsi="Arial" w:cs="Arial"/>
          <w:b/>
          <w:sz w:val="22"/>
          <w:szCs w:val="22"/>
        </w:rPr>
      </w:pPr>
      <w:bookmarkStart w:id="10" w:name="_Toc43368464"/>
      <w:bookmarkStart w:id="11" w:name="_Toc55764024"/>
      <w:r w:rsidRPr="00085232">
        <w:rPr>
          <w:rFonts w:ascii="Arial" w:hAnsi="Arial" w:cs="Arial"/>
          <w:b/>
          <w:sz w:val="22"/>
          <w:szCs w:val="22"/>
        </w:rPr>
        <w:t>Social distancing</w:t>
      </w:r>
      <w:bookmarkEnd w:id="10"/>
      <w:bookmarkEnd w:id="11"/>
    </w:p>
    <w:p w14:paraId="09D94918" w14:textId="77777777" w:rsidR="00133616" w:rsidRPr="00085232" w:rsidRDefault="00133616" w:rsidP="00133616">
      <w:pPr>
        <w:jc w:val="both"/>
        <w:rPr>
          <w:rFonts w:ascii="Arial" w:hAnsi="Arial" w:cs="Arial"/>
          <w:b/>
          <w:szCs w:val="22"/>
        </w:rPr>
      </w:pPr>
    </w:p>
    <w:p w14:paraId="6FD5E5B9" w14:textId="6EC58A72" w:rsidR="001A0F09" w:rsidRPr="00085232" w:rsidRDefault="00133616" w:rsidP="001A0F09">
      <w:pPr>
        <w:jc w:val="both"/>
        <w:rPr>
          <w:rFonts w:ascii="Arial" w:hAnsi="Arial" w:cs="Arial"/>
          <w:szCs w:val="22"/>
        </w:rPr>
      </w:pPr>
      <w:r w:rsidRPr="00085232">
        <w:rPr>
          <w:rFonts w:ascii="Arial" w:hAnsi="Arial" w:cs="Arial"/>
          <w:szCs w:val="22"/>
        </w:rPr>
        <w:t xml:space="preserve">Dialysis units </w:t>
      </w:r>
      <w:r w:rsidR="008D36BB" w:rsidRPr="00085232">
        <w:rPr>
          <w:rFonts w:ascii="Arial" w:hAnsi="Arial" w:cs="Arial"/>
          <w:szCs w:val="22"/>
        </w:rPr>
        <w:t>should adjust</w:t>
      </w:r>
      <w:r w:rsidRPr="00085232">
        <w:rPr>
          <w:rFonts w:ascii="Arial" w:hAnsi="Arial" w:cs="Arial"/>
          <w:szCs w:val="22"/>
        </w:rPr>
        <w:t xml:space="preserve"> their service to minimise close contact between individuals, given the crucial role of social distancing in preventing the spread of infection.  </w:t>
      </w:r>
      <w:r w:rsidR="00165027">
        <w:rPr>
          <w:rFonts w:ascii="Arial" w:hAnsi="Arial" w:cs="Arial"/>
          <w:szCs w:val="22"/>
        </w:rPr>
        <w:t>Distancing may be achieved by time,</w:t>
      </w:r>
      <w:r w:rsidR="001809A9">
        <w:rPr>
          <w:rFonts w:ascii="Arial" w:hAnsi="Arial" w:cs="Arial"/>
          <w:szCs w:val="22"/>
        </w:rPr>
        <w:t xml:space="preserve"> physical distance</w:t>
      </w:r>
      <w:r w:rsidR="00165027">
        <w:rPr>
          <w:rFonts w:ascii="Arial" w:hAnsi="Arial" w:cs="Arial"/>
          <w:szCs w:val="22"/>
        </w:rPr>
        <w:t xml:space="preserve"> or both</w:t>
      </w:r>
      <w:r w:rsidRPr="00085232">
        <w:rPr>
          <w:rFonts w:ascii="Arial" w:hAnsi="Arial" w:cs="Arial"/>
          <w:szCs w:val="22"/>
        </w:rPr>
        <w:t xml:space="preserve">.  </w:t>
      </w:r>
    </w:p>
    <w:p w14:paraId="7BDAD966" w14:textId="77777777" w:rsidR="001A0F09" w:rsidRPr="00085232" w:rsidRDefault="00E43B02" w:rsidP="001A0F09">
      <w:pPr>
        <w:jc w:val="both"/>
        <w:rPr>
          <w:rFonts w:ascii="Arial" w:hAnsi="Arial" w:cs="Arial"/>
          <w:b/>
          <w:szCs w:val="22"/>
        </w:rPr>
      </w:pPr>
      <w:r w:rsidRPr="00085232">
        <w:rPr>
          <w:rFonts w:ascii="Arial" w:hAnsi="Arial" w:cs="Arial"/>
          <w:b/>
          <w:szCs w:val="22"/>
        </w:rPr>
        <w:t>Dialysis units should facilitate t</w:t>
      </w:r>
      <w:r w:rsidR="00133616" w:rsidRPr="00085232">
        <w:rPr>
          <w:rFonts w:ascii="Arial" w:hAnsi="Arial" w:cs="Arial"/>
          <w:b/>
          <w:szCs w:val="22"/>
        </w:rPr>
        <w:t xml:space="preserve">he following </w:t>
      </w:r>
      <w:r w:rsidR="001A0F09" w:rsidRPr="00085232">
        <w:rPr>
          <w:rFonts w:ascii="Arial" w:hAnsi="Arial" w:cs="Arial"/>
          <w:b/>
          <w:szCs w:val="22"/>
        </w:rPr>
        <w:t xml:space="preserve">social distancing </w:t>
      </w:r>
      <w:r w:rsidR="00133616" w:rsidRPr="00085232">
        <w:rPr>
          <w:rFonts w:ascii="Arial" w:hAnsi="Arial" w:cs="Arial"/>
          <w:b/>
          <w:szCs w:val="22"/>
        </w:rPr>
        <w:t>measures:</w:t>
      </w:r>
    </w:p>
    <w:p w14:paraId="15D30D2D" w14:textId="77777777" w:rsidR="00133616" w:rsidRPr="00085232" w:rsidRDefault="009D5DF3"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 xml:space="preserve">Stagger </w:t>
      </w:r>
      <w:r w:rsidR="00133616" w:rsidRPr="00085232">
        <w:rPr>
          <w:rFonts w:ascii="Arial" w:hAnsi="Arial" w:cs="Arial"/>
          <w:b/>
          <w:sz w:val="22"/>
          <w:szCs w:val="22"/>
        </w:rPr>
        <w:t xml:space="preserve">appointment times </w:t>
      </w:r>
      <w:r w:rsidR="00133616" w:rsidRPr="007101CE">
        <w:rPr>
          <w:rFonts w:ascii="Arial" w:hAnsi="Arial" w:cs="Arial"/>
          <w:b/>
          <w:sz w:val="22"/>
          <w:szCs w:val="22"/>
        </w:rPr>
        <w:t xml:space="preserve">to ensure prompt </w:t>
      </w:r>
      <w:r w:rsidR="00486BFF">
        <w:rPr>
          <w:rFonts w:ascii="Arial" w:hAnsi="Arial" w:cs="Arial"/>
          <w:b/>
          <w:sz w:val="22"/>
          <w:szCs w:val="22"/>
        </w:rPr>
        <w:t xml:space="preserve">and safe </w:t>
      </w:r>
      <w:r w:rsidR="00133616" w:rsidRPr="007101CE">
        <w:rPr>
          <w:rFonts w:ascii="Arial" w:hAnsi="Arial" w:cs="Arial"/>
          <w:b/>
          <w:sz w:val="22"/>
          <w:szCs w:val="22"/>
        </w:rPr>
        <w:t>patient flow</w:t>
      </w:r>
    </w:p>
    <w:p w14:paraId="5CAD3935" w14:textId="77777777" w:rsidR="0025375A" w:rsidRPr="00085232" w:rsidRDefault="0025375A" w:rsidP="008900FF">
      <w:pPr>
        <w:pStyle w:val="ListParagraph"/>
        <w:ind w:left="792"/>
        <w:rPr>
          <w:rFonts w:ascii="Arial" w:hAnsi="Arial" w:cs="Arial"/>
          <w:b/>
          <w:sz w:val="22"/>
          <w:szCs w:val="22"/>
        </w:rPr>
      </w:pPr>
    </w:p>
    <w:p w14:paraId="7C78997E" w14:textId="5A7B858F" w:rsidR="00E43B02" w:rsidRPr="00085232" w:rsidRDefault="009D5DF3"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 xml:space="preserve">Transport - </w:t>
      </w:r>
      <w:r w:rsidRPr="007101CE">
        <w:rPr>
          <w:rFonts w:ascii="Arial" w:hAnsi="Arial" w:cs="Arial"/>
          <w:b/>
          <w:sz w:val="22"/>
          <w:szCs w:val="22"/>
        </w:rPr>
        <w:t>s</w:t>
      </w:r>
      <w:r w:rsidR="00E43B02" w:rsidRPr="007101CE">
        <w:rPr>
          <w:rFonts w:ascii="Arial" w:hAnsi="Arial" w:cs="Arial"/>
          <w:b/>
          <w:sz w:val="22"/>
          <w:szCs w:val="22"/>
        </w:rPr>
        <w:t>hared decision making with each patient to ident</w:t>
      </w:r>
      <w:r w:rsidRPr="007101CE">
        <w:rPr>
          <w:rFonts w:ascii="Arial" w:hAnsi="Arial" w:cs="Arial"/>
          <w:b/>
          <w:sz w:val="22"/>
          <w:szCs w:val="22"/>
        </w:rPr>
        <w:t>ify the best</w:t>
      </w:r>
      <w:r w:rsidR="00E43B02" w:rsidRPr="007101CE">
        <w:rPr>
          <w:rFonts w:ascii="Arial" w:hAnsi="Arial" w:cs="Arial"/>
          <w:b/>
          <w:sz w:val="22"/>
          <w:szCs w:val="22"/>
        </w:rPr>
        <w:t xml:space="preserve"> solution</w:t>
      </w:r>
      <w:r w:rsidR="000C770C" w:rsidRPr="007101CE">
        <w:rPr>
          <w:rFonts w:ascii="Arial" w:hAnsi="Arial" w:cs="Arial"/>
          <w:b/>
          <w:sz w:val="22"/>
          <w:szCs w:val="22"/>
        </w:rPr>
        <w:t>, which may vary between cities and individual renal units</w:t>
      </w:r>
      <w:r w:rsidR="00E43B02" w:rsidRPr="007101CE">
        <w:rPr>
          <w:rFonts w:ascii="Arial" w:hAnsi="Arial" w:cs="Arial"/>
          <w:b/>
          <w:sz w:val="22"/>
          <w:szCs w:val="22"/>
        </w:rPr>
        <w:t>:</w:t>
      </w:r>
    </w:p>
    <w:p w14:paraId="08E45BF6" w14:textId="77777777" w:rsidR="00172B17" w:rsidRPr="00085232" w:rsidRDefault="00172B17" w:rsidP="00172B17">
      <w:pPr>
        <w:pStyle w:val="ListParagraph"/>
        <w:ind w:left="792"/>
        <w:rPr>
          <w:rFonts w:ascii="Arial" w:hAnsi="Arial" w:cs="Arial"/>
          <w:b/>
          <w:sz w:val="22"/>
          <w:szCs w:val="22"/>
        </w:rPr>
      </w:pPr>
    </w:p>
    <w:p w14:paraId="39A55E8D" w14:textId="77777777" w:rsidR="00E43B02" w:rsidRPr="00085232" w:rsidRDefault="009D5DF3"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Use own car</w:t>
      </w:r>
    </w:p>
    <w:p w14:paraId="182910BB" w14:textId="77777777" w:rsidR="009D5DF3" w:rsidRPr="00085232" w:rsidRDefault="009D5DF3"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D</w:t>
      </w:r>
      <w:r w:rsidR="00E43B02" w:rsidRPr="00085232">
        <w:rPr>
          <w:rFonts w:ascii="Arial" w:hAnsi="Arial" w:cs="Arial"/>
          <w:sz w:val="22"/>
          <w:szCs w:val="22"/>
        </w:rPr>
        <w:t xml:space="preserve">riven by family </w:t>
      </w:r>
      <w:r w:rsidRPr="00085232">
        <w:rPr>
          <w:rFonts w:ascii="Arial" w:hAnsi="Arial" w:cs="Arial"/>
          <w:sz w:val="22"/>
          <w:szCs w:val="22"/>
        </w:rPr>
        <w:t>member</w:t>
      </w:r>
    </w:p>
    <w:p w14:paraId="7A7390AD" w14:textId="77777777" w:rsidR="00E43B02" w:rsidRPr="00085232" w:rsidRDefault="009D5DF3"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Driven by</w:t>
      </w:r>
      <w:r w:rsidR="00E43B02" w:rsidRPr="00085232">
        <w:rPr>
          <w:rFonts w:ascii="Arial" w:hAnsi="Arial" w:cs="Arial"/>
          <w:sz w:val="22"/>
          <w:szCs w:val="22"/>
        </w:rPr>
        <w:t xml:space="preserve"> trusted taxi drivers who commit to cleaning the vehicle between patients</w:t>
      </w:r>
      <w:r w:rsidR="008900FF" w:rsidRPr="00085232">
        <w:rPr>
          <w:rFonts w:ascii="Arial" w:hAnsi="Arial" w:cs="Arial"/>
          <w:sz w:val="22"/>
          <w:szCs w:val="22"/>
        </w:rPr>
        <w:t xml:space="preserve"> and may use protective screens.</w:t>
      </w:r>
    </w:p>
    <w:p w14:paraId="5DF73FA9" w14:textId="7536CC66" w:rsidR="000C770C" w:rsidRPr="00085232" w:rsidRDefault="009D5DF3"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 xml:space="preserve">NHS </w:t>
      </w:r>
      <w:r w:rsidR="00E43B02" w:rsidRPr="00085232">
        <w:rPr>
          <w:rFonts w:ascii="Arial" w:hAnsi="Arial" w:cs="Arial"/>
          <w:sz w:val="22"/>
          <w:szCs w:val="22"/>
        </w:rPr>
        <w:t>transport</w:t>
      </w:r>
      <w:r w:rsidR="000C770C" w:rsidRPr="00085232">
        <w:rPr>
          <w:rFonts w:ascii="Arial" w:hAnsi="Arial" w:cs="Arial"/>
          <w:sz w:val="22"/>
          <w:szCs w:val="22"/>
        </w:rPr>
        <w:t>:</w:t>
      </w:r>
    </w:p>
    <w:p w14:paraId="3E822646" w14:textId="2DFBA5D5" w:rsidR="00313371" w:rsidRPr="00085232" w:rsidRDefault="00313371" w:rsidP="00494562">
      <w:pPr>
        <w:pStyle w:val="ListParagraph"/>
        <w:numPr>
          <w:ilvl w:val="1"/>
          <w:numId w:val="26"/>
        </w:numPr>
        <w:rPr>
          <w:rFonts w:ascii="Arial" w:hAnsi="Arial" w:cs="Arial"/>
          <w:sz w:val="22"/>
          <w:szCs w:val="22"/>
        </w:rPr>
      </w:pPr>
      <w:r w:rsidRPr="00085232">
        <w:rPr>
          <w:rFonts w:ascii="Arial" w:hAnsi="Arial" w:cs="Arial"/>
          <w:sz w:val="22"/>
          <w:szCs w:val="22"/>
        </w:rPr>
        <w:t>at least one empty seat between patients in the same row, and at least one empty row between rows of patients</w:t>
      </w:r>
      <w:r w:rsidR="00B256B2" w:rsidRPr="00085232">
        <w:rPr>
          <w:rFonts w:ascii="Arial" w:hAnsi="Arial" w:cs="Arial"/>
          <w:sz w:val="22"/>
          <w:szCs w:val="22"/>
        </w:rPr>
        <w:t xml:space="preserve">.  </w:t>
      </w:r>
    </w:p>
    <w:p w14:paraId="220314C9" w14:textId="79F6C15E" w:rsidR="00313371" w:rsidRPr="00085232" w:rsidRDefault="00313371" w:rsidP="00494562">
      <w:pPr>
        <w:pStyle w:val="ListParagraph"/>
        <w:numPr>
          <w:ilvl w:val="1"/>
          <w:numId w:val="26"/>
        </w:numPr>
        <w:rPr>
          <w:rFonts w:ascii="Arial" w:hAnsi="Arial" w:cs="Arial"/>
          <w:sz w:val="22"/>
          <w:szCs w:val="22"/>
        </w:rPr>
      </w:pPr>
      <w:r w:rsidRPr="00085232">
        <w:rPr>
          <w:rFonts w:ascii="Arial" w:hAnsi="Arial" w:cs="Arial"/>
          <w:sz w:val="22"/>
          <w:szCs w:val="22"/>
        </w:rPr>
        <w:t>Patients w</w:t>
      </w:r>
      <w:r w:rsidR="00E42151" w:rsidRPr="00085232">
        <w:rPr>
          <w:rFonts w:ascii="Arial" w:hAnsi="Arial" w:cs="Arial"/>
          <w:sz w:val="22"/>
          <w:szCs w:val="22"/>
        </w:rPr>
        <w:t xml:space="preserve">ho have </w:t>
      </w:r>
      <w:r w:rsidRPr="00085232">
        <w:rPr>
          <w:rFonts w:ascii="Arial" w:hAnsi="Arial" w:cs="Arial"/>
          <w:sz w:val="22"/>
          <w:szCs w:val="22"/>
        </w:rPr>
        <w:t>suspected COVID-19 should travel alone.</w:t>
      </w:r>
    </w:p>
    <w:p w14:paraId="6B413630" w14:textId="77777777" w:rsidR="00313371" w:rsidRPr="00085232" w:rsidRDefault="00313371" w:rsidP="00494562">
      <w:pPr>
        <w:pStyle w:val="ListParagraph"/>
        <w:numPr>
          <w:ilvl w:val="1"/>
          <w:numId w:val="26"/>
        </w:numPr>
        <w:rPr>
          <w:rFonts w:ascii="Arial" w:hAnsi="Arial" w:cs="Arial"/>
          <w:sz w:val="22"/>
          <w:szCs w:val="22"/>
        </w:rPr>
      </w:pPr>
      <w:r w:rsidRPr="00085232">
        <w:rPr>
          <w:rFonts w:ascii="Arial" w:hAnsi="Arial" w:cs="Arial"/>
          <w:sz w:val="22"/>
          <w:szCs w:val="22"/>
        </w:rPr>
        <w:t>Patients with confirmed COVID-19 may share transport with each other but not with other patient groups (see section 11 - isolation and cohorting)</w:t>
      </w:r>
      <w:r w:rsidR="00B256B2" w:rsidRPr="00085232">
        <w:rPr>
          <w:rFonts w:ascii="Arial" w:hAnsi="Arial" w:cs="Arial"/>
          <w:sz w:val="22"/>
          <w:szCs w:val="22"/>
        </w:rPr>
        <w:t>.</w:t>
      </w:r>
    </w:p>
    <w:p w14:paraId="3FC8C11B" w14:textId="58680034" w:rsidR="009D5DF3" w:rsidRDefault="009D5DF3" w:rsidP="00494562">
      <w:pPr>
        <w:pStyle w:val="ListParagraph"/>
        <w:numPr>
          <w:ilvl w:val="0"/>
          <w:numId w:val="2"/>
        </w:numPr>
        <w:ind w:left="1208" w:hanging="357"/>
        <w:rPr>
          <w:rFonts w:ascii="Arial" w:hAnsi="Arial" w:cs="Arial"/>
          <w:sz w:val="22"/>
          <w:szCs w:val="22"/>
        </w:rPr>
      </w:pPr>
      <w:r w:rsidRPr="00085232">
        <w:rPr>
          <w:rFonts w:ascii="Arial" w:hAnsi="Arial" w:cs="Arial"/>
          <w:sz w:val="22"/>
          <w:szCs w:val="22"/>
        </w:rPr>
        <w:t>Public transport with maximal social distancing</w:t>
      </w:r>
      <w:r w:rsidR="000C770C" w:rsidRPr="00085232">
        <w:rPr>
          <w:rFonts w:ascii="Arial" w:hAnsi="Arial" w:cs="Arial"/>
          <w:sz w:val="22"/>
          <w:szCs w:val="22"/>
        </w:rPr>
        <w:t xml:space="preserve"> and wearing a facemask</w:t>
      </w:r>
      <w:r w:rsidRPr="00085232">
        <w:rPr>
          <w:rFonts w:ascii="Arial" w:hAnsi="Arial" w:cs="Arial"/>
          <w:sz w:val="22"/>
          <w:szCs w:val="22"/>
        </w:rPr>
        <w:t>.</w:t>
      </w:r>
    </w:p>
    <w:p w14:paraId="24E8F422" w14:textId="77777777" w:rsidR="008E3885" w:rsidRDefault="008E3885" w:rsidP="008E3885">
      <w:pPr>
        <w:pStyle w:val="ListParagraph"/>
        <w:ind w:left="1208"/>
        <w:rPr>
          <w:rFonts w:ascii="Arial" w:hAnsi="Arial" w:cs="Arial"/>
          <w:sz w:val="22"/>
          <w:szCs w:val="22"/>
        </w:rPr>
      </w:pPr>
    </w:p>
    <w:p w14:paraId="17EA7CDE" w14:textId="77777777" w:rsidR="008E3885" w:rsidRDefault="008E3885" w:rsidP="008E3885">
      <w:pPr>
        <w:pStyle w:val="ListParagraph"/>
        <w:ind w:left="1208"/>
        <w:rPr>
          <w:rFonts w:ascii="Arial" w:hAnsi="Arial" w:cs="Arial"/>
          <w:sz w:val="22"/>
          <w:szCs w:val="22"/>
        </w:rPr>
      </w:pPr>
    </w:p>
    <w:p w14:paraId="3F2149B1" w14:textId="77777777" w:rsidR="004C55FE" w:rsidRPr="00085232" w:rsidRDefault="004C55FE" w:rsidP="008E3885">
      <w:pPr>
        <w:pStyle w:val="ListParagraph"/>
        <w:ind w:left="1208"/>
        <w:rPr>
          <w:rFonts w:ascii="Arial" w:hAnsi="Arial" w:cs="Arial"/>
          <w:sz w:val="22"/>
          <w:szCs w:val="22"/>
        </w:rPr>
      </w:pPr>
    </w:p>
    <w:p w14:paraId="13A4F16B" w14:textId="77777777" w:rsidR="00F55056" w:rsidRPr="00085232" w:rsidRDefault="00F55056" w:rsidP="001A0F09">
      <w:pPr>
        <w:pStyle w:val="ListParagraph"/>
        <w:ind w:left="792"/>
        <w:jc w:val="both"/>
        <w:rPr>
          <w:rFonts w:ascii="Arial" w:hAnsi="Arial" w:cs="Arial"/>
          <w:b/>
          <w:sz w:val="22"/>
          <w:szCs w:val="22"/>
        </w:rPr>
      </w:pPr>
    </w:p>
    <w:p w14:paraId="3BA89042" w14:textId="58EC242E" w:rsidR="00172B17" w:rsidRDefault="000900CB" w:rsidP="00F50047">
      <w:pPr>
        <w:pStyle w:val="ListParagraph"/>
        <w:numPr>
          <w:ilvl w:val="1"/>
          <w:numId w:val="1"/>
        </w:numPr>
        <w:ind w:left="431" w:hanging="431"/>
        <w:jc w:val="both"/>
        <w:rPr>
          <w:rFonts w:ascii="Arial" w:hAnsi="Arial" w:cs="Arial"/>
          <w:b/>
          <w:sz w:val="22"/>
          <w:szCs w:val="22"/>
        </w:rPr>
      </w:pPr>
      <w:r w:rsidRPr="00057B14">
        <w:rPr>
          <w:rFonts w:ascii="Arial" w:hAnsi="Arial" w:cs="Arial"/>
          <w:b/>
          <w:sz w:val="22"/>
          <w:szCs w:val="22"/>
        </w:rPr>
        <w:t xml:space="preserve">Waiting areas </w:t>
      </w:r>
    </w:p>
    <w:p w14:paraId="27C07ED8" w14:textId="77777777" w:rsidR="00057B14" w:rsidRPr="00057B14" w:rsidRDefault="00057B14" w:rsidP="00057B14">
      <w:pPr>
        <w:pStyle w:val="ListParagraph"/>
        <w:ind w:left="792"/>
        <w:rPr>
          <w:rFonts w:ascii="Arial" w:hAnsi="Arial" w:cs="Arial"/>
          <w:b/>
          <w:sz w:val="22"/>
          <w:szCs w:val="22"/>
        </w:rPr>
      </w:pPr>
    </w:p>
    <w:p w14:paraId="6C6269F2" w14:textId="77777777" w:rsidR="008E3885" w:rsidRPr="008E3885" w:rsidRDefault="008E3885" w:rsidP="00C76583">
      <w:pPr>
        <w:rPr>
          <w:rFonts w:ascii="Arial" w:hAnsi="Arial" w:cs="Arial"/>
          <w:b/>
          <w:szCs w:val="22"/>
        </w:rPr>
      </w:pPr>
      <w:r w:rsidRPr="008E3885">
        <w:rPr>
          <w:rFonts w:ascii="Arial" w:hAnsi="Arial" w:cs="Arial"/>
          <w:b/>
          <w:szCs w:val="22"/>
        </w:rPr>
        <w:t xml:space="preserve">For </w:t>
      </w:r>
      <w:r w:rsidR="00057B14" w:rsidRPr="008E3885">
        <w:rPr>
          <w:rFonts w:ascii="Arial" w:hAnsi="Arial" w:cs="Arial"/>
          <w:b/>
          <w:szCs w:val="22"/>
        </w:rPr>
        <w:t>COVID-19 positive or suspected patients</w:t>
      </w:r>
      <w:r w:rsidRPr="008E3885">
        <w:rPr>
          <w:rFonts w:ascii="Arial" w:hAnsi="Arial" w:cs="Arial"/>
          <w:b/>
          <w:szCs w:val="22"/>
        </w:rPr>
        <w:t>:</w:t>
      </w:r>
    </w:p>
    <w:p w14:paraId="18450340" w14:textId="501D0D02" w:rsidR="008E3885" w:rsidRPr="008E3885" w:rsidRDefault="008E3885" w:rsidP="00494562">
      <w:pPr>
        <w:pStyle w:val="ListParagraph"/>
        <w:numPr>
          <w:ilvl w:val="0"/>
          <w:numId w:val="24"/>
        </w:numPr>
        <w:rPr>
          <w:rFonts w:ascii="Arial" w:hAnsi="Arial" w:cs="Arial"/>
          <w:b/>
          <w:sz w:val="22"/>
          <w:szCs w:val="22"/>
        </w:rPr>
      </w:pPr>
      <w:r w:rsidRPr="008E3885">
        <w:rPr>
          <w:rFonts w:ascii="Arial" w:hAnsi="Arial" w:cs="Arial"/>
          <w:sz w:val="22"/>
          <w:szCs w:val="22"/>
        </w:rPr>
        <w:t xml:space="preserve">Patients should not share a waiting </w:t>
      </w:r>
      <w:r w:rsidR="00A75BCB">
        <w:rPr>
          <w:rFonts w:ascii="Arial" w:hAnsi="Arial" w:cs="Arial"/>
          <w:sz w:val="22"/>
          <w:szCs w:val="22"/>
        </w:rPr>
        <w:t>area</w:t>
      </w:r>
      <w:r w:rsidRPr="008E3885">
        <w:rPr>
          <w:rFonts w:ascii="Arial" w:hAnsi="Arial" w:cs="Arial"/>
          <w:sz w:val="22"/>
          <w:szCs w:val="22"/>
        </w:rPr>
        <w:t xml:space="preserve"> with “contacts” or other non-COVID patients.  </w:t>
      </w:r>
    </w:p>
    <w:p w14:paraId="69B52085" w14:textId="3BDEF2BB" w:rsidR="00057B14" w:rsidRPr="001809A9" w:rsidRDefault="008E3885" w:rsidP="00494562">
      <w:pPr>
        <w:pStyle w:val="ListParagraph"/>
        <w:numPr>
          <w:ilvl w:val="0"/>
          <w:numId w:val="24"/>
        </w:numPr>
        <w:rPr>
          <w:rFonts w:ascii="Arial" w:hAnsi="Arial" w:cs="Arial"/>
          <w:b/>
          <w:sz w:val="22"/>
          <w:szCs w:val="22"/>
        </w:rPr>
      </w:pPr>
      <w:r w:rsidRPr="008E3885">
        <w:rPr>
          <w:rFonts w:ascii="Arial" w:hAnsi="Arial" w:cs="Arial"/>
          <w:sz w:val="22"/>
          <w:szCs w:val="22"/>
        </w:rPr>
        <w:t xml:space="preserve">Patients </w:t>
      </w:r>
      <w:r w:rsidR="00057B14" w:rsidRPr="008E3885">
        <w:rPr>
          <w:rFonts w:ascii="Arial" w:hAnsi="Arial" w:cs="Arial"/>
          <w:sz w:val="22"/>
          <w:szCs w:val="22"/>
        </w:rPr>
        <w:t>should use a different entry and exit point from other groups of patients.</w:t>
      </w:r>
    </w:p>
    <w:p w14:paraId="5F93AD57" w14:textId="77777777" w:rsidR="001809A9" w:rsidRPr="001809A9" w:rsidRDefault="001809A9" w:rsidP="001809A9">
      <w:pPr>
        <w:pStyle w:val="ListParagraph"/>
        <w:ind w:left="360"/>
        <w:rPr>
          <w:rFonts w:ascii="Arial" w:hAnsi="Arial" w:cs="Arial"/>
          <w:b/>
          <w:sz w:val="22"/>
          <w:szCs w:val="22"/>
        </w:rPr>
      </w:pPr>
    </w:p>
    <w:p w14:paraId="2B5D3D2A" w14:textId="25CA5E62" w:rsidR="001809A9" w:rsidRDefault="001809A9" w:rsidP="001809A9">
      <w:pPr>
        <w:rPr>
          <w:rFonts w:ascii="Arial" w:hAnsi="Arial" w:cs="Arial"/>
          <w:b/>
          <w:szCs w:val="22"/>
        </w:rPr>
      </w:pPr>
      <w:r w:rsidRPr="001809A9">
        <w:rPr>
          <w:rFonts w:ascii="Arial" w:hAnsi="Arial" w:cs="Arial"/>
          <w:b/>
          <w:szCs w:val="22"/>
        </w:rPr>
        <w:t>For COVID-19 “contacts” who are in their 14-day isolation period:</w:t>
      </w:r>
    </w:p>
    <w:p w14:paraId="779F7EFF" w14:textId="497F4DF4" w:rsidR="008B0B8E" w:rsidRPr="008B0B8E" w:rsidRDefault="008B0B8E" w:rsidP="008B0B8E">
      <w:pPr>
        <w:pStyle w:val="ListParagraph"/>
        <w:numPr>
          <w:ilvl w:val="0"/>
          <w:numId w:val="38"/>
        </w:numPr>
        <w:rPr>
          <w:rFonts w:ascii="Arial" w:hAnsi="Arial" w:cs="Arial"/>
          <w:sz w:val="22"/>
          <w:szCs w:val="22"/>
        </w:rPr>
      </w:pPr>
      <w:r w:rsidRPr="008B0B8E">
        <w:rPr>
          <w:rFonts w:ascii="Arial" w:hAnsi="Arial" w:cs="Arial"/>
          <w:sz w:val="22"/>
          <w:szCs w:val="22"/>
        </w:rPr>
        <w:t>Patients</w:t>
      </w:r>
      <w:r>
        <w:rPr>
          <w:rFonts w:ascii="Arial" w:hAnsi="Arial" w:cs="Arial"/>
          <w:sz w:val="22"/>
          <w:szCs w:val="22"/>
        </w:rPr>
        <w:t xml:space="preserve"> should not share a waiting area</w:t>
      </w:r>
      <w:r w:rsidRPr="008B0B8E">
        <w:rPr>
          <w:rFonts w:ascii="Arial" w:hAnsi="Arial" w:cs="Arial"/>
          <w:sz w:val="22"/>
          <w:szCs w:val="22"/>
        </w:rPr>
        <w:t xml:space="preserve"> with any other patient group.</w:t>
      </w:r>
    </w:p>
    <w:p w14:paraId="47A1C655" w14:textId="77777777" w:rsidR="00057B14" w:rsidRPr="00057B14" w:rsidRDefault="00057B14" w:rsidP="00C76583">
      <w:pPr>
        <w:pStyle w:val="ListParagraph"/>
        <w:ind w:left="792"/>
        <w:rPr>
          <w:rFonts w:ascii="Arial" w:hAnsi="Arial" w:cs="Arial"/>
          <w:b/>
          <w:sz w:val="22"/>
          <w:szCs w:val="22"/>
        </w:rPr>
      </w:pPr>
    </w:p>
    <w:p w14:paraId="64AD6C46" w14:textId="24428A4D" w:rsidR="00057B14" w:rsidRPr="00085232" w:rsidRDefault="00057B14" w:rsidP="00C76583">
      <w:pPr>
        <w:rPr>
          <w:rFonts w:ascii="Arial" w:hAnsi="Arial" w:cs="Arial"/>
          <w:b/>
          <w:szCs w:val="22"/>
        </w:rPr>
      </w:pPr>
      <w:r w:rsidRPr="008E3885">
        <w:rPr>
          <w:rFonts w:ascii="Arial" w:hAnsi="Arial" w:cs="Arial"/>
          <w:b/>
          <w:szCs w:val="22"/>
        </w:rPr>
        <w:t>For COVID negative patients</w:t>
      </w:r>
      <w:r w:rsidRPr="00057B14">
        <w:rPr>
          <w:rFonts w:ascii="Arial" w:hAnsi="Arial" w:cs="Arial"/>
          <w:szCs w:val="22"/>
        </w:rPr>
        <w:t>, the following strategies may be considered where possible:</w:t>
      </w:r>
    </w:p>
    <w:p w14:paraId="39EF0C5C" w14:textId="77777777" w:rsidR="009D5DF3" w:rsidRPr="00C76583" w:rsidRDefault="009D5DF3" w:rsidP="00494562">
      <w:pPr>
        <w:pStyle w:val="ListParagraph"/>
        <w:numPr>
          <w:ilvl w:val="0"/>
          <w:numId w:val="27"/>
        </w:numPr>
        <w:rPr>
          <w:rFonts w:ascii="Arial" w:hAnsi="Arial" w:cs="Arial"/>
          <w:sz w:val="22"/>
          <w:szCs w:val="22"/>
        </w:rPr>
      </w:pPr>
      <w:r w:rsidRPr="00C76583">
        <w:rPr>
          <w:rFonts w:ascii="Arial" w:hAnsi="Arial" w:cs="Arial"/>
          <w:sz w:val="22"/>
          <w:szCs w:val="22"/>
        </w:rPr>
        <w:t>Avoid use of waiting areas before dialysis – patients stay in transport until called in by staff</w:t>
      </w:r>
    </w:p>
    <w:p w14:paraId="22B9EA35" w14:textId="77777777" w:rsidR="009D5DF3" w:rsidRPr="00C76583" w:rsidRDefault="009D5DF3" w:rsidP="00494562">
      <w:pPr>
        <w:pStyle w:val="ListParagraph"/>
        <w:numPr>
          <w:ilvl w:val="0"/>
          <w:numId w:val="27"/>
        </w:numPr>
        <w:rPr>
          <w:rFonts w:ascii="Arial" w:hAnsi="Arial" w:cs="Arial"/>
          <w:sz w:val="22"/>
          <w:szCs w:val="22"/>
        </w:rPr>
      </w:pPr>
      <w:r w:rsidRPr="00C76583">
        <w:rPr>
          <w:rFonts w:ascii="Arial" w:hAnsi="Arial" w:cs="Arial"/>
          <w:sz w:val="22"/>
          <w:szCs w:val="22"/>
        </w:rPr>
        <w:t>Avoid use of waiting areas after dialysis – patients stay at dialysis station until transport arrives</w:t>
      </w:r>
    </w:p>
    <w:p w14:paraId="515AC35A" w14:textId="3FF7A149" w:rsidR="000900CB" w:rsidRPr="00C76583" w:rsidRDefault="00B256B2" w:rsidP="00494562">
      <w:pPr>
        <w:pStyle w:val="ListParagraph"/>
        <w:numPr>
          <w:ilvl w:val="0"/>
          <w:numId w:val="27"/>
        </w:numPr>
        <w:rPr>
          <w:rFonts w:ascii="Arial" w:hAnsi="Arial" w:cs="Arial"/>
          <w:sz w:val="22"/>
          <w:szCs w:val="22"/>
        </w:rPr>
      </w:pPr>
      <w:r w:rsidRPr="00C76583">
        <w:rPr>
          <w:rFonts w:ascii="Arial" w:hAnsi="Arial" w:cs="Arial"/>
          <w:sz w:val="22"/>
          <w:szCs w:val="22"/>
        </w:rPr>
        <w:t xml:space="preserve">If </w:t>
      </w:r>
      <w:r w:rsidR="00165027">
        <w:rPr>
          <w:rFonts w:ascii="Arial" w:hAnsi="Arial" w:cs="Arial"/>
          <w:sz w:val="22"/>
          <w:szCs w:val="22"/>
        </w:rPr>
        <w:t xml:space="preserve">above </w:t>
      </w:r>
      <w:r w:rsidRPr="00C76583">
        <w:rPr>
          <w:rFonts w:ascii="Arial" w:hAnsi="Arial" w:cs="Arial"/>
          <w:sz w:val="22"/>
          <w:szCs w:val="22"/>
        </w:rPr>
        <w:t xml:space="preserve">not possible, use separate </w:t>
      </w:r>
      <w:r w:rsidR="000900CB" w:rsidRPr="00C76583">
        <w:rPr>
          <w:rFonts w:ascii="Arial" w:hAnsi="Arial" w:cs="Arial"/>
          <w:sz w:val="22"/>
          <w:szCs w:val="22"/>
        </w:rPr>
        <w:t>“arrival” and “departure” waiting areas</w:t>
      </w:r>
      <w:r w:rsidR="009D5DF3" w:rsidRPr="00C76583">
        <w:rPr>
          <w:rFonts w:ascii="Arial" w:hAnsi="Arial" w:cs="Arial"/>
          <w:sz w:val="22"/>
          <w:szCs w:val="22"/>
        </w:rPr>
        <w:t xml:space="preserve">, </w:t>
      </w:r>
      <w:r w:rsidR="000900CB" w:rsidRPr="00C76583">
        <w:rPr>
          <w:rFonts w:ascii="Arial" w:hAnsi="Arial" w:cs="Arial"/>
          <w:sz w:val="22"/>
          <w:szCs w:val="22"/>
        </w:rPr>
        <w:t>to prevent spread of COVID-19 between shifts of patients (see contact tracing).</w:t>
      </w:r>
    </w:p>
    <w:p w14:paraId="459F987C" w14:textId="33DE71B8" w:rsidR="001A2FFA" w:rsidRPr="00C76583" w:rsidRDefault="000900CB" w:rsidP="00494562">
      <w:pPr>
        <w:pStyle w:val="ListParagraph"/>
        <w:numPr>
          <w:ilvl w:val="0"/>
          <w:numId w:val="27"/>
        </w:numPr>
        <w:rPr>
          <w:rFonts w:ascii="Arial" w:hAnsi="Arial" w:cs="Arial"/>
          <w:sz w:val="22"/>
          <w:szCs w:val="22"/>
        </w:rPr>
      </w:pPr>
      <w:r w:rsidRPr="00C76583">
        <w:rPr>
          <w:rFonts w:ascii="Arial" w:hAnsi="Arial" w:cs="Arial"/>
          <w:sz w:val="22"/>
          <w:szCs w:val="22"/>
        </w:rPr>
        <w:t xml:space="preserve">Remove chairs to maintain </w:t>
      </w:r>
      <w:r w:rsidR="00167776" w:rsidRPr="00C76583">
        <w:rPr>
          <w:rFonts w:ascii="Arial" w:hAnsi="Arial" w:cs="Arial"/>
          <w:sz w:val="22"/>
          <w:szCs w:val="22"/>
        </w:rPr>
        <w:t xml:space="preserve">a minimum </w:t>
      </w:r>
      <w:r w:rsidRPr="00C76583">
        <w:rPr>
          <w:rFonts w:ascii="Arial" w:hAnsi="Arial" w:cs="Arial"/>
          <w:sz w:val="22"/>
          <w:szCs w:val="22"/>
        </w:rPr>
        <w:t>distance of 2 metres</w:t>
      </w:r>
      <w:r w:rsidR="008B0B8E">
        <w:rPr>
          <w:rFonts w:ascii="Arial" w:hAnsi="Arial" w:cs="Arial"/>
          <w:sz w:val="22"/>
          <w:szCs w:val="22"/>
        </w:rPr>
        <w:t>.</w:t>
      </w:r>
    </w:p>
    <w:p w14:paraId="22053435" w14:textId="7D9A9F3B" w:rsidR="000900CB" w:rsidRPr="00C76583" w:rsidRDefault="001A2FFA" w:rsidP="00494562">
      <w:pPr>
        <w:pStyle w:val="ListParagraph"/>
        <w:numPr>
          <w:ilvl w:val="0"/>
          <w:numId w:val="27"/>
        </w:numPr>
        <w:rPr>
          <w:rFonts w:ascii="Arial" w:hAnsi="Arial" w:cs="Arial"/>
          <w:sz w:val="22"/>
          <w:szCs w:val="22"/>
        </w:rPr>
      </w:pPr>
      <w:r w:rsidRPr="00C76583">
        <w:rPr>
          <w:rFonts w:ascii="Arial" w:hAnsi="Arial" w:cs="Arial"/>
          <w:sz w:val="22"/>
          <w:szCs w:val="22"/>
        </w:rPr>
        <w:t>Signage to indicate seating separation by 2 metres and indicate “non-use” spaces.</w:t>
      </w:r>
      <w:r w:rsidR="000900CB" w:rsidRPr="00C76583">
        <w:rPr>
          <w:rFonts w:ascii="Arial" w:hAnsi="Arial" w:cs="Arial"/>
          <w:sz w:val="22"/>
          <w:szCs w:val="22"/>
        </w:rPr>
        <w:t xml:space="preserve"> </w:t>
      </w:r>
    </w:p>
    <w:p w14:paraId="79AD4B57" w14:textId="77BD5EC8" w:rsidR="00057B14" w:rsidRPr="00C76583" w:rsidRDefault="009D5DF3" w:rsidP="00494562">
      <w:pPr>
        <w:pStyle w:val="ListParagraph"/>
        <w:numPr>
          <w:ilvl w:val="0"/>
          <w:numId w:val="27"/>
        </w:numPr>
        <w:rPr>
          <w:rFonts w:ascii="Arial" w:hAnsi="Arial" w:cs="Arial"/>
          <w:b/>
          <w:sz w:val="22"/>
          <w:szCs w:val="22"/>
        </w:rPr>
      </w:pPr>
      <w:r w:rsidRPr="00C76583">
        <w:rPr>
          <w:rFonts w:ascii="Arial" w:hAnsi="Arial" w:cs="Arial"/>
          <w:sz w:val="22"/>
          <w:szCs w:val="22"/>
        </w:rPr>
        <w:t>Us</w:t>
      </w:r>
      <w:r w:rsidR="00A349CD" w:rsidRPr="00C76583">
        <w:rPr>
          <w:rFonts w:ascii="Arial" w:hAnsi="Arial" w:cs="Arial"/>
          <w:sz w:val="22"/>
          <w:szCs w:val="22"/>
        </w:rPr>
        <w:t>e</w:t>
      </w:r>
      <w:r w:rsidRPr="00C76583">
        <w:rPr>
          <w:rFonts w:ascii="Arial" w:hAnsi="Arial" w:cs="Arial"/>
          <w:sz w:val="22"/>
          <w:szCs w:val="22"/>
        </w:rPr>
        <w:t xml:space="preserve"> additional areas </w:t>
      </w:r>
      <w:r w:rsidR="00167776" w:rsidRPr="00C76583">
        <w:rPr>
          <w:rFonts w:ascii="Arial" w:hAnsi="Arial" w:cs="Arial"/>
          <w:sz w:val="22"/>
          <w:szCs w:val="22"/>
        </w:rPr>
        <w:t>to</w:t>
      </w:r>
      <w:r w:rsidR="008900FF" w:rsidRPr="00C76583">
        <w:rPr>
          <w:rFonts w:ascii="Arial" w:hAnsi="Arial" w:cs="Arial"/>
          <w:sz w:val="22"/>
          <w:szCs w:val="22"/>
        </w:rPr>
        <w:t xml:space="preserve"> ensure a </w:t>
      </w:r>
      <w:r w:rsidR="00167776" w:rsidRPr="00C76583">
        <w:rPr>
          <w:rFonts w:ascii="Arial" w:hAnsi="Arial" w:cs="Arial"/>
          <w:sz w:val="22"/>
          <w:szCs w:val="22"/>
        </w:rPr>
        <w:t xml:space="preserve">minimum distance </w:t>
      </w:r>
      <w:r w:rsidR="00A349CD" w:rsidRPr="00C76583">
        <w:rPr>
          <w:rFonts w:ascii="Arial" w:hAnsi="Arial" w:cs="Arial"/>
          <w:sz w:val="22"/>
          <w:szCs w:val="22"/>
        </w:rPr>
        <w:t xml:space="preserve">of </w:t>
      </w:r>
      <w:r w:rsidR="00167776" w:rsidRPr="00C76583">
        <w:rPr>
          <w:rFonts w:ascii="Arial" w:hAnsi="Arial" w:cs="Arial"/>
          <w:sz w:val="22"/>
          <w:szCs w:val="22"/>
        </w:rPr>
        <w:t xml:space="preserve">2 </w:t>
      </w:r>
      <w:r w:rsidR="00A349CD" w:rsidRPr="00C76583">
        <w:rPr>
          <w:rFonts w:ascii="Arial" w:hAnsi="Arial" w:cs="Arial"/>
          <w:sz w:val="22"/>
          <w:szCs w:val="22"/>
        </w:rPr>
        <w:t>metres</w:t>
      </w:r>
      <w:r w:rsidR="008B0B8E">
        <w:rPr>
          <w:rFonts w:ascii="Arial" w:hAnsi="Arial" w:cs="Arial"/>
          <w:sz w:val="22"/>
          <w:szCs w:val="22"/>
        </w:rPr>
        <w:t>.</w:t>
      </w:r>
    </w:p>
    <w:p w14:paraId="1ECEFA44" w14:textId="75407A45" w:rsidR="00057B14" w:rsidRPr="00C76583" w:rsidRDefault="00057B14" w:rsidP="00494562">
      <w:pPr>
        <w:pStyle w:val="ListParagraph"/>
        <w:numPr>
          <w:ilvl w:val="0"/>
          <w:numId w:val="27"/>
        </w:numPr>
        <w:rPr>
          <w:rFonts w:ascii="Arial" w:hAnsi="Arial" w:cs="Arial"/>
          <w:b/>
          <w:sz w:val="22"/>
          <w:szCs w:val="22"/>
        </w:rPr>
      </w:pPr>
      <w:r w:rsidRPr="00C76583">
        <w:rPr>
          <w:rFonts w:ascii="Arial" w:hAnsi="Arial" w:cs="Arial"/>
          <w:sz w:val="22"/>
          <w:szCs w:val="22"/>
        </w:rPr>
        <w:t xml:space="preserve">If waiting areas cannot be fully socially distanced, patient “bubbles” </w:t>
      </w:r>
      <w:r w:rsidR="001A2FFA" w:rsidRPr="00C76583">
        <w:rPr>
          <w:rFonts w:ascii="Arial" w:hAnsi="Arial" w:cs="Arial"/>
          <w:sz w:val="22"/>
          <w:szCs w:val="22"/>
        </w:rPr>
        <w:t>using</w:t>
      </w:r>
      <w:r w:rsidRPr="00C76583">
        <w:rPr>
          <w:rFonts w:ascii="Arial" w:hAnsi="Arial" w:cs="Arial"/>
          <w:sz w:val="22"/>
          <w:szCs w:val="22"/>
        </w:rPr>
        <w:t xml:space="preserve"> defined seating areas may be useful to reduce the risk of outbreaks.  Patients who have to share transport should be in the same “bubble”.  </w:t>
      </w:r>
    </w:p>
    <w:p w14:paraId="254D0953" w14:textId="77777777" w:rsidR="008900FF" w:rsidRPr="00085232" w:rsidRDefault="008900FF" w:rsidP="008900FF">
      <w:pPr>
        <w:ind w:left="851"/>
        <w:jc w:val="both"/>
        <w:rPr>
          <w:rFonts w:ascii="Arial" w:hAnsi="Arial" w:cs="Arial"/>
          <w:b/>
          <w:szCs w:val="22"/>
        </w:rPr>
      </w:pPr>
    </w:p>
    <w:p w14:paraId="63D6C8D4" w14:textId="77777777" w:rsidR="005025CC" w:rsidRPr="005025CC" w:rsidRDefault="000900CB" w:rsidP="00F50047">
      <w:pPr>
        <w:pStyle w:val="ListParagraph"/>
        <w:numPr>
          <w:ilvl w:val="1"/>
          <w:numId w:val="1"/>
        </w:numPr>
        <w:ind w:left="431" w:hanging="431"/>
        <w:jc w:val="both"/>
        <w:rPr>
          <w:rFonts w:ascii="Arial" w:hAnsi="Arial" w:cs="Arial"/>
          <w:b/>
          <w:sz w:val="22"/>
          <w:szCs w:val="22"/>
        </w:rPr>
      </w:pPr>
      <w:r w:rsidRPr="005025CC">
        <w:rPr>
          <w:rFonts w:ascii="Arial" w:hAnsi="Arial" w:cs="Arial"/>
          <w:b/>
          <w:sz w:val="22"/>
          <w:szCs w:val="22"/>
        </w:rPr>
        <w:t xml:space="preserve">Patient flow </w:t>
      </w:r>
    </w:p>
    <w:p w14:paraId="7645BDA6" w14:textId="77777777" w:rsidR="005025CC" w:rsidRDefault="005025CC" w:rsidP="00C76583">
      <w:pPr>
        <w:pStyle w:val="ListParagraph"/>
        <w:ind w:left="431"/>
        <w:rPr>
          <w:rFonts w:ascii="Arial" w:hAnsi="Arial" w:cs="Arial"/>
          <w:sz w:val="22"/>
          <w:szCs w:val="22"/>
        </w:rPr>
      </w:pPr>
    </w:p>
    <w:p w14:paraId="27B9404C" w14:textId="6C898BAD" w:rsidR="00172B17" w:rsidRPr="00085232" w:rsidRDefault="005025CC" w:rsidP="008B0B8E">
      <w:pPr>
        <w:ind w:left="360"/>
        <w:rPr>
          <w:rFonts w:ascii="Arial" w:hAnsi="Arial" w:cs="Arial"/>
          <w:szCs w:val="22"/>
        </w:rPr>
      </w:pPr>
      <w:r w:rsidRPr="005025CC">
        <w:rPr>
          <w:rFonts w:ascii="Arial" w:hAnsi="Arial" w:cs="Arial"/>
          <w:szCs w:val="22"/>
        </w:rPr>
        <w:t>S</w:t>
      </w:r>
      <w:r w:rsidR="000900CB" w:rsidRPr="005025CC">
        <w:rPr>
          <w:rFonts w:ascii="Arial" w:hAnsi="Arial" w:cs="Arial"/>
          <w:szCs w:val="22"/>
        </w:rPr>
        <w:t>taff should optimise efficient patient flow to ensure social distancing is maintained</w:t>
      </w:r>
      <w:r w:rsidR="00D54189" w:rsidRPr="005025CC">
        <w:rPr>
          <w:rFonts w:ascii="Arial" w:hAnsi="Arial" w:cs="Arial"/>
          <w:szCs w:val="22"/>
        </w:rPr>
        <w:t xml:space="preserve">.  The following measures </w:t>
      </w:r>
      <w:r w:rsidR="008900FF" w:rsidRPr="005025CC">
        <w:rPr>
          <w:rFonts w:ascii="Arial" w:hAnsi="Arial" w:cs="Arial"/>
          <w:szCs w:val="22"/>
        </w:rPr>
        <w:t xml:space="preserve">should </w:t>
      </w:r>
      <w:r w:rsidR="00D54189" w:rsidRPr="005025CC">
        <w:rPr>
          <w:rFonts w:ascii="Arial" w:hAnsi="Arial" w:cs="Arial"/>
          <w:szCs w:val="22"/>
        </w:rPr>
        <w:t>be considered where possible:</w:t>
      </w:r>
    </w:p>
    <w:p w14:paraId="1142FB83" w14:textId="77777777" w:rsidR="002C4FC6" w:rsidRPr="00C76583" w:rsidRDefault="00D54189" w:rsidP="00494562">
      <w:pPr>
        <w:pStyle w:val="ListParagraph"/>
        <w:numPr>
          <w:ilvl w:val="0"/>
          <w:numId w:val="28"/>
        </w:numPr>
        <w:rPr>
          <w:rFonts w:ascii="Arial" w:hAnsi="Arial" w:cs="Arial"/>
          <w:sz w:val="22"/>
          <w:szCs w:val="22"/>
        </w:rPr>
      </w:pPr>
      <w:r w:rsidRPr="00C76583">
        <w:rPr>
          <w:rFonts w:ascii="Arial" w:hAnsi="Arial" w:cs="Arial"/>
          <w:sz w:val="22"/>
          <w:szCs w:val="22"/>
        </w:rPr>
        <w:t>Floor stickers to d</w:t>
      </w:r>
      <w:r w:rsidR="002C4FC6" w:rsidRPr="00C76583">
        <w:rPr>
          <w:rFonts w:ascii="Arial" w:hAnsi="Arial" w:cs="Arial"/>
          <w:sz w:val="22"/>
          <w:szCs w:val="22"/>
        </w:rPr>
        <w:t>irect social distancing and flow</w:t>
      </w:r>
    </w:p>
    <w:p w14:paraId="51B7985F" w14:textId="77777777" w:rsidR="002C4FC6" w:rsidRPr="00C76583" w:rsidRDefault="00D54189" w:rsidP="00494562">
      <w:pPr>
        <w:pStyle w:val="ListParagraph"/>
        <w:numPr>
          <w:ilvl w:val="0"/>
          <w:numId w:val="28"/>
        </w:numPr>
        <w:rPr>
          <w:rFonts w:ascii="Arial" w:hAnsi="Arial" w:cs="Arial"/>
          <w:sz w:val="22"/>
          <w:szCs w:val="22"/>
        </w:rPr>
      </w:pPr>
      <w:r w:rsidRPr="00C76583">
        <w:rPr>
          <w:rFonts w:ascii="Arial" w:hAnsi="Arial" w:cs="Arial"/>
          <w:sz w:val="22"/>
          <w:szCs w:val="22"/>
        </w:rPr>
        <w:t>Separate doors for arrival and departure</w:t>
      </w:r>
    </w:p>
    <w:p w14:paraId="0B5D4ECE" w14:textId="77777777" w:rsidR="000900CB" w:rsidRPr="00C76583" w:rsidRDefault="00D54189" w:rsidP="00494562">
      <w:pPr>
        <w:pStyle w:val="ListParagraph"/>
        <w:numPr>
          <w:ilvl w:val="0"/>
          <w:numId w:val="28"/>
        </w:numPr>
        <w:rPr>
          <w:rFonts w:ascii="Arial" w:hAnsi="Arial" w:cs="Arial"/>
          <w:sz w:val="22"/>
          <w:szCs w:val="22"/>
        </w:rPr>
      </w:pPr>
      <w:r w:rsidRPr="00C76583">
        <w:rPr>
          <w:rFonts w:ascii="Arial" w:hAnsi="Arial" w:cs="Arial"/>
          <w:sz w:val="22"/>
          <w:szCs w:val="22"/>
        </w:rPr>
        <w:t>One-way systems</w:t>
      </w:r>
      <w:r w:rsidR="000900CB" w:rsidRPr="00C76583">
        <w:rPr>
          <w:rFonts w:ascii="Arial" w:hAnsi="Arial" w:cs="Arial"/>
          <w:sz w:val="22"/>
          <w:szCs w:val="22"/>
        </w:rPr>
        <w:t xml:space="preserve"> </w:t>
      </w:r>
      <w:r w:rsidRPr="00C76583">
        <w:rPr>
          <w:rFonts w:ascii="Arial" w:hAnsi="Arial" w:cs="Arial"/>
          <w:sz w:val="22"/>
          <w:szCs w:val="22"/>
        </w:rPr>
        <w:t xml:space="preserve">for patients and staff to prevent “hot spots” for close contact. </w:t>
      </w:r>
    </w:p>
    <w:p w14:paraId="15A4E398" w14:textId="77777777" w:rsidR="00F55056" w:rsidRPr="00085232" w:rsidRDefault="00F55056" w:rsidP="0025375A">
      <w:pPr>
        <w:pStyle w:val="ListParagraph"/>
        <w:ind w:left="1440"/>
        <w:jc w:val="both"/>
        <w:rPr>
          <w:rFonts w:ascii="Arial" w:hAnsi="Arial" w:cs="Arial"/>
          <w:sz w:val="22"/>
          <w:szCs w:val="22"/>
        </w:rPr>
      </w:pPr>
    </w:p>
    <w:p w14:paraId="1575441E" w14:textId="77777777" w:rsidR="005025CC" w:rsidRDefault="005025CC" w:rsidP="005025CC">
      <w:pPr>
        <w:pStyle w:val="ListParagraph"/>
        <w:ind w:left="792"/>
        <w:rPr>
          <w:rFonts w:ascii="Arial" w:hAnsi="Arial" w:cs="Arial"/>
          <w:b/>
          <w:sz w:val="22"/>
          <w:szCs w:val="22"/>
        </w:rPr>
      </w:pPr>
    </w:p>
    <w:p w14:paraId="71BBFEE1" w14:textId="08CC01FF" w:rsidR="00D54189" w:rsidRDefault="00D54189"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Dialysis chairs / beds</w:t>
      </w:r>
      <w:r w:rsidR="000900CB" w:rsidRPr="00085232">
        <w:rPr>
          <w:rFonts w:ascii="Arial" w:hAnsi="Arial" w:cs="Arial"/>
          <w:b/>
          <w:sz w:val="22"/>
          <w:szCs w:val="22"/>
        </w:rPr>
        <w:t xml:space="preserve"> should be separated by 2 metres.  </w:t>
      </w:r>
    </w:p>
    <w:p w14:paraId="2FDB85CF" w14:textId="77777777" w:rsidR="001A2FFA" w:rsidRPr="00085232" w:rsidRDefault="001A2FFA" w:rsidP="001A2FFA">
      <w:pPr>
        <w:pStyle w:val="ListParagraph"/>
        <w:ind w:left="792"/>
        <w:rPr>
          <w:rFonts w:ascii="Arial" w:hAnsi="Arial" w:cs="Arial"/>
          <w:b/>
          <w:sz w:val="22"/>
          <w:szCs w:val="22"/>
        </w:rPr>
      </w:pPr>
    </w:p>
    <w:p w14:paraId="2452563C" w14:textId="77777777" w:rsidR="00172B17" w:rsidRPr="00085232" w:rsidRDefault="00D54189" w:rsidP="008B0B8E">
      <w:pPr>
        <w:rPr>
          <w:rFonts w:ascii="Arial" w:hAnsi="Arial" w:cs="Arial"/>
          <w:szCs w:val="22"/>
        </w:rPr>
      </w:pPr>
      <w:r w:rsidRPr="008B0B8E">
        <w:rPr>
          <w:rFonts w:ascii="Arial" w:hAnsi="Arial" w:cs="Arial"/>
          <w:szCs w:val="22"/>
        </w:rPr>
        <w:t xml:space="preserve">       </w:t>
      </w:r>
      <w:r w:rsidR="000900CB" w:rsidRPr="00085232">
        <w:rPr>
          <w:rFonts w:ascii="Arial" w:hAnsi="Arial" w:cs="Arial"/>
          <w:szCs w:val="22"/>
        </w:rPr>
        <w:t xml:space="preserve">Where this is not possible, </w:t>
      </w:r>
      <w:r w:rsidRPr="00085232">
        <w:rPr>
          <w:rFonts w:ascii="Arial" w:hAnsi="Arial" w:cs="Arial"/>
          <w:szCs w:val="22"/>
        </w:rPr>
        <w:t xml:space="preserve">the </w:t>
      </w:r>
      <w:r w:rsidR="0025375A" w:rsidRPr="00085232">
        <w:rPr>
          <w:rFonts w:ascii="Arial" w:hAnsi="Arial" w:cs="Arial"/>
          <w:szCs w:val="22"/>
        </w:rPr>
        <w:t xml:space="preserve">following </w:t>
      </w:r>
      <w:r w:rsidR="000900CB" w:rsidRPr="00085232">
        <w:rPr>
          <w:rFonts w:ascii="Arial" w:hAnsi="Arial" w:cs="Arial"/>
          <w:szCs w:val="22"/>
        </w:rPr>
        <w:t>option</w:t>
      </w:r>
      <w:r w:rsidR="008900FF" w:rsidRPr="00085232">
        <w:rPr>
          <w:rFonts w:ascii="Arial" w:hAnsi="Arial" w:cs="Arial"/>
          <w:szCs w:val="22"/>
        </w:rPr>
        <w:t>s could</w:t>
      </w:r>
      <w:r w:rsidRPr="00085232">
        <w:rPr>
          <w:rFonts w:ascii="Arial" w:hAnsi="Arial" w:cs="Arial"/>
          <w:szCs w:val="22"/>
        </w:rPr>
        <w:t xml:space="preserve"> be considered:</w:t>
      </w:r>
    </w:p>
    <w:p w14:paraId="020C888B" w14:textId="05C30AED" w:rsidR="00985501" w:rsidRPr="00085232" w:rsidRDefault="00D54189" w:rsidP="00494562">
      <w:pPr>
        <w:pStyle w:val="ListParagraph"/>
        <w:numPr>
          <w:ilvl w:val="0"/>
          <w:numId w:val="28"/>
        </w:numPr>
        <w:rPr>
          <w:rFonts w:ascii="Arial" w:hAnsi="Arial" w:cs="Arial"/>
          <w:sz w:val="22"/>
          <w:szCs w:val="22"/>
        </w:rPr>
      </w:pPr>
      <w:r w:rsidRPr="00085232">
        <w:rPr>
          <w:rFonts w:ascii="Arial" w:hAnsi="Arial" w:cs="Arial"/>
          <w:sz w:val="22"/>
          <w:szCs w:val="22"/>
        </w:rPr>
        <w:t>T</w:t>
      </w:r>
      <w:r w:rsidR="000900CB" w:rsidRPr="00085232">
        <w:rPr>
          <w:rFonts w:ascii="Arial" w:hAnsi="Arial" w:cs="Arial"/>
          <w:sz w:val="22"/>
          <w:szCs w:val="22"/>
        </w:rPr>
        <w:t>ransparent screens</w:t>
      </w:r>
      <w:r w:rsidRPr="00085232">
        <w:rPr>
          <w:rFonts w:ascii="Arial" w:hAnsi="Arial" w:cs="Arial"/>
          <w:sz w:val="22"/>
          <w:szCs w:val="22"/>
        </w:rPr>
        <w:t xml:space="preserve"> between stations</w:t>
      </w:r>
      <w:r w:rsidR="006134DA" w:rsidRPr="00085232">
        <w:rPr>
          <w:rFonts w:ascii="Arial" w:hAnsi="Arial" w:cs="Arial"/>
          <w:sz w:val="22"/>
          <w:szCs w:val="22"/>
        </w:rPr>
        <w:t xml:space="preserve"> to minimise </w:t>
      </w:r>
      <w:r w:rsidR="00AB1383" w:rsidRPr="00085232">
        <w:rPr>
          <w:rFonts w:ascii="Arial" w:hAnsi="Arial" w:cs="Arial"/>
          <w:sz w:val="22"/>
          <w:szCs w:val="22"/>
        </w:rPr>
        <w:t xml:space="preserve">potential </w:t>
      </w:r>
      <w:r w:rsidR="006134DA" w:rsidRPr="00085232">
        <w:rPr>
          <w:rFonts w:ascii="Arial" w:hAnsi="Arial" w:cs="Arial"/>
          <w:sz w:val="22"/>
          <w:szCs w:val="22"/>
        </w:rPr>
        <w:t>droplet</w:t>
      </w:r>
      <w:r w:rsidR="00D71790" w:rsidRPr="00085232">
        <w:rPr>
          <w:rFonts w:ascii="Arial" w:hAnsi="Arial" w:cs="Arial"/>
          <w:sz w:val="22"/>
          <w:szCs w:val="22"/>
        </w:rPr>
        <w:t xml:space="preserve"> spread</w:t>
      </w:r>
    </w:p>
    <w:p w14:paraId="35DEE782" w14:textId="77777777" w:rsidR="00D54189" w:rsidRPr="00085232" w:rsidRDefault="00D54189"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Removal of </w:t>
      </w:r>
      <w:r w:rsidR="008900FF" w:rsidRPr="00085232">
        <w:rPr>
          <w:rFonts w:ascii="Arial" w:hAnsi="Arial" w:cs="Arial"/>
          <w:sz w:val="22"/>
          <w:szCs w:val="22"/>
        </w:rPr>
        <w:t xml:space="preserve">dialysis </w:t>
      </w:r>
      <w:r w:rsidRPr="00085232">
        <w:rPr>
          <w:rFonts w:ascii="Arial" w:hAnsi="Arial" w:cs="Arial"/>
          <w:sz w:val="22"/>
          <w:szCs w:val="22"/>
        </w:rPr>
        <w:t>stations</w:t>
      </w:r>
      <w:r w:rsidR="008900FF" w:rsidRPr="00085232">
        <w:rPr>
          <w:rFonts w:ascii="Arial" w:hAnsi="Arial" w:cs="Arial"/>
          <w:sz w:val="22"/>
          <w:szCs w:val="22"/>
        </w:rPr>
        <w:t xml:space="preserve"> </w:t>
      </w:r>
      <w:r w:rsidR="00167776" w:rsidRPr="00085232">
        <w:rPr>
          <w:rFonts w:ascii="Arial" w:hAnsi="Arial" w:cs="Arial"/>
          <w:sz w:val="22"/>
          <w:szCs w:val="22"/>
        </w:rPr>
        <w:t>to ensure a minimum distance of 2 metres between stations and chairs</w:t>
      </w:r>
      <w:r w:rsidRPr="00085232">
        <w:rPr>
          <w:rFonts w:ascii="Arial" w:hAnsi="Arial" w:cs="Arial"/>
          <w:sz w:val="22"/>
          <w:szCs w:val="22"/>
        </w:rPr>
        <w:t xml:space="preserve"> </w:t>
      </w:r>
      <w:r w:rsidR="008900FF" w:rsidRPr="00085232">
        <w:rPr>
          <w:rFonts w:ascii="Arial" w:hAnsi="Arial" w:cs="Arial"/>
          <w:sz w:val="22"/>
          <w:szCs w:val="22"/>
        </w:rPr>
        <w:t xml:space="preserve">– an additional dialysis shift may therefore be needed to ensure there is adequate dialysis capacity.  </w:t>
      </w:r>
    </w:p>
    <w:p w14:paraId="436423BF" w14:textId="77777777" w:rsidR="006134DA" w:rsidRPr="00085232" w:rsidRDefault="006134DA" w:rsidP="0025375A">
      <w:pPr>
        <w:pStyle w:val="ListParagraph"/>
        <w:ind w:left="1440"/>
        <w:jc w:val="both"/>
        <w:rPr>
          <w:rFonts w:ascii="Arial" w:hAnsi="Arial" w:cs="Arial"/>
          <w:b/>
          <w:sz w:val="22"/>
          <w:szCs w:val="22"/>
        </w:rPr>
      </w:pPr>
    </w:p>
    <w:p w14:paraId="2CF8F9E0" w14:textId="77777777" w:rsidR="000C5E33" w:rsidRDefault="006134DA"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 xml:space="preserve">Staff </w:t>
      </w:r>
      <w:r w:rsidR="000C5E33">
        <w:rPr>
          <w:rFonts w:ascii="Arial" w:hAnsi="Arial" w:cs="Arial"/>
          <w:b/>
          <w:sz w:val="22"/>
          <w:szCs w:val="22"/>
        </w:rPr>
        <w:t>social distancing</w:t>
      </w:r>
    </w:p>
    <w:p w14:paraId="52FAE142" w14:textId="77777777" w:rsidR="000C5E33" w:rsidRDefault="000C5E33" w:rsidP="000C5E33">
      <w:pPr>
        <w:pStyle w:val="ListParagraph"/>
        <w:ind w:left="792"/>
        <w:jc w:val="both"/>
        <w:rPr>
          <w:rFonts w:ascii="Arial" w:hAnsi="Arial" w:cs="Arial"/>
          <w:b/>
          <w:sz w:val="22"/>
          <w:szCs w:val="22"/>
        </w:rPr>
      </w:pPr>
    </w:p>
    <w:p w14:paraId="73BC25BC" w14:textId="3C6D8FAA" w:rsidR="000900CB" w:rsidRPr="000C5E33" w:rsidRDefault="000C5E33" w:rsidP="000C5E33">
      <w:pPr>
        <w:ind w:left="360"/>
        <w:jc w:val="both"/>
        <w:rPr>
          <w:rFonts w:ascii="Arial" w:hAnsi="Arial" w:cs="Arial"/>
          <w:szCs w:val="22"/>
        </w:rPr>
      </w:pPr>
      <w:r>
        <w:rPr>
          <w:rFonts w:ascii="Arial" w:hAnsi="Arial" w:cs="Arial"/>
          <w:szCs w:val="22"/>
        </w:rPr>
        <w:t xml:space="preserve">Staff </w:t>
      </w:r>
      <w:r w:rsidR="006134DA" w:rsidRPr="000C5E33">
        <w:rPr>
          <w:rFonts w:ascii="Arial" w:hAnsi="Arial" w:cs="Arial"/>
          <w:szCs w:val="22"/>
        </w:rPr>
        <w:t>should maintain social distancing wherever possible throughout working practices, during handovers and break times.</w:t>
      </w:r>
      <w:r w:rsidR="001A2FFA" w:rsidRPr="000C5E33">
        <w:rPr>
          <w:rFonts w:ascii="Arial" w:hAnsi="Arial" w:cs="Arial"/>
          <w:szCs w:val="22"/>
        </w:rPr>
        <w:t xml:space="preserve">  </w:t>
      </w:r>
      <w:r w:rsidR="00632504">
        <w:rPr>
          <w:rFonts w:ascii="Arial" w:hAnsi="Arial" w:cs="Arial"/>
          <w:szCs w:val="22"/>
        </w:rPr>
        <w:t>Surgical f</w:t>
      </w:r>
      <w:r w:rsidR="001A2FFA" w:rsidRPr="000C5E33">
        <w:rPr>
          <w:rFonts w:ascii="Arial" w:hAnsi="Arial" w:cs="Arial"/>
          <w:szCs w:val="22"/>
        </w:rPr>
        <w:t xml:space="preserve">ace masks should be worn </w:t>
      </w:r>
      <w:r w:rsidR="008B0B8E">
        <w:rPr>
          <w:rFonts w:ascii="Arial" w:hAnsi="Arial" w:cs="Arial"/>
          <w:szCs w:val="22"/>
        </w:rPr>
        <w:t xml:space="preserve">at all times including </w:t>
      </w:r>
      <w:r w:rsidR="001A2FFA" w:rsidRPr="000C5E33">
        <w:rPr>
          <w:rFonts w:ascii="Arial" w:hAnsi="Arial" w:cs="Arial"/>
          <w:szCs w:val="22"/>
        </w:rPr>
        <w:t>during breaks</w:t>
      </w:r>
      <w:r w:rsidR="008B0B8E">
        <w:rPr>
          <w:rFonts w:ascii="Arial" w:hAnsi="Arial" w:cs="Arial"/>
          <w:szCs w:val="22"/>
        </w:rPr>
        <w:t xml:space="preserve"> except when eating or drinking</w:t>
      </w:r>
      <w:r w:rsidR="001A2FFA" w:rsidRPr="000C5E33">
        <w:rPr>
          <w:rFonts w:ascii="Arial" w:hAnsi="Arial" w:cs="Arial"/>
          <w:szCs w:val="22"/>
        </w:rPr>
        <w:t>.</w:t>
      </w:r>
    </w:p>
    <w:p w14:paraId="140084DA" w14:textId="77777777" w:rsidR="00133616" w:rsidRDefault="00133616" w:rsidP="002C4FC6">
      <w:pPr>
        <w:pStyle w:val="ListParagraph"/>
        <w:ind w:left="924"/>
        <w:jc w:val="both"/>
        <w:rPr>
          <w:rFonts w:ascii="Arial" w:hAnsi="Arial" w:cs="Arial"/>
          <w:sz w:val="22"/>
          <w:szCs w:val="22"/>
        </w:rPr>
      </w:pPr>
    </w:p>
    <w:p w14:paraId="47680EB6" w14:textId="77777777" w:rsidR="004879F3" w:rsidRPr="00085232" w:rsidRDefault="004879F3" w:rsidP="002C4FC6">
      <w:pPr>
        <w:pStyle w:val="ListParagraph"/>
        <w:ind w:left="924"/>
        <w:jc w:val="both"/>
        <w:rPr>
          <w:rFonts w:ascii="Arial" w:hAnsi="Arial" w:cs="Arial"/>
          <w:sz w:val="22"/>
          <w:szCs w:val="22"/>
        </w:rPr>
      </w:pPr>
    </w:p>
    <w:p w14:paraId="489F6016" w14:textId="43250A0A" w:rsidR="00F95532" w:rsidRDefault="00985501" w:rsidP="00494562">
      <w:pPr>
        <w:pStyle w:val="ListParagraph"/>
        <w:numPr>
          <w:ilvl w:val="0"/>
          <w:numId w:val="1"/>
        </w:numPr>
        <w:jc w:val="both"/>
        <w:outlineLvl w:val="0"/>
        <w:rPr>
          <w:rFonts w:ascii="Arial" w:hAnsi="Arial" w:cs="Arial"/>
          <w:b/>
          <w:sz w:val="22"/>
          <w:szCs w:val="22"/>
        </w:rPr>
      </w:pPr>
      <w:bookmarkStart w:id="12" w:name="PPE"/>
      <w:bookmarkStart w:id="13" w:name="_Toc43368465"/>
      <w:bookmarkStart w:id="14" w:name="_Toc55764025"/>
      <w:bookmarkEnd w:id="12"/>
      <w:r w:rsidRPr="00D55324">
        <w:rPr>
          <w:rFonts w:ascii="Arial" w:hAnsi="Arial" w:cs="Arial"/>
          <w:b/>
          <w:sz w:val="22"/>
          <w:szCs w:val="22"/>
        </w:rPr>
        <w:t>Personal Protective Equipment</w:t>
      </w:r>
      <w:r w:rsidR="00F95532" w:rsidRPr="00D55324">
        <w:rPr>
          <w:rFonts w:ascii="Arial" w:hAnsi="Arial" w:cs="Arial"/>
          <w:b/>
          <w:sz w:val="22"/>
          <w:szCs w:val="22"/>
        </w:rPr>
        <w:t xml:space="preserve"> (PPE)</w:t>
      </w:r>
      <w:bookmarkEnd w:id="13"/>
      <w:bookmarkEnd w:id="14"/>
      <w:r w:rsidR="00FF795A" w:rsidRPr="00D55324">
        <w:rPr>
          <w:rFonts w:ascii="Arial" w:hAnsi="Arial" w:cs="Arial"/>
          <w:b/>
          <w:sz w:val="22"/>
          <w:szCs w:val="22"/>
        </w:rPr>
        <w:t xml:space="preserve"> </w:t>
      </w:r>
    </w:p>
    <w:p w14:paraId="7B14D434" w14:textId="77777777" w:rsidR="004C55FE" w:rsidRPr="00D55324" w:rsidRDefault="004C55FE" w:rsidP="004C55FE">
      <w:pPr>
        <w:pStyle w:val="ListParagraph"/>
        <w:ind w:left="360"/>
        <w:jc w:val="both"/>
        <w:outlineLvl w:val="0"/>
        <w:rPr>
          <w:rFonts w:ascii="Arial" w:hAnsi="Arial" w:cs="Arial"/>
          <w:b/>
          <w:sz w:val="22"/>
          <w:szCs w:val="22"/>
        </w:rPr>
      </w:pPr>
    </w:p>
    <w:p w14:paraId="7898AFE5" w14:textId="366F13E1" w:rsidR="00BC4F77" w:rsidRPr="00503D59" w:rsidRDefault="00BC4F77" w:rsidP="00BC4F77">
      <w:pPr>
        <w:jc w:val="both"/>
        <w:rPr>
          <w:rFonts w:ascii="Arial" w:hAnsi="Arial" w:cs="Arial"/>
          <w:szCs w:val="22"/>
        </w:rPr>
      </w:pPr>
      <w:r w:rsidRPr="00503D59">
        <w:rPr>
          <w:rFonts w:ascii="Arial" w:hAnsi="Arial" w:cs="Arial"/>
          <w:szCs w:val="22"/>
        </w:rPr>
        <w:t xml:space="preserve">The PHE document </w:t>
      </w:r>
      <w:hyperlink r:id="rId29" w:history="1">
        <w:r w:rsidRPr="00503D59">
          <w:rPr>
            <w:rStyle w:val="Hyperlink"/>
            <w:rFonts w:ascii="Arial" w:hAnsi="Arial" w:cs="Arial"/>
            <w:szCs w:val="22"/>
          </w:rPr>
          <w:t>COVID-19: Guidance for the remobilisation of services within health and care settings identifies renal dialysis units as a high risk COVID-19 pathway</w:t>
        </w:r>
      </w:hyperlink>
      <w:r w:rsidR="00DC3601">
        <w:rPr>
          <w:rStyle w:val="Hyperlink"/>
          <w:rFonts w:ascii="Arial" w:hAnsi="Arial" w:cs="Arial"/>
          <w:szCs w:val="22"/>
        </w:rPr>
        <w:t xml:space="preserve"> </w:t>
      </w:r>
      <w:r w:rsidR="00DC3601" w:rsidRPr="00DC3601">
        <w:rPr>
          <w:rStyle w:val="Hyperlink"/>
          <w:rFonts w:ascii="Arial" w:hAnsi="Arial" w:cs="Arial"/>
          <w:color w:val="auto"/>
          <w:szCs w:val="22"/>
          <w:u w:val="none"/>
        </w:rPr>
        <w:t>classifies care settings as lo</w:t>
      </w:r>
      <w:r w:rsidR="007E167E">
        <w:rPr>
          <w:rStyle w:val="Hyperlink"/>
          <w:rFonts w:ascii="Arial" w:hAnsi="Arial" w:cs="Arial"/>
          <w:color w:val="auto"/>
          <w:szCs w:val="22"/>
          <w:u w:val="none"/>
        </w:rPr>
        <w:t>w, medium or high risk pathways</w:t>
      </w:r>
      <w:r w:rsidR="00291219" w:rsidRPr="00DC3601">
        <w:rPr>
          <w:rFonts w:ascii="Arial" w:hAnsi="Arial" w:cs="Arial"/>
          <w:szCs w:val="22"/>
          <w:vertAlign w:val="superscript"/>
        </w:rPr>
        <w:t>7</w:t>
      </w:r>
      <w:r w:rsidR="007E167E">
        <w:rPr>
          <w:rFonts w:ascii="Arial" w:hAnsi="Arial" w:cs="Arial"/>
          <w:szCs w:val="22"/>
        </w:rPr>
        <w:t>.</w:t>
      </w:r>
      <w:r w:rsidRPr="00DC3601">
        <w:rPr>
          <w:rFonts w:ascii="Arial" w:hAnsi="Arial" w:cs="Arial"/>
          <w:szCs w:val="22"/>
        </w:rPr>
        <w:t xml:space="preserve"> </w:t>
      </w:r>
      <w:r w:rsidR="00DC3601">
        <w:rPr>
          <w:rFonts w:ascii="Arial" w:hAnsi="Arial" w:cs="Arial"/>
          <w:szCs w:val="22"/>
        </w:rPr>
        <w:t xml:space="preserve">It classifies </w:t>
      </w:r>
      <w:r>
        <w:rPr>
          <w:rFonts w:ascii="Arial" w:hAnsi="Arial" w:cs="Arial"/>
          <w:szCs w:val="22"/>
        </w:rPr>
        <w:t xml:space="preserve">renal dialysis </w:t>
      </w:r>
      <w:r w:rsidR="00291219">
        <w:rPr>
          <w:rFonts w:ascii="Arial" w:hAnsi="Arial" w:cs="Arial"/>
          <w:szCs w:val="22"/>
        </w:rPr>
        <w:t xml:space="preserve">of COVID-19 positive or suspected patients </w:t>
      </w:r>
      <w:r>
        <w:rPr>
          <w:rFonts w:ascii="Arial" w:hAnsi="Arial" w:cs="Arial"/>
          <w:szCs w:val="22"/>
        </w:rPr>
        <w:t>as a high risk COVID-19 pathway</w:t>
      </w:r>
      <w:r w:rsidR="00DC3601">
        <w:rPr>
          <w:rFonts w:ascii="Arial" w:hAnsi="Arial" w:cs="Arial"/>
          <w:szCs w:val="22"/>
        </w:rPr>
        <w:t xml:space="preserve"> and </w:t>
      </w:r>
      <w:r>
        <w:rPr>
          <w:rFonts w:ascii="Arial" w:hAnsi="Arial" w:cs="Arial"/>
          <w:szCs w:val="22"/>
        </w:rPr>
        <w:t>states the following regarding PPE:</w:t>
      </w:r>
    </w:p>
    <w:p w14:paraId="14A0D423" w14:textId="6C8D0F6C" w:rsidR="00BC4F77" w:rsidRDefault="00291219" w:rsidP="00BC4F77">
      <w:pPr>
        <w:pStyle w:val="ListParagraph"/>
        <w:numPr>
          <w:ilvl w:val="0"/>
          <w:numId w:val="23"/>
        </w:numPr>
        <w:ind w:left="360"/>
        <w:jc w:val="both"/>
        <w:rPr>
          <w:rFonts w:ascii="Arial" w:hAnsi="Arial" w:cs="Arial"/>
          <w:sz w:val="22"/>
          <w:szCs w:val="22"/>
        </w:rPr>
      </w:pPr>
      <w:r>
        <w:rPr>
          <w:rFonts w:ascii="Arial" w:hAnsi="Arial" w:cs="Arial"/>
          <w:b/>
          <w:sz w:val="22"/>
          <w:szCs w:val="22"/>
        </w:rPr>
        <w:t xml:space="preserve">If </w:t>
      </w:r>
      <w:r w:rsidR="00DC3601">
        <w:rPr>
          <w:rFonts w:ascii="Arial" w:hAnsi="Arial" w:cs="Arial"/>
          <w:b/>
          <w:sz w:val="22"/>
          <w:szCs w:val="22"/>
        </w:rPr>
        <w:t xml:space="preserve">patient is </w:t>
      </w:r>
      <w:r>
        <w:rPr>
          <w:rFonts w:ascii="Arial" w:hAnsi="Arial" w:cs="Arial"/>
          <w:b/>
          <w:sz w:val="22"/>
          <w:szCs w:val="22"/>
        </w:rPr>
        <w:t>suspected / confirmed COVID-19</w:t>
      </w:r>
      <w:r w:rsidR="00C93F68">
        <w:rPr>
          <w:rFonts w:ascii="Arial" w:hAnsi="Arial" w:cs="Arial"/>
          <w:b/>
          <w:sz w:val="22"/>
          <w:szCs w:val="22"/>
        </w:rPr>
        <w:t>,</w:t>
      </w:r>
      <w:r>
        <w:rPr>
          <w:rFonts w:ascii="Arial" w:hAnsi="Arial" w:cs="Arial"/>
          <w:b/>
          <w:sz w:val="22"/>
          <w:szCs w:val="22"/>
        </w:rPr>
        <w:t xml:space="preserve"> a gown is required if risk of spraying or splashing of blood and bodily fluids </w:t>
      </w:r>
      <w:r w:rsidR="00BC4F77" w:rsidRPr="0069149A">
        <w:rPr>
          <w:rFonts w:ascii="Arial" w:hAnsi="Arial" w:cs="Arial"/>
          <w:sz w:val="22"/>
          <w:szCs w:val="22"/>
        </w:rPr>
        <w:t>- this therefore app</w:t>
      </w:r>
      <w:r>
        <w:rPr>
          <w:rFonts w:ascii="Arial" w:hAnsi="Arial" w:cs="Arial"/>
          <w:sz w:val="22"/>
          <w:szCs w:val="22"/>
        </w:rPr>
        <w:t xml:space="preserve">lies to the care of </w:t>
      </w:r>
      <w:r w:rsidR="00BC4F77" w:rsidRPr="0069149A">
        <w:rPr>
          <w:rFonts w:ascii="Arial" w:hAnsi="Arial" w:cs="Arial"/>
          <w:sz w:val="22"/>
          <w:szCs w:val="22"/>
        </w:rPr>
        <w:t>patients receiving haemodialysis</w:t>
      </w:r>
      <w:r w:rsidR="00BC4F77">
        <w:rPr>
          <w:rFonts w:ascii="Arial" w:hAnsi="Arial" w:cs="Arial"/>
          <w:sz w:val="22"/>
          <w:szCs w:val="22"/>
        </w:rPr>
        <w:t xml:space="preserve"> and w</w:t>
      </w:r>
      <w:r w:rsidR="00C93F68">
        <w:rPr>
          <w:rFonts w:ascii="Arial" w:hAnsi="Arial" w:cs="Arial"/>
          <w:sz w:val="22"/>
          <w:szCs w:val="22"/>
        </w:rPr>
        <w:t>as</w:t>
      </w:r>
      <w:r w:rsidR="00BC4F77" w:rsidRPr="0069149A">
        <w:rPr>
          <w:rFonts w:ascii="Arial" w:hAnsi="Arial" w:cs="Arial"/>
          <w:sz w:val="22"/>
          <w:szCs w:val="22"/>
        </w:rPr>
        <w:t xml:space="preserve"> discussed with the SAGE Hospital Onset COVID</w:t>
      </w:r>
      <w:r w:rsidR="00632504">
        <w:rPr>
          <w:rFonts w:ascii="Arial" w:hAnsi="Arial" w:cs="Arial"/>
          <w:sz w:val="22"/>
          <w:szCs w:val="22"/>
        </w:rPr>
        <w:t>-19</w:t>
      </w:r>
      <w:r w:rsidR="00BC4F77" w:rsidRPr="0069149A">
        <w:rPr>
          <w:rFonts w:ascii="Arial" w:hAnsi="Arial" w:cs="Arial"/>
          <w:sz w:val="22"/>
          <w:szCs w:val="22"/>
        </w:rPr>
        <w:t xml:space="preserve"> Infection (HOCI) subgroup</w:t>
      </w:r>
      <w:r w:rsidR="00BC4F77">
        <w:rPr>
          <w:rFonts w:ascii="Arial" w:hAnsi="Arial" w:cs="Arial"/>
          <w:sz w:val="22"/>
          <w:szCs w:val="22"/>
        </w:rPr>
        <w:t xml:space="preserve"> in September 2020</w:t>
      </w:r>
      <w:r w:rsidR="00BC4F77" w:rsidRPr="0069149A">
        <w:rPr>
          <w:rFonts w:ascii="Arial" w:hAnsi="Arial" w:cs="Arial"/>
          <w:sz w:val="22"/>
          <w:szCs w:val="22"/>
        </w:rPr>
        <w:t xml:space="preserve">. </w:t>
      </w:r>
    </w:p>
    <w:p w14:paraId="691C2A89" w14:textId="77777777" w:rsidR="00BC4F77" w:rsidRPr="004D1511" w:rsidRDefault="00BC4F77" w:rsidP="00BC4F77">
      <w:pPr>
        <w:pStyle w:val="ListParagraph"/>
        <w:ind w:left="360"/>
        <w:jc w:val="both"/>
        <w:outlineLvl w:val="0"/>
        <w:rPr>
          <w:rFonts w:ascii="Arial" w:hAnsi="Arial" w:cs="Arial"/>
          <w:b/>
          <w:color w:val="FF0000"/>
          <w:sz w:val="22"/>
          <w:szCs w:val="22"/>
        </w:rPr>
      </w:pPr>
    </w:p>
    <w:p w14:paraId="7EFEF387" w14:textId="77777777" w:rsidR="005960B6" w:rsidRPr="00085232" w:rsidRDefault="005960B6" w:rsidP="005960B6">
      <w:pPr>
        <w:pStyle w:val="ListParagraph"/>
        <w:ind w:left="360"/>
        <w:jc w:val="both"/>
        <w:outlineLvl w:val="0"/>
        <w:rPr>
          <w:rFonts w:ascii="Arial" w:hAnsi="Arial" w:cs="Arial"/>
          <w:sz w:val="22"/>
          <w:szCs w:val="22"/>
        </w:rPr>
      </w:pPr>
    </w:p>
    <w:p w14:paraId="733DB64B" w14:textId="7484C4E7" w:rsidR="004879F3" w:rsidRPr="00291219" w:rsidRDefault="004879F3" w:rsidP="00F50047">
      <w:pPr>
        <w:pStyle w:val="ListParagraph"/>
        <w:numPr>
          <w:ilvl w:val="1"/>
          <w:numId w:val="1"/>
        </w:numPr>
        <w:ind w:left="431" w:hanging="431"/>
        <w:jc w:val="both"/>
        <w:rPr>
          <w:rFonts w:ascii="Arial" w:hAnsi="Arial" w:cs="Arial"/>
          <w:b/>
          <w:sz w:val="22"/>
          <w:szCs w:val="22"/>
        </w:rPr>
      </w:pPr>
      <w:r w:rsidRPr="00291219">
        <w:rPr>
          <w:rFonts w:ascii="Arial" w:hAnsi="Arial" w:cs="Arial"/>
          <w:b/>
          <w:sz w:val="22"/>
          <w:szCs w:val="22"/>
        </w:rPr>
        <w:t>Enhanced</w:t>
      </w:r>
      <w:r w:rsidR="00291219" w:rsidRPr="00291219">
        <w:rPr>
          <w:rFonts w:ascii="Arial" w:hAnsi="Arial" w:cs="Arial"/>
          <w:b/>
          <w:sz w:val="22"/>
          <w:szCs w:val="22"/>
        </w:rPr>
        <w:t xml:space="preserve"> </w:t>
      </w:r>
      <w:r w:rsidRPr="00291219">
        <w:rPr>
          <w:rFonts w:ascii="Arial" w:hAnsi="Arial" w:cs="Arial"/>
          <w:b/>
          <w:sz w:val="22"/>
          <w:szCs w:val="22"/>
        </w:rPr>
        <w:t>PPE</w:t>
      </w:r>
      <w:r w:rsidR="00291219" w:rsidRPr="00291219">
        <w:rPr>
          <w:rFonts w:ascii="Arial" w:hAnsi="Arial" w:cs="Arial"/>
          <w:b/>
          <w:sz w:val="22"/>
          <w:szCs w:val="22"/>
        </w:rPr>
        <w:t xml:space="preserve"> </w:t>
      </w:r>
      <w:r w:rsidR="00291219" w:rsidRPr="007E167E">
        <w:rPr>
          <w:rFonts w:ascii="Arial" w:hAnsi="Arial" w:cs="Arial"/>
          <w:sz w:val="22"/>
          <w:szCs w:val="22"/>
        </w:rPr>
        <w:t>(visor, FFP2 / FFP3 mask, long sleeved fluid-repellent surgical gown and gloves</w:t>
      </w:r>
      <w:r w:rsidR="00C3215D" w:rsidRPr="007E167E">
        <w:rPr>
          <w:rFonts w:ascii="Arial" w:hAnsi="Arial" w:cs="Arial"/>
          <w:sz w:val="22"/>
          <w:szCs w:val="22"/>
        </w:rPr>
        <w:t>)</w:t>
      </w:r>
      <w:r w:rsidRPr="007E167E">
        <w:rPr>
          <w:rFonts w:ascii="Arial" w:hAnsi="Arial" w:cs="Arial"/>
          <w:sz w:val="22"/>
          <w:szCs w:val="22"/>
        </w:rPr>
        <w:t xml:space="preserve"> </w:t>
      </w:r>
      <w:r w:rsidRPr="00291219">
        <w:rPr>
          <w:rFonts w:ascii="Arial" w:hAnsi="Arial" w:cs="Arial"/>
          <w:b/>
          <w:sz w:val="22"/>
          <w:szCs w:val="22"/>
        </w:rPr>
        <w:t>should be worn by all staff involved in the care of patients receiving haemodialysis who are in the following groups:</w:t>
      </w:r>
    </w:p>
    <w:p w14:paraId="583B1C22" w14:textId="77777777" w:rsidR="007B5A05" w:rsidRPr="00085232" w:rsidRDefault="007B5A05" w:rsidP="007B5A05">
      <w:pPr>
        <w:pStyle w:val="ListParagraph"/>
        <w:ind w:left="431"/>
        <w:jc w:val="both"/>
        <w:outlineLvl w:val="0"/>
        <w:rPr>
          <w:rFonts w:ascii="Arial" w:hAnsi="Arial" w:cs="Arial"/>
          <w:b/>
          <w:sz w:val="22"/>
          <w:szCs w:val="22"/>
        </w:rPr>
      </w:pPr>
    </w:p>
    <w:p w14:paraId="21875DA0" w14:textId="77777777" w:rsidR="004879F3" w:rsidRPr="00085232" w:rsidRDefault="004879F3" w:rsidP="00494562">
      <w:pPr>
        <w:pStyle w:val="ListParagraph"/>
        <w:numPr>
          <w:ilvl w:val="0"/>
          <w:numId w:val="28"/>
        </w:numPr>
        <w:rPr>
          <w:rFonts w:ascii="Arial" w:hAnsi="Arial" w:cs="Arial"/>
          <w:sz w:val="22"/>
          <w:szCs w:val="22"/>
        </w:rPr>
      </w:pPr>
      <w:r w:rsidRPr="007B5A05">
        <w:rPr>
          <w:rFonts w:ascii="Arial" w:hAnsi="Arial" w:cs="Arial"/>
          <w:b/>
          <w:sz w:val="22"/>
          <w:szCs w:val="22"/>
        </w:rPr>
        <w:t>Suspected COVID-19</w:t>
      </w:r>
      <w:r w:rsidRPr="00085232">
        <w:rPr>
          <w:rFonts w:ascii="Arial" w:hAnsi="Arial" w:cs="Arial"/>
          <w:sz w:val="22"/>
          <w:szCs w:val="22"/>
        </w:rPr>
        <w:t xml:space="preserve">  – symptomatic patients awaiting a swab result </w:t>
      </w:r>
    </w:p>
    <w:p w14:paraId="611F78B2" w14:textId="77777777" w:rsidR="004879F3" w:rsidRDefault="004879F3" w:rsidP="00494562">
      <w:pPr>
        <w:pStyle w:val="ListParagraph"/>
        <w:numPr>
          <w:ilvl w:val="0"/>
          <w:numId w:val="28"/>
        </w:numPr>
        <w:rPr>
          <w:rFonts w:ascii="Arial" w:hAnsi="Arial" w:cs="Arial"/>
          <w:sz w:val="22"/>
          <w:szCs w:val="22"/>
        </w:rPr>
      </w:pPr>
      <w:r w:rsidRPr="007B5A05">
        <w:rPr>
          <w:rFonts w:ascii="Arial" w:hAnsi="Arial" w:cs="Arial"/>
          <w:b/>
          <w:sz w:val="22"/>
          <w:szCs w:val="22"/>
        </w:rPr>
        <w:t>Confirmed COVID-19</w:t>
      </w:r>
      <w:r w:rsidRPr="00085232">
        <w:rPr>
          <w:rFonts w:ascii="Arial" w:hAnsi="Arial" w:cs="Arial"/>
          <w:sz w:val="22"/>
          <w:szCs w:val="22"/>
        </w:rPr>
        <w:t xml:space="preserve">  – patients with a positive COVID-19 swab until they are de-isolated</w:t>
      </w:r>
    </w:p>
    <w:p w14:paraId="0E62F822" w14:textId="77777777" w:rsidR="004879F3" w:rsidRPr="00085232" w:rsidRDefault="004879F3" w:rsidP="004879F3">
      <w:pPr>
        <w:pStyle w:val="ListParagraph"/>
        <w:ind w:left="1152"/>
        <w:contextualSpacing/>
        <w:rPr>
          <w:rFonts w:ascii="Arial" w:hAnsi="Arial" w:cs="Arial"/>
          <w:sz w:val="22"/>
          <w:szCs w:val="22"/>
        </w:rPr>
      </w:pPr>
    </w:p>
    <w:p w14:paraId="3B84DDCC" w14:textId="48520A53" w:rsidR="004879F3" w:rsidRDefault="004879F3" w:rsidP="004879F3">
      <w:pPr>
        <w:ind w:left="360"/>
        <w:jc w:val="both"/>
        <w:rPr>
          <w:rFonts w:ascii="Arial" w:hAnsi="Arial" w:cs="Arial"/>
          <w:szCs w:val="22"/>
        </w:rPr>
      </w:pPr>
      <w:r w:rsidRPr="004879F3">
        <w:rPr>
          <w:rFonts w:ascii="Arial" w:hAnsi="Arial" w:cs="Arial"/>
          <w:szCs w:val="22"/>
        </w:rPr>
        <w:t>If an aerosol-generating procedure (AGP) is likely to be performed during dialysis, for example use of Continuous Positive Airways Pressure (CPAP), an FFP3 mask should be worn (not FFP2).</w:t>
      </w:r>
    </w:p>
    <w:p w14:paraId="1C205F9E" w14:textId="691DC4FA" w:rsidR="00C3215D" w:rsidRDefault="00C3215D" w:rsidP="00C3215D">
      <w:pPr>
        <w:jc w:val="both"/>
        <w:rPr>
          <w:rFonts w:ascii="Arial" w:hAnsi="Arial" w:cs="Arial"/>
          <w:szCs w:val="22"/>
        </w:rPr>
      </w:pPr>
      <w:r>
        <w:rPr>
          <w:rFonts w:ascii="Arial" w:hAnsi="Arial" w:cs="Arial"/>
          <w:szCs w:val="22"/>
        </w:rPr>
        <w:t xml:space="preserve">The recommendation on masks is not in line with PHE guidance but represents the views </w:t>
      </w:r>
      <w:r w:rsidR="00C93F68">
        <w:rPr>
          <w:rFonts w:ascii="Arial" w:hAnsi="Arial" w:cs="Arial"/>
          <w:szCs w:val="22"/>
        </w:rPr>
        <w:t xml:space="preserve">expressed by the </w:t>
      </w:r>
      <w:r>
        <w:rPr>
          <w:rFonts w:ascii="Arial" w:hAnsi="Arial" w:cs="Arial"/>
          <w:szCs w:val="22"/>
        </w:rPr>
        <w:t>majority of renal clinicians given available experience and data</w:t>
      </w:r>
      <w:r w:rsidR="00DC3601">
        <w:rPr>
          <w:rFonts w:ascii="Arial" w:hAnsi="Arial" w:cs="Arial"/>
          <w:szCs w:val="22"/>
        </w:rPr>
        <w:t xml:space="preserve"> both published</w:t>
      </w:r>
      <w:r w:rsidR="004C55FE">
        <w:rPr>
          <w:rFonts w:ascii="Arial" w:hAnsi="Arial" w:cs="Arial"/>
          <w:szCs w:val="22"/>
        </w:rPr>
        <w:t xml:space="preserve"> </w:t>
      </w:r>
      <w:r w:rsidR="00DC3601">
        <w:rPr>
          <w:rFonts w:ascii="Arial" w:hAnsi="Arial" w:cs="Arial"/>
          <w:szCs w:val="22"/>
          <w:vertAlign w:val="superscript"/>
        </w:rPr>
        <w:t>3,4,14</w:t>
      </w:r>
      <w:r w:rsidR="00DC3601">
        <w:rPr>
          <w:rFonts w:ascii="Arial" w:hAnsi="Arial" w:cs="Arial"/>
          <w:szCs w:val="22"/>
        </w:rPr>
        <w:t xml:space="preserve"> and anecdotal</w:t>
      </w:r>
      <w:r>
        <w:rPr>
          <w:rFonts w:ascii="Arial" w:hAnsi="Arial" w:cs="Arial"/>
          <w:szCs w:val="22"/>
        </w:rPr>
        <w:t xml:space="preserve">, until evidence shows that FFP2/3 masks confer no additional benefit in a haemodialysis setting.  </w:t>
      </w:r>
      <w:r w:rsidRPr="00716ECF">
        <w:rPr>
          <w:rFonts w:ascii="Arial" w:hAnsi="Arial" w:cs="Arial"/>
          <w:szCs w:val="22"/>
        </w:rPr>
        <w:t>It is in line with European</w:t>
      </w:r>
      <w:r w:rsidR="00716ECF" w:rsidRPr="00716ECF">
        <w:rPr>
          <w:rFonts w:ascii="Arial" w:hAnsi="Arial" w:cs="Arial"/>
          <w:szCs w:val="22"/>
          <w:vertAlign w:val="superscript"/>
        </w:rPr>
        <w:t>8</w:t>
      </w:r>
      <w:r w:rsidRPr="00716ECF">
        <w:rPr>
          <w:rFonts w:ascii="Arial" w:hAnsi="Arial" w:cs="Arial"/>
          <w:szCs w:val="22"/>
        </w:rPr>
        <w:t xml:space="preserve"> and US (CDC)</w:t>
      </w:r>
      <w:r w:rsidR="00716ECF" w:rsidRPr="00716ECF">
        <w:rPr>
          <w:rFonts w:ascii="Arial" w:hAnsi="Arial" w:cs="Arial"/>
          <w:szCs w:val="22"/>
          <w:vertAlign w:val="superscript"/>
        </w:rPr>
        <w:t>9</w:t>
      </w:r>
      <w:r w:rsidRPr="00716ECF">
        <w:rPr>
          <w:rFonts w:ascii="Arial" w:hAnsi="Arial" w:cs="Arial"/>
          <w:szCs w:val="22"/>
        </w:rPr>
        <w:t xml:space="preserve"> guidance for dialysis facilities.</w:t>
      </w:r>
      <w:r>
        <w:rPr>
          <w:rFonts w:ascii="Arial" w:hAnsi="Arial" w:cs="Arial"/>
          <w:szCs w:val="22"/>
        </w:rPr>
        <w:t xml:space="preserve">  </w:t>
      </w:r>
    </w:p>
    <w:p w14:paraId="2482CBD4" w14:textId="33AA0220" w:rsidR="00C3215D" w:rsidRPr="004879F3" w:rsidRDefault="00C3215D" w:rsidP="004879F3">
      <w:pPr>
        <w:ind w:left="360"/>
        <w:jc w:val="both"/>
        <w:rPr>
          <w:rFonts w:ascii="Arial" w:hAnsi="Arial" w:cs="Arial"/>
          <w:szCs w:val="22"/>
        </w:rPr>
      </w:pPr>
    </w:p>
    <w:p w14:paraId="579B475A" w14:textId="07F9E6BA" w:rsidR="00A151E6" w:rsidRDefault="00A151E6"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All clinical staff should be fit-tested for available FFP3 masks.</w:t>
      </w:r>
    </w:p>
    <w:p w14:paraId="2CCD08B2" w14:textId="77777777" w:rsidR="004D1511" w:rsidRPr="00085232" w:rsidRDefault="004D1511" w:rsidP="004D1511">
      <w:pPr>
        <w:pStyle w:val="ListParagraph"/>
        <w:ind w:left="431"/>
        <w:jc w:val="both"/>
        <w:outlineLvl w:val="0"/>
        <w:rPr>
          <w:rFonts w:ascii="Arial" w:hAnsi="Arial" w:cs="Arial"/>
          <w:b/>
          <w:sz w:val="22"/>
          <w:szCs w:val="22"/>
        </w:rPr>
      </w:pPr>
    </w:p>
    <w:p w14:paraId="2F879CA7" w14:textId="12E787DA" w:rsidR="00A151E6" w:rsidRPr="00085232" w:rsidRDefault="00A151E6" w:rsidP="00494562">
      <w:pPr>
        <w:pStyle w:val="ListParagraph"/>
        <w:numPr>
          <w:ilvl w:val="0"/>
          <w:numId w:val="28"/>
        </w:numPr>
        <w:rPr>
          <w:rFonts w:ascii="Arial" w:hAnsi="Arial" w:cs="Arial"/>
          <w:sz w:val="22"/>
          <w:szCs w:val="22"/>
        </w:rPr>
      </w:pPr>
      <w:r w:rsidRPr="00085232">
        <w:rPr>
          <w:rFonts w:ascii="Arial" w:hAnsi="Arial" w:cs="Arial"/>
          <w:sz w:val="22"/>
          <w:szCs w:val="22"/>
        </w:rPr>
        <w:t>If a staff member fails the fit-test for all available FFP3 masks, they should be fit-tested for available FFP2 masks (these can be used apart from during aer</w:t>
      </w:r>
      <w:r w:rsidR="007E167E">
        <w:rPr>
          <w:rFonts w:ascii="Arial" w:hAnsi="Arial" w:cs="Arial"/>
          <w:sz w:val="22"/>
          <w:szCs w:val="22"/>
        </w:rPr>
        <w:t>osol-generating procedures)</w:t>
      </w:r>
      <w:r w:rsidRPr="00085232">
        <w:rPr>
          <w:rFonts w:ascii="Arial" w:hAnsi="Arial" w:cs="Arial"/>
          <w:sz w:val="22"/>
          <w:szCs w:val="22"/>
        </w:rPr>
        <w:t xml:space="preserve">.  </w:t>
      </w:r>
    </w:p>
    <w:p w14:paraId="10CC0815" w14:textId="2EAFCAF6" w:rsidR="00A151E6" w:rsidRPr="00085232" w:rsidRDefault="00A151E6" w:rsidP="00494562">
      <w:pPr>
        <w:pStyle w:val="ListParagraph"/>
        <w:numPr>
          <w:ilvl w:val="0"/>
          <w:numId w:val="28"/>
        </w:numPr>
        <w:rPr>
          <w:rFonts w:ascii="Arial" w:hAnsi="Arial" w:cs="Arial"/>
          <w:sz w:val="22"/>
          <w:szCs w:val="22"/>
        </w:rPr>
      </w:pPr>
      <w:r w:rsidRPr="00085232">
        <w:rPr>
          <w:rFonts w:ascii="Arial" w:hAnsi="Arial" w:cs="Arial"/>
          <w:sz w:val="22"/>
          <w:szCs w:val="22"/>
        </w:rPr>
        <w:t>If a staff member fails the fit test for all available FFP2 / FFP3 masks, they should not care for patients with suspected of confirmed COVID-19 infection</w:t>
      </w:r>
      <w:r w:rsidR="00172B17" w:rsidRPr="00085232">
        <w:rPr>
          <w:rFonts w:ascii="Arial" w:hAnsi="Arial" w:cs="Arial"/>
          <w:sz w:val="22"/>
          <w:szCs w:val="22"/>
        </w:rPr>
        <w:t>.</w:t>
      </w:r>
    </w:p>
    <w:p w14:paraId="356942A7" w14:textId="77777777" w:rsidR="00A151E6" w:rsidRPr="00085232" w:rsidRDefault="00A151E6" w:rsidP="00A151E6">
      <w:pPr>
        <w:pStyle w:val="ListParagraph"/>
        <w:ind w:left="792"/>
        <w:jc w:val="both"/>
        <w:rPr>
          <w:rFonts w:ascii="Arial" w:hAnsi="Arial" w:cs="Arial"/>
          <w:b/>
          <w:sz w:val="22"/>
          <w:szCs w:val="22"/>
        </w:rPr>
      </w:pPr>
    </w:p>
    <w:p w14:paraId="044CE13D" w14:textId="77777777" w:rsidR="00172B17" w:rsidRPr="00085232" w:rsidRDefault="00172B17" w:rsidP="00172B17">
      <w:pPr>
        <w:pStyle w:val="ListParagraph"/>
        <w:ind w:left="1152"/>
        <w:contextualSpacing/>
        <w:rPr>
          <w:rFonts w:ascii="Arial" w:hAnsi="Arial" w:cs="Arial"/>
          <w:sz w:val="22"/>
          <w:szCs w:val="22"/>
        </w:rPr>
      </w:pPr>
    </w:p>
    <w:p w14:paraId="6B57A6DB" w14:textId="109F6A82" w:rsidR="00F95532" w:rsidRDefault="00F95532" w:rsidP="00F50047">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 xml:space="preserve">Staff </w:t>
      </w:r>
      <w:r w:rsidR="0029227D" w:rsidRPr="00085232">
        <w:rPr>
          <w:rFonts w:ascii="Arial" w:hAnsi="Arial" w:cs="Arial"/>
          <w:b/>
          <w:sz w:val="22"/>
          <w:szCs w:val="22"/>
        </w:rPr>
        <w:t xml:space="preserve">caring for patients without symptoms or current </w:t>
      </w:r>
      <w:r w:rsidR="00985501" w:rsidRPr="00085232">
        <w:rPr>
          <w:rFonts w:ascii="Arial" w:hAnsi="Arial" w:cs="Arial"/>
          <w:b/>
          <w:sz w:val="22"/>
          <w:szCs w:val="22"/>
        </w:rPr>
        <w:t xml:space="preserve">COVID-19 </w:t>
      </w:r>
      <w:r w:rsidR="0029227D" w:rsidRPr="00085232">
        <w:rPr>
          <w:rFonts w:ascii="Arial" w:hAnsi="Arial" w:cs="Arial"/>
          <w:b/>
          <w:sz w:val="22"/>
          <w:szCs w:val="22"/>
        </w:rPr>
        <w:t xml:space="preserve">infection </w:t>
      </w:r>
      <w:r w:rsidR="00C3215D">
        <w:rPr>
          <w:rFonts w:ascii="Arial" w:hAnsi="Arial" w:cs="Arial"/>
          <w:b/>
          <w:sz w:val="22"/>
          <w:szCs w:val="22"/>
        </w:rPr>
        <w:t xml:space="preserve">(medium risk pathway) </w:t>
      </w:r>
      <w:r w:rsidRPr="00085232">
        <w:rPr>
          <w:rFonts w:ascii="Arial" w:hAnsi="Arial" w:cs="Arial"/>
          <w:b/>
          <w:sz w:val="22"/>
          <w:szCs w:val="22"/>
        </w:rPr>
        <w:t>should follow current PHE guidance on use of PPE</w:t>
      </w:r>
      <w:r w:rsidRPr="00F50047">
        <w:rPr>
          <w:rFonts w:ascii="Arial" w:hAnsi="Arial" w:cs="Arial"/>
          <w:b/>
          <w:sz w:val="22"/>
          <w:szCs w:val="22"/>
        </w:rPr>
        <w:t>.</w:t>
      </w:r>
    </w:p>
    <w:p w14:paraId="50D3642A" w14:textId="77777777" w:rsidR="004D1511" w:rsidRPr="00085232" w:rsidRDefault="004D1511" w:rsidP="004D1511">
      <w:pPr>
        <w:pStyle w:val="ListParagraph"/>
        <w:ind w:left="431"/>
        <w:jc w:val="both"/>
        <w:outlineLvl w:val="0"/>
        <w:rPr>
          <w:rFonts w:ascii="Arial" w:hAnsi="Arial" w:cs="Arial"/>
          <w:b/>
          <w:sz w:val="22"/>
          <w:szCs w:val="22"/>
        </w:rPr>
      </w:pPr>
    </w:p>
    <w:p w14:paraId="1E2339CD" w14:textId="2A422A93" w:rsidR="00F95532" w:rsidRPr="00085232" w:rsidRDefault="000F4C0F"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All clinical staff should use a </w:t>
      </w:r>
      <w:r w:rsidR="004879F3">
        <w:rPr>
          <w:rFonts w:ascii="Arial" w:hAnsi="Arial" w:cs="Arial"/>
          <w:sz w:val="22"/>
          <w:szCs w:val="22"/>
        </w:rPr>
        <w:t xml:space="preserve">visor, </w:t>
      </w:r>
      <w:r w:rsidR="00592C0A" w:rsidRPr="00085232">
        <w:rPr>
          <w:rFonts w:ascii="Arial" w:hAnsi="Arial" w:cs="Arial"/>
          <w:sz w:val="22"/>
          <w:szCs w:val="22"/>
        </w:rPr>
        <w:t xml:space="preserve">fluid resistant </w:t>
      </w:r>
      <w:r w:rsidR="004879F3">
        <w:rPr>
          <w:rFonts w:ascii="Arial" w:hAnsi="Arial" w:cs="Arial"/>
          <w:sz w:val="22"/>
          <w:szCs w:val="22"/>
        </w:rPr>
        <w:t>surgical face mask,</w:t>
      </w:r>
      <w:r w:rsidR="00F95532" w:rsidRPr="00085232">
        <w:rPr>
          <w:rFonts w:ascii="Arial" w:hAnsi="Arial" w:cs="Arial"/>
          <w:sz w:val="22"/>
          <w:szCs w:val="22"/>
        </w:rPr>
        <w:t xml:space="preserve"> </w:t>
      </w:r>
      <w:r w:rsidRPr="00085232">
        <w:rPr>
          <w:rFonts w:ascii="Arial" w:hAnsi="Arial" w:cs="Arial"/>
          <w:sz w:val="22"/>
          <w:szCs w:val="22"/>
        </w:rPr>
        <w:t>plastic apron and</w:t>
      </w:r>
      <w:r w:rsidR="00F95532" w:rsidRPr="00085232">
        <w:rPr>
          <w:rFonts w:ascii="Arial" w:hAnsi="Arial" w:cs="Arial"/>
          <w:sz w:val="22"/>
          <w:szCs w:val="22"/>
        </w:rPr>
        <w:t xml:space="preserve"> gloves</w:t>
      </w:r>
      <w:r w:rsidR="00037B10" w:rsidRPr="00085232">
        <w:rPr>
          <w:rFonts w:ascii="Arial" w:hAnsi="Arial" w:cs="Arial"/>
          <w:sz w:val="22"/>
          <w:szCs w:val="22"/>
        </w:rPr>
        <w:t>.</w:t>
      </w:r>
    </w:p>
    <w:p w14:paraId="1EB26F26" w14:textId="77777777" w:rsidR="00B46876" w:rsidRDefault="00B46876" w:rsidP="008A2AEF">
      <w:pPr>
        <w:pStyle w:val="ListParagraph"/>
        <w:ind w:left="848"/>
        <w:jc w:val="both"/>
        <w:rPr>
          <w:rFonts w:ascii="Arial" w:hAnsi="Arial" w:cs="Arial"/>
          <w:sz w:val="22"/>
          <w:szCs w:val="22"/>
        </w:rPr>
      </w:pPr>
    </w:p>
    <w:p w14:paraId="57538026" w14:textId="77777777" w:rsidR="007E167E" w:rsidRDefault="007E167E" w:rsidP="008A2AEF">
      <w:pPr>
        <w:pStyle w:val="ListParagraph"/>
        <w:ind w:left="848"/>
        <w:jc w:val="both"/>
        <w:rPr>
          <w:rFonts w:ascii="Arial" w:hAnsi="Arial" w:cs="Arial"/>
          <w:sz w:val="22"/>
          <w:szCs w:val="22"/>
        </w:rPr>
      </w:pPr>
    </w:p>
    <w:p w14:paraId="3968165C" w14:textId="77777777" w:rsidR="007E167E" w:rsidRDefault="007E167E" w:rsidP="008A2AEF">
      <w:pPr>
        <w:pStyle w:val="ListParagraph"/>
        <w:ind w:left="848"/>
        <w:jc w:val="both"/>
        <w:rPr>
          <w:rFonts w:ascii="Arial" w:hAnsi="Arial" w:cs="Arial"/>
          <w:sz w:val="22"/>
          <w:szCs w:val="22"/>
        </w:rPr>
      </w:pPr>
    </w:p>
    <w:p w14:paraId="692E981E" w14:textId="77777777" w:rsidR="007E167E" w:rsidRDefault="007E167E" w:rsidP="008A2AEF">
      <w:pPr>
        <w:pStyle w:val="ListParagraph"/>
        <w:ind w:left="848"/>
        <w:jc w:val="both"/>
        <w:rPr>
          <w:rFonts w:ascii="Arial" w:hAnsi="Arial" w:cs="Arial"/>
          <w:sz w:val="22"/>
          <w:szCs w:val="22"/>
        </w:rPr>
      </w:pPr>
    </w:p>
    <w:p w14:paraId="3B8EA8CA" w14:textId="77777777" w:rsidR="007E167E" w:rsidRDefault="007E167E" w:rsidP="008A2AEF">
      <w:pPr>
        <w:pStyle w:val="ListParagraph"/>
        <w:ind w:left="848"/>
        <w:jc w:val="both"/>
        <w:rPr>
          <w:rFonts w:ascii="Arial" w:hAnsi="Arial" w:cs="Arial"/>
          <w:sz w:val="22"/>
          <w:szCs w:val="22"/>
        </w:rPr>
      </w:pPr>
    </w:p>
    <w:p w14:paraId="6AEE2AD1" w14:textId="77777777" w:rsidR="007E167E" w:rsidRDefault="007E167E" w:rsidP="008A2AEF">
      <w:pPr>
        <w:pStyle w:val="ListParagraph"/>
        <w:ind w:left="848"/>
        <w:jc w:val="both"/>
        <w:rPr>
          <w:rFonts w:ascii="Arial" w:hAnsi="Arial" w:cs="Arial"/>
          <w:sz w:val="22"/>
          <w:szCs w:val="22"/>
        </w:rPr>
      </w:pPr>
    </w:p>
    <w:p w14:paraId="4DED812C" w14:textId="77777777" w:rsidR="007E167E" w:rsidRPr="00085232" w:rsidRDefault="007E167E" w:rsidP="008A2AEF">
      <w:pPr>
        <w:pStyle w:val="ListParagraph"/>
        <w:ind w:left="848"/>
        <w:jc w:val="both"/>
        <w:rPr>
          <w:rFonts w:ascii="Arial" w:hAnsi="Arial" w:cs="Arial"/>
          <w:sz w:val="22"/>
          <w:szCs w:val="22"/>
        </w:rPr>
      </w:pPr>
    </w:p>
    <w:p w14:paraId="3E5EC5D8" w14:textId="4075C899" w:rsidR="00B46876" w:rsidRPr="00085232" w:rsidRDefault="003D1C81" w:rsidP="00C5125A">
      <w:pPr>
        <w:pStyle w:val="ListParagraph"/>
        <w:numPr>
          <w:ilvl w:val="1"/>
          <w:numId w:val="1"/>
        </w:numPr>
        <w:ind w:left="431" w:hanging="431"/>
        <w:jc w:val="both"/>
        <w:rPr>
          <w:rFonts w:ascii="Arial" w:hAnsi="Arial" w:cs="Arial"/>
          <w:b/>
          <w:sz w:val="22"/>
          <w:szCs w:val="22"/>
        </w:rPr>
      </w:pPr>
      <w:r w:rsidRPr="00085232">
        <w:rPr>
          <w:rFonts w:ascii="Arial" w:hAnsi="Arial" w:cs="Arial"/>
          <w:b/>
          <w:sz w:val="22"/>
          <w:szCs w:val="22"/>
        </w:rPr>
        <w:t xml:space="preserve">Staff should use enhanced </w:t>
      </w:r>
      <w:r w:rsidR="00B46876" w:rsidRPr="00085232">
        <w:rPr>
          <w:rFonts w:ascii="Arial" w:hAnsi="Arial" w:cs="Arial"/>
          <w:b/>
          <w:sz w:val="22"/>
          <w:szCs w:val="22"/>
        </w:rPr>
        <w:t xml:space="preserve">PPE </w:t>
      </w:r>
      <w:r w:rsidR="00C00264" w:rsidRPr="00085232">
        <w:rPr>
          <w:rFonts w:ascii="Arial" w:hAnsi="Arial" w:cs="Arial"/>
          <w:b/>
          <w:sz w:val="22"/>
          <w:szCs w:val="22"/>
        </w:rPr>
        <w:t xml:space="preserve">including fit-tested FFP3 mask </w:t>
      </w:r>
      <w:r w:rsidR="00B46876" w:rsidRPr="00085232">
        <w:rPr>
          <w:rFonts w:ascii="Arial" w:hAnsi="Arial" w:cs="Arial"/>
          <w:b/>
          <w:sz w:val="22"/>
          <w:szCs w:val="22"/>
        </w:rPr>
        <w:t xml:space="preserve">during cardiopulmonary </w:t>
      </w:r>
      <w:r w:rsidR="00B46876" w:rsidRPr="007101CE">
        <w:rPr>
          <w:rFonts w:ascii="Arial" w:hAnsi="Arial" w:cs="Arial"/>
          <w:b/>
          <w:sz w:val="22"/>
          <w:szCs w:val="22"/>
        </w:rPr>
        <w:t>resuscitation</w:t>
      </w:r>
      <w:r w:rsidR="00C5125A">
        <w:rPr>
          <w:rFonts w:ascii="Arial" w:hAnsi="Arial" w:cs="Arial"/>
          <w:b/>
          <w:sz w:val="22"/>
          <w:szCs w:val="22"/>
        </w:rPr>
        <w:t xml:space="preserve"> </w:t>
      </w:r>
      <w:r w:rsidR="00716ECF" w:rsidRPr="007E167E">
        <w:rPr>
          <w:rFonts w:ascii="Arial" w:hAnsi="Arial" w:cs="Arial"/>
          <w:b/>
          <w:sz w:val="22"/>
          <w:szCs w:val="22"/>
          <w:vertAlign w:val="superscript"/>
        </w:rPr>
        <w:t>10,11</w:t>
      </w:r>
    </w:p>
    <w:p w14:paraId="54D8BC6B" w14:textId="01EAC998" w:rsidR="006F0294" w:rsidRDefault="006F0294"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There should be a reliable supply of </w:t>
      </w:r>
      <w:r w:rsidR="003D1C81" w:rsidRPr="00085232">
        <w:rPr>
          <w:rFonts w:ascii="Arial" w:hAnsi="Arial" w:cs="Arial"/>
          <w:sz w:val="22"/>
          <w:szCs w:val="22"/>
        </w:rPr>
        <w:t>enhanced</w:t>
      </w:r>
      <w:r w:rsidR="00B46876" w:rsidRPr="00085232">
        <w:rPr>
          <w:rFonts w:ascii="Arial" w:hAnsi="Arial" w:cs="Arial"/>
          <w:sz w:val="22"/>
          <w:szCs w:val="22"/>
        </w:rPr>
        <w:t xml:space="preserve"> PPE (</w:t>
      </w:r>
      <w:r w:rsidR="00592C0A" w:rsidRPr="00085232">
        <w:rPr>
          <w:rFonts w:ascii="Arial" w:hAnsi="Arial" w:cs="Arial"/>
          <w:sz w:val="22"/>
          <w:szCs w:val="22"/>
        </w:rPr>
        <w:t xml:space="preserve">fluid resistant surgical gowns and </w:t>
      </w:r>
      <w:r w:rsidR="00037B10" w:rsidRPr="00085232">
        <w:rPr>
          <w:rFonts w:ascii="Arial" w:hAnsi="Arial" w:cs="Arial"/>
          <w:sz w:val="22"/>
          <w:szCs w:val="22"/>
        </w:rPr>
        <w:t xml:space="preserve">fit-tested </w:t>
      </w:r>
      <w:r w:rsidRPr="00085232">
        <w:rPr>
          <w:rFonts w:ascii="Arial" w:hAnsi="Arial" w:cs="Arial"/>
          <w:sz w:val="22"/>
          <w:szCs w:val="22"/>
        </w:rPr>
        <w:t>FFP3 masks</w:t>
      </w:r>
      <w:r w:rsidR="00B46876" w:rsidRPr="00085232">
        <w:rPr>
          <w:rFonts w:ascii="Arial" w:hAnsi="Arial" w:cs="Arial"/>
          <w:sz w:val="22"/>
          <w:szCs w:val="22"/>
        </w:rPr>
        <w:t>)</w:t>
      </w:r>
      <w:r w:rsidRPr="00085232">
        <w:rPr>
          <w:rFonts w:ascii="Arial" w:hAnsi="Arial" w:cs="Arial"/>
          <w:sz w:val="22"/>
          <w:szCs w:val="22"/>
        </w:rPr>
        <w:t xml:space="preserve"> for use during cardiopulmonary resuscitation (CPR)</w:t>
      </w:r>
      <w:r w:rsidR="00B46876" w:rsidRPr="00085232">
        <w:rPr>
          <w:rFonts w:ascii="Arial" w:hAnsi="Arial" w:cs="Arial"/>
          <w:sz w:val="22"/>
          <w:szCs w:val="22"/>
        </w:rPr>
        <w:t>.</w:t>
      </w:r>
    </w:p>
    <w:p w14:paraId="2C9274FE" w14:textId="77777777" w:rsidR="004879F3" w:rsidRDefault="004879F3" w:rsidP="004879F3">
      <w:pPr>
        <w:jc w:val="both"/>
        <w:rPr>
          <w:rFonts w:ascii="Arial" w:hAnsi="Arial" w:cs="Arial"/>
          <w:szCs w:val="22"/>
        </w:rPr>
      </w:pPr>
    </w:p>
    <w:p w14:paraId="617C384E" w14:textId="75C62FB8" w:rsidR="004879F3" w:rsidRPr="00C93F68" w:rsidRDefault="004879F3" w:rsidP="007101CE">
      <w:pPr>
        <w:jc w:val="both"/>
        <w:rPr>
          <w:rFonts w:ascii="Arial" w:hAnsi="Arial" w:cs="Arial"/>
          <w:szCs w:val="22"/>
        </w:rPr>
      </w:pPr>
      <w:r w:rsidRPr="00C93F68">
        <w:rPr>
          <w:rFonts w:ascii="Arial" w:hAnsi="Arial" w:cs="Arial"/>
          <w:b/>
          <w:szCs w:val="22"/>
        </w:rPr>
        <w:t xml:space="preserve">Rationale </w:t>
      </w:r>
      <w:r w:rsidR="00BC4F77" w:rsidRPr="00C93F68">
        <w:rPr>
          <w:rFonts w:ascii="Arial" w:hAnsi="Arial" w:cs="Arial"/>
          <w:b/>
          <w:szCs w:val="22"/>
        </w:rPr>
        <w:t>–</w:t>
      </w:r>
      <w:r w:rsidRPr="00C93F68">
        <w:rPr>
          <w:rFonts w:ascii="Arial" w:hAnsi="Arial" w:cs="Arial"/>
          <w:b/>
          <w:szCs w:val="22"/>
        </w:rPr>
        <w:t xml:space="preserve"> </w:t>
      </w:r>
      <w:r w:rsidR="00BC4F77" w:rsidRPr="00C93F68">
        <w:rPr>
          <w:rFonts w:ascii="Arial" w:hAnsi="Arial" w:cs="Arial"/>
          <w:szCs w:val="22"/>
        </w:rPr>
        <w:t>published studies</w:t>
      </w:r>
      <w:r w:rsidRPr="00C93F68">
        <w:rPr>
          <w:rFonts w:ascii="Arial" w:hAnsi="Arial" w:cs="Arial"/>
          <w:szCs w:val="22"/>
        </w:rPr>
        <w:t xml:space="preserve"> from dialysis units ha</w:t>
      </w:r>
      <w:r w:rsidR="007E167E">
        <w:rPr>
          <w:rFonts w:ascii="Arial" w:hAnsi="Arial" w:cs="Arial"/>
          <w:szCs w:val="22"/>
        </w:rPr>
        <w:t>ve</w:t>
      </w:r>
      <w:r w:rsidRPr="00C93F68">
        <w:rPr>
          <w:rFonts w:ascii="Arial" w:hAnsi="Arial" w:cs="Arial"/>
          <w:szCs w:val="22"/>
        </w:rPr>
        <w:t xml:space="preserve"> shown that a high proportio</w:t>
      </w:r>
      <w:r w:rsidR="007E167E">
        <w:rPr>
          <w:rFonts w:ascii="Arial" w:hAnsi="Arial" w:cs="Arial"/>
          <w:szCs w:val="22"/>
        </w:rPr>
        <w:t xml:space="preserve">n of dialysis staff suffered </w:t>
      </w:r>
      <w:r w:rsidR="007E167E" w:rsidRPr="00C93F68">
        <w:rPr>
          <w:rFonts w:ascii="Arial" w:hAnsi="Arial" w:cs="Arial"/>
          <w:szCs w:val="22"/>
        </w:rPr>
        <w:t xml:space="preserve">COVID-19 </w:t>
      </w:r>
      <w:r w:rsidR="007E167E">
        <w:rPr>
          <w:rFonts w:ascii="Arial" w:hAnsi="Arial" w:cs="Arial"/>
          <w:szCs w:val="22"/>
        </w:rPr>
        <w:t>symptoms or proven</w:t>
      </w:r>
      <w:r w:rsidRPr="00C93F68">
        <w:rPr>
          <w:rFonts w:ascii="Arial" w:hAnsi="Arial" w:cs="Arial"/>
          <w:szCs w:val="22"/>
        </w:rPr>
        <w:t xml:space="preserve"> infection</w:t>
      </w:r>
      <w:r w:rsidR="00BC4F77" w:rsidRPr="00C93F68">
        <w:rPr>
          <w:rFonts w:ascii="Arial" w:hAnsi="Arial" w:cs="Arial"/>
          <w:szCs w:val="22"/>
          <w:vertAlign w:val="superscript"/>
        </w:rPr>
        <w:t>3</w:t>
      </w:r>
      <w:r w:rsidRPr="00C93F68">
        <w:rPr>
          <w:rFonts w:ascii="Arial" w:hAnsi="Arial" w:cs="Arial"/>
          <w:szCs w:val="22"/>
          <w:vertAlign w:val="superscript"/>
        </w:rPr>
        <w:t>,</w:t>
      </w:r>
      <w:r w:rsidR="00BC4F77" w:rsidRPr="00C93F68">
        <w:rPr>
          <w:rFonts w:ascii="Arial" w:hAnsi="Arial" w:cs="Arial"/>
          <w:szCs w:val="22"/>
          <w:vertAlign w:val="superscript"/>
        </w:rPr>
        <w:t>4</w:t>
      </w:r>
      <w:r w:rsidRPr="00C93F68">
        <w:rPr>
          <w:rFonts w:ascii="Arial" w:hAnsi="Arial" w:cs="Arial"/>
          <w:szCs w:val="22"/>
        </w:rPr>
        <w:t>.  At the peak of the first wave of the pandemic, many London dialysis units struggled to continue safe dialysis provision due to extreme staff shortages.  Many such units reported that more than 50% of their nursing staff suffered COVID-19 infection proven either by swab or antibody testing</w:t>
      </w:r>
      <w:r w:rsidR="00716ECF" w:rsidRPr="00C93F68">
        <w:rPr>
          <w:rFonts w:ascii="Arial" w:hAnsi="Arial" w:cs="Arial"/>
          <w:szCs w:val="22"/>
          <w:vertAlign w:val="superscript"/>
        </w:rPr>
        <w:t>12</w:t>
      </w:r>
      <w:r w:rsidR="00716ECF" w:rsidRPr="00C93F68">
        <w:rPr>
          <w:rFonts w:ascii="Arial" w:hAnsi="Arial" w:cs="Arial"/>
          <w:szCs w:val="22"/>
        </w:rPr>
        <w:t xml:space="preserve">.  </w:t>
      </w:r>
      <w:r w:rsidRPr="00C93F68">
        <w:rPr>
          <w:rFonts w:ascii="Arial" w:hAnsi="Arial" w:cs="Arial"/>
          <w:szCs w:val="22"/>
        </w:rPr>
        <w:t>This rate of infection is considerably higher than the IgG antibody prevalence reported in the REACT2 study (11% of healthcare workers with patient contact, 15% of client-facing care home workers and 13% for London residents)</w:t>
      </w:r>
      <w:r w:rsidR="00716ECF" w:rsidRPr="00C93F68">
        <w:rPr>
          <w:rFonts w:ascii="Arial" w:hAnsi="Arial" w:cs="Arial"/>
          <w:szCs w:val="22"/>
          <w:vertAlign w:val="superscript"/>
        </w:rPr>
        <w:t>13</w:t>
      </w:r>
      <w:r w:rsidRPr="00C93F68">
        <w:rPr>
          <w:rFonts w:ascii="Arial" w:hAnsi="Arial" w:cs="Arial"/>
          <w:szCs w:val="22"/>
        </w:rPr>
        <w:t>.  In contrast, staff infection rates were reported to be very low in the Imperia</w:t>
      </w:r>
      <w:r w:rsidR="007E167E">
        <w:rPr>
          <w:rFonts w:ascii="Arial" w:hAnsi="Arial" w:cs="Arial"/>
          <w:szCs w:val="22"/>
        </w:rPr>
        <w:t xml:space="preserve">l College </w:t>
      </w:r>
      <w:r w:rsidR="000458DB">
        <w:rPr>
          <w:rFonts w:ascii="Arial" w:hAnsi="Arial" w:cs="Arial"/>
          <w:szCs w:val="22"/>
        </w:rPr>
        <w:t xml:space="preserve">Healthcare NHS Trust </w:t>
      </w:r>
      <w:r w:rsidR="007E167E">
        <w:rPr>
          <w:rFonts w:ascii="Arial" w:hAnsi="Arial" w:cs="Arial"/>
          <w:szCs w:val="22"/>
        </w:rPr>
        <w:t>London isolation unit, where staff used enhanced PPE throughout</w:t>
      </w:r>
      <w:r w:rsidR="00716ECF" w:rsidRPr="00C93F68">
        <w:rPr>
          <w:rFonts w:ascii="Arial" w:hAnsi="Arial" w:cs="Arial"/>
          <w:szCs w:val="22"/>
          <w:vertAlign w:val="superscript"/>
        </w:rPr>
        <w:t>14</w:t>
      </w:r>
      <w:r w:rsidRPr="00C93F68">
        <w:rPr>
          <w:rFonts w:ascii="Arial" w:hAnsi="Arial" w:cs="Arial"/>
          <w:szCs w:val="22"/>
        </w:rPr>
        <w:t xml:space="preserve">.  </w:t>
      </w:r>
    </w:p>
    <w:p w14:paraId="3FE964B0" w14:textId="067D18FD" w:rsidR="00F97726" w:rsidRPr="00F97726" w:rsidRDefault="00BC4F77" w:rsidP="007101CE">
      <w:pPr>
        <w:jc w:val="both"/>
        <w:rPr>
          <w:rFonts w:ascii="Arial" w:hAnsi="Arial" w:cs="Arial"/>
          <w:szCs w:val="22"/>
        </w:rPr>
      </w:pPr>
      <w:r w:rsidRPr="00BC4F77">
        <w:rPr>
          <w:rFonts w:ascii="Arial" w:hAnsi="Arial" w:cs="Arial"/>
          <w:szCs w:val="22"/>
        </w:rPr>
        <w:t>Many dialysis units have reported significant concern about risks to staff and patients if enhanced PPE is not used for the care of COVID positive patients.  High levels of staff sickness would threaten the continuity of dialysis provision during this second wave of infection</w:t>
      </w:r>
      <w:r w:rsidR="00C93F68">
        <w:rPr>
          <w:rFonts w:ascii="Arial" w:hAnsi="Arial" w:cs="Arial"/>
          <w:szCs w:val="22"/>
        </w:rPr>
        <w:t>, placing patients’ lives at risk</w:t>
      </w:r>
      <w:r w:rsidRPr="00BC4F77">
        <w:rPr>
          <w:rFonts w:ascii="Arial" w:hAnsi="Arial" w:cs="Arial"/>
          <w:szCs w:val="22"/>
        </w:rPr>
        <w:t xml:space="preserve">.  </w:t>
      </w:r>
      <w:r w:rsidR="00F97726">
        <w:rPr>
          <w:rFonts w:ascii="Arial" w:hAnsi="Arial" w:cs="Arial"/>
          <w:szCs w:val="22"/>
        </w:rPr>
        <w:t xml:space="preserve">Given the current published </w:t>
      </w:r>
      <w:r w:rsidR="000603CF">
        <w:rPr>
          <w:rFonts w:ascii="Arial" w:hAnsi="Arial" w:cs="Arial"/>
          <w:szCs w:val="22"/>
        </w:rPr>
        <w:t xml:space="preserve">UK dialysis </w:t>
      </w:r>
      <w:r w:rsidR="00224214">
        <w:rPr>
          <w:rFonts w:ascii="Arial" w:hAnsi="Arial" w:cs="Arial"/>
          <w:szCs w:val="22"/>
        </w:rPr>
        <w:t>studies</w:t>
      </w:r>
      <w:r w:rsidR="00F97726">
        <w:rPr>
          <w:rFonts w:ascii="Arial" w:hAnsi="Arial" w:cs="Arial"/>
          <w:szCs w:val="22"/>
        </w:rPr>
        <w:t xml:space="preserve"> and the known </w:t>
      </w:r>
      <w:r w:rsidR="00CB6C46">
        <w:rPr>
          <w:rFonts w:ascii="Arial" w:hAnsi="Arial" w:cs="Arial"/>
          <w:szCs w:val="22"/>
        </w:rPr>
        <w:t xml:space="preserve">high </w:t>
      </w:r>
      <w:r w:rsidR="00F97726">
        <w:rPr>
          <w:rFonts w:ascii="Arial" w:hAnsi="Arial" w:cs="Arial"/>
          <w:szCs w:val="22"/>
        </w:rPr>
        <w:t xml:space="preserve">risks to staff and patients, </w:t>
      </w:r>
      <w:r w:rsidR="000603CF">
        <w:rPr>
          <w:rFonts w:ascii="Arial" w:hAnsi="Arial" w:cs="Arial"/>
          <w:szCs w:val="22"/>
        </w:rPr>
        <w:t xml:space="preserve">this working group believes that </w:t>
      </w:r>
      <w:r w:rsidR="00F97726">
        <w:rPr>
          <w:rFonts w:ascii="Arial" w:hAnsi="Arial" w:cs="Arial"/>
          <w:szCs w:val="22"/>
        </w:rPr>
        <w:t>the safest approach is for the use of FFP2/3 masks as part of enhanced PPE</w:t>
      </w:r>
      <w:r w:rsidR="000603CF" w:rsidRPr="000603CF">
        <w:rPr>
          <w:rFonts w:ascii="Arial" w:hAnsi="Arial" w:cs="Arial"/>
          <w:szCs w:val="22"/>
        </w:rPr>
        <w:t xml:space="preserve"> </w:t>
      </w:r>
      <w:r w:rsidR="000603CF">
        <w:rPr>
          <w:rFonts w:ascii="Arial" w:hAnsi="Arial" w:cs="Arial"/>
          <w:szCs w:val="22"/>
        </w:rPr>
        <w:t>unless evidence proves that it is of no additional value</w:t>
      </w:r>
      <w:r w:rsidR="0005561C">
        <w:rPr>
          <w:rFonts w:ascii="Arial" w:hAnsi="Arial" w:cs="Arial"/>
          <w:szCs w:val="22"/>
        </w:rPr>
        <w:t xml:space="preserve"> in a haemodialysis setting</w:t>
      </w:r>
      <w:r w:rsidR="000603CF">
        <w:rPr>
          <w:rFonts w:ascii="Arial" w:hAnsi="Arial" w:cs="Arial"/>
          <w:szCs w:val="22"/>
        </w:rPr>
        <w:t>.  Th</w:t>
      </w:r>
      <w:r w:rsidR="0005561C">
        <w:rPr>
          <w:rFonts w:ascii="Arial" w:hAnsi="Arial" w:cs="Arial"/>
          <w:szCs w:val="22"/>
        </w:rPr>
        <w:t>e use of enhanced PPE</w:t>
      </w:r>
      <w:r w:rsidR="000603CF">
        <w:rPr>
          <w:rFonts w:ascii="Arial" w:hAnsi="Arial" w:cs="Arial"/>
          <w:szCs w:val="22"/>
        </w:rPr>
        <w:t xml:space="preserve"> should be part of </w:t>
      </w:r>
      <w:r w:rsidR="00F97726">
        <w:rPr>
          <w:rFonts w:ascii="Arial" w:hAnsi="Arial" w:cs="Arial"/>
          <w:szCs w:val="22"/>
        </w:rPr>
        <w:t>a comprehensive programme of infection prevention and control measures</w:t>
      </w:r>
      <w:r w:rsidR="000603CF">
        <w:rPr>
          <w:rFonts w:ascii="Arial" w:hAnsi="Arial" w:cs="Arial"/>
          <w:szCs w:val="22"/>
        </w:rPr>
        <w:t xml:space="preserve"> including staff training and education.</w:t>
      </w:r>
      <w:r w:rsidR="00F97726">
        <w:rPr>
          <w:rFonts w:ascii="Arial" w:hAnsi="Arial" w:cs="Arial"/>
          <w:szCs w:val="22"/>
        </w:rPr>
        <w:t xml:space="preserve"> </w:t>
      </w:r>
    </w:p>
    <w:p w14:paraId="4485FF44" w14:textId="73189CFB" w:rsidR="000F4C0F" w:rsidRPr="00085232" w:rsidRDefault="000F4C0F" w:rsidP="008A2AEF">
      <w:pPr>
        <w:pStyle w:val="ListParagraph"/>
        <w:ind w:left="848"/>
        <w:jc w:val="both"/>
        <w:rPr>
          <w:rFonts w:ascii="Arial" w:hAnsi="Arial" w:cs="Arial"/>
          <w:sz w:val="22"/>
          <w:szCs w:val="22"/>
        </w:rPr>
      </w:pPr>
    </w:p>
    <w:p w14:paraId="6B1380FA" w14:textId="77777777" w:rsidR="000C5E33" w:rsidRDefault="000C5E33" w:rsidP="00C5125A">
      <w:pPr>
        <w:pStyle w:val="ListParagraph"/>
        <w:numPr>
          <w:ilvl w:val="1"/>
          <w:numId w:val="1"/>
        </w:numPr>
        <w:ind w:left="431" w:hanging="431"/>
        <w:jc w:val="both"/>
        <w:rPr>
          <w:rFonts w:ascii="Arial" w:hAnsi="Arial" w:cs="Arial"/>
          <w:b/>
          <w:sz w:val="22"/>
          <w:szCs w:val="22"/>
        </w:rPr>
      </w:pPr>
      <w:r>
        <w:rPr>
          <w:rFonts w:ascii="Arial" w:hAnsi="Arial" w:cs="Arial"/>
          <w:b/>
          <w:sz w:val="22"/>
          <w:szCs w:val="22"/>
        </w:rPr>
        <w:t>PPE for patients</w:t>
      </w:r>
    </w:p>
    <w:p w14:paraId="5CA4252C" w14:textId="77777777" w:rsidR="000C5E33" w:rsidRDefault="000C5E33" w:rsidP="000C5E33">
      <w:pPr>
        <w:pStyle w:val="ListParagraph"/>
        <w:ind w:left="792"/>
        <w:jc w:val="both"/>
        <w:rPr>
          <w:rFonts w:ascii="Arial" w:hAnsi="Arial" w:cs="Arial"/>
          <w:b/>
          <w:sz w:val="22"/>
          <w:szCs w:val="22"/>
        </w:rPr>
      </w:pPr>
    </w:p>
    <w:p w14:paraId="41424146" w14:textId="5A0A50A7" w:rsidR="00FF795A" w:rsidRPr="00085232" w:rsidRDefault="000C5E33" w:rsidP="007101CE">
      <w:pPr>
        <w:pStyle w:val="ListParagraph"/>
        <w:ind w:left="0"/>
        <w:jc w:val="both"/>
        <w:rPr>
          <w:rFonts w:ascii="Arial" w:hAnsi="Arial" w:cs="Arial"/>
          <w:b/>
          <w:sz w:val="22"/>
          <w:szCs w:val="22"/>
        </w:rPr>
      </w:pPr>
      <w:r>
        <w:rPr>
          <w:rFonts w:ascii="Arial" w:hAnsi="Arial" w:cs="Arial"/>
          <w:b/>
          <w:sz w:val="22"/>
          <w:szCs w:val="22"/>
        </w:rPr>
        <w:t>A</w:t>
      </w:r>
      <w:r w:rsidR="008A2AEF" w:rsidRPr="00085232">
        <w:rPr>
          <w:rFonts w:ascii="Arial" w:hAnsi="Arial" w:cs="Arial"/>
          <w:b/>
          <w:sz w:val="22"/>
          <w:szCs w:val="22"/>
        </w:rPr>
        <w:t>ll p</w:t>
      </w:r>
      <w:r w:rsidR="00FF795A" w:rsidRPr="00085232">
        <w:rPr>
          <w:rFonts w:ascii="Arial" w:hAnsi="Arial" w:cs="Arial"/>
          <w:b/>
          <w:sz w:val="22"/>
          <w:szCs w:val="22"/>
        </w:rPr>
        <w:t xml:space="preserve">atients should wear fluid resistant surgical face masks throughout the dialysis process from leaving the house until they arrive back </w:t>
      </w:r>
      <w:r w:rsidR="00FF795A" w:rsidRPr="007D5782">
        <w:rPr>
          <w:rFonts w:ascii="Arial" w:hAnsi="Arial" w:cs="Arial"/>
          <w:b/>
          <w:sz w:val="22"/>
          <w:szCs w:val="22"/>
        </w:rPr>
        <w:t>home</w:t>
      </w:r>
      <w:r w:rsidR="00716ECF" w:rsidRPr="007D5782">
        <w:rPr>
          <w:rFonts w:ascii="Arial" w:hAnsi="Arial" w:cs="Arial"/>
          <w:b/>
          <w:sz w:val="22"/>
          <w:szCs w:val="22"/>
          <w:vertAlign w:val="superscript"/>
        </w:rPr>
        <w:t>15</w:t>
      </w:r>
      <w:r w:rsidR="00C93F68">
        <w:rPr>
          <w:rFonts w:ascii="Arial" w:hAnsi="Arial" w:cs="Arial"/>
          <w:b/>
          <w:sz w:val="22"/>
          <w:szCs w:val="22"/>
          <w:vertAlign w:val="superscript"/>
        </w:rPr>
        <w:t>,</w:t>
      </w:r>
      <w:r w:rsidR="007D5782" w:rsidRPr="007D5782">
        <w:rPr>
          <w:rFonts w:ascii="Arial" w:hAnsi="Arial" w:cs="Arial"/>
          <w:b/>
          <w:sz w:val="22"/>
          <w:szCs w:val="22"/>
          <w:vertAlign w:val="superscript"/>
        </w:rPr>
        <w:t>16</w:t>
      </w:r>
      <w:r w:rsidR="00FF795A" w:rsidRPr="007D5782">
        <w:rPr>
          <w:rFonts w:ascii="Arial" w:hAnsi="Arial" w:cs="Arial"/>
          <w:b/>
          <w:sz w:val="22"/>
          <w:szCs w:val="22"/>
        </w:rPr>
        <w:t>.</w:t>
      </w:r>
      <w:r w:rsidR="00FF795A" w:rsidRPr="00085232">
        <w:rPr>
          <w:rFonts w:ascii="Arial" w:hAnsi="Arial" w:cs="Arial"/>
          <w:b/>
          <w:sz w:val="22"/>
          <w:szCs w:val="22"/>
        </w:rPr>
        <w:t xml:space="preserve">   </w:t>
      </w:r>
    </w:p>
    <w:p w14:paraId="25CEF219" w14:textId="77777777" w:rsidR="00FF795A" w:rsidRPr="00085232" w:rsidRDefault="00FF795A" w:rsidP="00494562">
      <w:pPr>
        <w:pStyle w:val="ListParagraph"/>
        <w:numPr>
          <w:ilvl w:val="0"/>
          <w:numId w:val="2"/>
        </w:numPr>
        <w:ind w:left="357" w:hanging="357"/>
        <w:jc w:val="both"/>
        <w:rPr>
          <w:rFonts w:ascii="Arial" w:hAnsi="Arial" w:cs="Arial"/>
          <w:sz w:val="22"/>
          <w:szCs w:val="22"/>
        </w:rPr>
      </w:pPr>
      <w:r w:rsidRPr="00085232">
        <w:rPr>
          <w:rFonts w:ascii="Arial" w:hAnsi="Arial" w:cs="Arial"/>
          <w:sz w:val="22"/>
          <w:szCs w:val="22"/>
        </w:rPr>
        <w:t>Fluid resistant surgical face masks should be supplied by the dialysis unit with an adequate supply of at least 1 mask per dialysis session (patients may need more if the mask becomes contaminated and needs to be replaced).</w:t>
      </w:r>
    </w:p>
    <w:p w14:paraId="0F2A707E" w14:textId="77777777" w:rsidR="00FF795A" w:rsidRPr="00085232" w:rsidRDefault="00FF795A" w:rsidP="00494562">
      <w:pPr>
        <w:pStyle w:val="ListParagraph"/>
        <w:numPr>
          <w:ilvl w:val="0"/>
          <w:numId w:val="2"/>
        </w:numPr>
        <w:ind w:left="357" w:hanging="357"/>
        <w:jc w:val="both"/>
        <w:rPr>
          <w:rFonts w:ascii="Arial" w:hAnsi="Arial" w:cs="Arial"/>
          <w:sz w:val="22"/>
          <w:szCs w:val="22"/>
        </w:rPr>
      </w:pPr>
      <w:r w:rsidRPr="00085232">
        <w:rPr>
          <w:rFonts w:ascii="Arial" w:hAnsi="Arial" w:cs="Arial"/>
          <w:sz w:val="22"/>
          <w:szCs w:val="22"/>
        </w:rPr>
        <w:t>Masks may be removed to allow eating and drinking but should be replaced immediately afterwards.</w:t>
      </w:r>
    </w:p>
    <w:p w14:paraId="6A2A4938" w14:textId="77777777" w:rsidR="00FF795A" w:rsidRPr="00085232" w:rsidRDefault="00FF795A" w:rsidP="00494562">
      <w:pPr>
        <w:pStyle w:val="ListParagraph"/>
        <w:numPr>
          <w:ilvl w:val="0"/>
          <w:numId w:val="2"/>
        </w:numPr>
        <w:ind w:left="357" w:hanging="357"/>
        <w:jc w:val="both"/>
        <w:rPr>
          <w:rFonts w:ascii="Arial" w:hAnsi="Arial" w:cs="Arial"/>
          <w:sz w:val="22"/>
          <w:szCs w:val="22"/>
        </w:rPr>
      </w:pPr>
      <w:r w:rsidRPr="00085232">
        <w:rPr>
          <w:rFonts w:ascii="Arial" w:hAnsi="Arial" w:cs="Arial"/>
          <w:sz w:val="22"/>
          <w:szCs w:val="22"/>
        </w:rPr>
        <w:t xml:space="preserve">If removing a face mask to eat or drink, patients should use hand sanitizer before taking a mask off and before putting it back on. </w:t>
      </w:r>
    </w:p>
    <w:p w14:paraId="7347D311" w14:textId="77777777" w:rsidR="00FF795A" w:rsidRPr="00085232" w:rsidRDefault="00FF795A" w:rsidP="00494562">
      <w:pPr>
        <w:pStyle w:val="ListParagraph"/>
        <w:numPr>
          <w:ilvl w:val="0"/>
          <w:numId w:val="2"/>
        </w:numPr>
        <w:ind w:left="357" w:hanging="357"/>
        <w:jc w:val="both"/>
        <w:rPr>
          <w:rFonts w:ascii="Arial" w:hAnsi="Arial" w:cs="Arial"/>
          <w:sz w:val="22"/>
          <w:szCs w:val="22"/>
        </w:rPr>
      </w:pPr>
      <w:r w:rsidRPr="00085232">
        <w:rPr>
          <w:rFonts w:ascii="Arial" w:hAnsi="Arial" w:cs="Arial"/>
          <w:sz w:val="22"/>
          <w:szCs w:val="22"/>
        </w:rPr>
        <w:t>Anyone taking their mask off must keep a 2 metre distance between them and all other people on the unit, including staff and other patients receiving dialysis.</w:t>
      </w:r>
    </w:p>
    <w:p w14:paraId="25791855" w14:textId="465C395D" w:rsidR="00FF795A" w:rsidRPr="00085232" w:rsidRDefault="00FF795A" w:rsidP="00494562">
      <w:pPr>
        <w:pStyle w:val="ListParagraph"/>
        <w:numPr>
          <w:ilvl w:val="0"/>
          <w:numId w:val="2"/>
        </w:numPr>
        <w:ind w:left="357" w:hanging="357"/>
        <w:rPr>
          <w:rFonts w:ascii="Arial" w:hAnsi="Arial" w:cs="Arial"/>
          <w:sz w:val="22"/>
          <w:szCs w:val="22"/>
        </w:rPr>
      </w:pPr>
      <w:r w:rsidRPr="00085232">
        <w:rPr>
          <w:rFonts w:ascii="Arial" w:hAnsi="Arial" w:cs="Arial"/>
          <w:sz w:val="22"/>
          <w:szCs w:val="22"/>
        </w:rPr>
        <w:t>Advice on eating and drinking durin</w:t>
      </w:r>
      <w:r w:rsidR="005960B6" w:rsidRPr="00085232">
        <w:rPr>
          <w:rFonts w:ascii="Arial" w:hAnsi="Arial" w:cs="Arial"/>
          <w:sz w:val="22"/>
          <w:szCs w:val="22"/>
        </w:rPr>
        <w:t xml:space="preserve">g haemodialysis can be found </w:t>
      </w:r>
      <w:hyperlink r:id="rId30" w:history="1">
        <w:r w:rsidR="00FC003B" w:rsidRPr="00FC003B">
          <w:rPr>
            <w:rStyle w:val="Hyperlink"/>
            <w:rFonts w:ascii="Arial" w:hAnsi="Arial" w:cs="Arial"/>
            <w:sz w:val="22"/>
            <w:szCs w:val="22"/>
          </w:rPr>
          <w:t>here.</w:t>
        </w:r>
      </w:hyperlink>
    </w:p>
    <w:p w14:paraId="70A8C664" w14:textId="77777777" w:rsidR="00DB487D" w:rsidRDefault="00DB487D" w:rsidP="00DB487D">
      <w:pPr>
        <w:ind w:left="851"/>
        <w:jc w:val="both"/>
        <w:rPr>
          <w:rFonts w:ascii="Arial" w:hAnsi="Arial" w:cs="Arial"/>
          <w:b/>
          <w:szCs w:val="22"/>
        </w:rPr>
      </w:pPr>
    </w:p>
    <w:p w14:paraId="4F21A0F3" w14:textId="77777777" w:rsidR="007E167E" w:rsidRDefault="007E167E" w:rsidP="00DB487D">
      <w:pPr>
        <w:ind w:left="851"/>
        <w:jc w:val="both"/>
        <w:rPr>
          <w:rFonts w:ascii="Arial" w:hAnsi="Arial" w:cs="Arial"/>
          <w:b/>
          <w:szCs w:val="22"/>
        </w:rPr>
      </w:pPr>
    </w:p>
    <w:p w14:paraId="582874E6" w14:textId="77777777" w:rsidR="007E167E" w:rsidRDefault="007E167E" w:rsidP="00DB487D">
      <w:pPr>
        <w:ind w:left="851"/>
        <w:jc w:val="both"/>
        <w:rPr>
          <w:rFonts w:ascii="Arial" w:hAnsi="Arial" w:cs="Arial"/>
          <w:b/>
          <w:szCs w:val="22"/>
        </w:rPr>
      </w:pPr>
    </w:p>
    <w:p w14:paraId="2319879A" w14:textId="77777777" w:rsidR="007E167E" w:rsidRDefault="007E167E" w:rsidP="00DB487D">
      <w:pPr>
        <w:ind w:left="851"/>
        <w:jc w:val="both"/>
        <w:rPr>
          <w:rFonts w:ascii="Arial" w:hAnsi="Arial" w:cs="Arial"/>
          <w:b/>
          <w:szCs w:val="22"/>
        </w:rPr>
      </w:pPr>
    </w:p>
    <w:p w14:paraId="2573F5F0" w14:textId="77777777" w:rsidR="007E167E" w:rsidRPr="00085232" w:rsidRDefault="007E167E" w:rsidP="00DB487D">
      <w:pPr>
        <w:ind w:left="851"/>
        <w:jc w:val="both"/>
        <w:rPr>
          <w:rFonts w:ascii="Arial" w:hAnsi="Arial" w:cs="Arial"/>
          <w:b/>
          <w:szCs w:val="22"/>
        </w:rPr>
      </w:pPr>
    </w:p>
    <w:p w14:paraId="15CFE31E" w14:textId="77777777" w:rsidR="00985501" w:rsidRPr="00085232" w:rsidRDefault="004C5F29" w:rsidP="00494562">
      <w:pPr>
        <w:pStyle w:val="ListParagraph"/>
        <w:numPr>
          <w:ilvl w:val="0"/>
          <w:numId w:val="18"/>
        </w:numPr>
        <w:jc w:val="both"/>
        <w:outlineLvl w:val="0"/>
        <w:rPr>
          <w:rFonts w:ascii="Arial" w:hAnsi="Arial" w:cs="Arial"/>
          <w:b/>
          <w:sz w:val="22"/>
          <w:szCs w:val="22"/>
        </w:rPr>
      </w:pPr>
      <w:bookmarkStart w:id="15" w:name="_Toc43368466"/>
      <w:bookmarkStart w:id="16" w:name="_Toc55764026"/>
      <w:r w:rsidRPr="00085232">
        <w:rPr>
          <w:rFonts w:ascii="Arial" w:hAnsi="Arial" w:cs="Arial"/>
          <w:b/>
          <w:sz w:val="22"/>
          <w:szCs w:val="22"/>
        </w:rPr>
        <w:lastRenderedPageBreak/>
        <w:t>Environmental cleaning and disinfection</w:t>
      </w:r>
      <w:bookmarkEnd w:id="15"/>
      <w:bookmarkEnd w:id="16"/>
    </w:p>
    <w:p w14:paraId="6348A1E1" w14:textId="77777777" w:rsidR="00985501" w:rsidRPr="00085232" w:rsidRDefault="00985501" w:rsidP="00133616">
      <w:pPr>
        <w:pStyle w:val="ListParagraph"/>
        <w:ind w:left="357"/>
        <w:jc w:val="both"/>
        <w:rPr>
          <w:rFonts w:ascii="Arial" w:hAnsi="Arial" w:cs="Arial"/>
          <w:sz w:val="22"/>
          <w:szCs w:val="22"/>
        </w:rPr>
      </w:pPr>
    </w:p>
    <w:p w14:paraId="7477267A" w14:textId="12A7F265" w:rsidR="00037B10" w:rsidRPr="00085232" w:rsidRDefault="004C5F29" w:rsidP="003F6020">
      <w:pPr>
        <w:pStyle w:val="ListParagraph"/>
        <w:ind w:left="0"/>
        <w:jc w:val="both"/>
        <w:rPr>
          <w:rFonts w:ascii="Arial" w:hAnsi="Arial" w:cs="Arial"/>
          <w:sz w:val="22"/>
          <w:szCs w:val="22"/>
        </w:rPr>
      </w:pPr>
      <w:r w:rsidRPr="00085232">
        <w:rPr>
          <w:rFonts w:ascii="Arial" w:hAnsi="Arial" w:cs="Arial"/>
          <w:sz w:val="22"/>
          <w:szCs w:val="22"/>
        </w:rPr>
        <w:t>COVID-19 is highly infectious - transmission may occur via respiratory droplet spread</w:t>
      </w:r>
      <w:r w:rsidR="00866003" w:rsidRPr="00085232">
        <w:rPr>
          <w:rFonts w:ascii="Arial" w:hAnsi="Arial" w:cs="Arial"/>
          <w:sz w:val="22"/>
          <w:szCs w:val="22"/>
        </w:rPr>
        <w:t>, bodily fluids</w:t>
      </w:r>
      <w:r w:rsidRPr="00085232">
        <w:rPr>
          <w:rFonts w:ascii="Arial" w:hAnsi="Arial" w:cs="Arial"/>
          <w:sz w:val="22"/>
          <w:szCs w:val="22"/>
        </w:rPr>
        <w:t xml:space="preserve"> and contact with infected surfaces</w:t>
      </w:r>
      <w:r w:rsidR="003F6020" w:rsidRPr="00085232">
        <w:rPr>
          <w:rFonts w:ascii="Arial" w:hAnsi="Arial" w:cs="Arial"/>
          <w:sz w:val="22"/>
          <w:szCs w:val="22"/>
        </w:rPr>
        <w:t xml:space="preserve"> and equipment</w:t>
      </w:r>
      <w:r w:rsidRPr="00085232">
        <w:rPr>
          <w:rFonts w:ascii="Arial" w:hAnsi="Arial" w:cs="Arial"/>
          <w:sz w:val="22"/>
          <w:szCs w:val="22"/>
        </w:rPr>
        <w:t xml:space="preserve">.  </w:t>
      </w:r>
      <w:r w:rsidR="00AA7250" w:rsidRPr="00085232">
        <w:rPr>
          <w:rFonts w:ascii="Arial" w:hAnsi="Arial" w:cs="Arial"/>
          <w:sz w:val="22"/>
          <w:szCs w:val="22"/>
        </w:rPr>
        <w:t xml:space="preserve">Routine procedures for the cleaning and disinfection of dialysis stations and equipment are adequate to </w:t>
      </w:r>
      <w:r w:rsidRPr="00085232">
        <w:rPr>
          <w:rFonts w:ascii="Arial" w:hAnsi="Arial" w:cs="Arial"/>
          <w:sz w:val="22"/>
          <w:szCs w:val="22"/>
        </w:rPr>
        <w:t>prevent transmission of COVID-19 providing they are rigorously followed</w:t>
      </w:r>
      <w:r w:rsidR="00C76583">
        <w:rPr>
          <w:rFonts w:ascii="Arial" w:hAnsi="Arial" w:cs="Arial"/>
          <w:sz w:val="22"/>
          <w:szCs w:val="22"/>
        </w:rPr>
        <w:t>, paying particular attention to frequently touched surfaces and shared areas</w:t>
      </w:r>
      <w:r w:rsidR="00F6120A" w:rsidRPr="00085232">
        <w:rPr>
          <w:rFonts w:ascii="Arial" w:hAnsi="Arial" w:cs="Arial"/>
          <w:sz w:val="22"/>
          <w:szCs w:val="22"/>
        </w:rPr>
        <w:t xml:space="preserve"> </w:t>
      </w:r>
      <w:r w:rsidR="00FC003B" w:rsidRPr="00FC003B">
        <w:rPr>
          <w:rFonts w:ascii="Arial" w:hAnsi="Arial" w:cs="Arial"/>
          <w:sz w:val="22"/>
          <w:szCs w:val="22"/>
          <w:vertAlign w:val="superscript"/>
        </w:rPr>
        <w:t>9,</w:t>
      </w:r>
      <w:r w:rsidR="00FC003B">
        <w:rPr>
          <w:rFonts w:ascii="Arial" w:hAnsi="Arial" w:cs="Arial"/>
          <w:sz w:val="22"/>
          <w:szCs w:val="22"/>
          <w:vertAlign w:val="superscript"/>
        </w:rPr>
        <w:t>1</w:t>
      </w:r>
      <w:r w:rsidR="007D5782">
        <w:rPr>
          <w:rFonts w:ascii="Arial" w:hAnsi="Arial" w:cs="Arial"/>
          <w:sz w:val="22"/>
          <w:szCs w:val="22"/>
          <w:vertAlign w:val="superscript"/>
        </w:rPr>
        <w:t>7</w:t>
      </w:r>
      <w:r w:rsidRPr="00085232">
        <w:rPr>
          <w:rFonts w:ascii="Arial" w:hAnsi="Arial" w:cs="Arial"/>
          <w:sz w:val="22"/>
          <w:szCs w:val="22"/>
        </w:rPr>
        <w:t>.</w:t>
      </w:r>
      <w:r w:rsidR="00AC168C" w:rsidRPr="00085232">
        <w:rPr>
          <w:rFonts w:ascii="Arial" w:hAnsi="Arial" w:cs="Arial"/>
          <w:sz w:val="22"/>
          <w:szCs w:val="22"/>
        </w:rPr>
        <w:t xml:space="preserve"> </w:t>
      </w:r>
      <w:r w:rsidR="008A702B" w:rsidRPr="00085232">
        <w:rPr>
          <w:rFonts w:ascii="Arial" w:hAnsi="Arial" w:cs="Arial"/>
          <w:sz w:val="22"/>
          <w:szCs w:val="22"/>
        </w:rPr>
        <w:t xml:space="preserve"> </w:t>
      </w:r>
    </w:p>
    <w:p w14:paraId="1A0C0C2F" w14:textId="77777777" w:rsidR="00037B10" w:rsidRPr="00085232" w:rsidRDefault="00037B10" w:rsidP="00AC168C">
      <w:pPr>
        <w:pStyle w:val="ListParagraph"/>
        <w:ind w:left="357"/>
        <w:jc w:val="both"/>
        <w:rPr>
          <w:rFonts w:ascii="Arial" w:hAnsi="Arial" w:cs="Arial"/>
          <w:sz w:val="22"/>
          <w:szCs w:val="22"/>
        </w:rPr>
      </w:pPr>
    </w:p>
    <w:p w14:paraId="5B3C3646" w14:textId="23F287DE" w:rsidR="00AC168C" w:rsidRPr="00085232" w:rsidRDefault="0005561C" w:rsidP="004C55FE">
      <w:pPr>
        <w:pStyle w:val="ListParagraph"/>
        <w:numPr>
          <w:ilvl w:val="1"/>
          <w:numId w:val="18"/>
        </w:numPr>
        <w:ind w:left="0" w:firstLine="0"/>
        <w:rPr>
          <w:rFonts w:ascii="Arial" w:hAnsi="Arial" w:cs="Arial"/>
          <w:b/>
          <w:sz w:val="22"/>
          <w:szCs w:val="22"/>
        </w:rPr>
      </w:pPr>
      <w:r>
        <w:rPr>
          <w:rFonts w:ascii="Arial" w:hAnsi="Arial" w:cs="Arial"/>
          <w:b/>
          <w:sz w:val="22"/>
          <w:szCs w:val="22"/>
        </w:rPr>
        <w:t xml:space="preserve">The </w:t>
      </w:r>
      <w:r w:rsidR="008A702B" w:rsidRPr="00085232">
        <w:rPr>
          <w:rFonts w:ascii="Arial" w:hAnsi="Arial" w:cs="Arial"/>
          <w:b/>
          <w:sz w:val="22"/>
          <w:szCs w:val="22"/>
        </w:rPr>
        <w:t>same cleaning and disinfection practices should occur in both COVID</w:t>
      </w:r>
      <w:r>
        <w:rPr>
          <w:rFonts w:ascii="Arial" w:hAnsi="Arial" w:cs="Arial"/>
          <w:b/>
          <w:sz w:val="22"/>
          <w:szCs w:val="22"/>
        </w:rPr>
        <w:t>-19 negative and positive areas as a</w:t>
      </w:r>
      <w:r w:rsidRPr="00085232">
        <w:rPr>
          <w:rFonts w:ascii="Arial" w:hAnsi="Arial" w:cs="Arial"/>
          <w:b/>
          <w:sz w:val="22"/>
          <w:szCs w:val="22"/>
        </w:rPr>
        <w:t>symptomatic carriage of COVID-19 is common</w:t>
      </w:r>
    </w:p>
    <w:p w14:paraId="2FFAF50C" w14:textId="77777777" w:rsidR="001A0F09" w:rsidRPr="00085232" w:rsidRDefault="001A0F09" w:rsidP="004C55FE">
      <w:pPr>
        <w:pStyle w:val="ListParagraph"/>
        <w:ind w:left="0"/>
        <w:rPr>
          <w:rFonts w:ascii="Arial" w:hAnsi="Arial" w:cs="Arial"/>
          <w:b/>
          <w:sz w:val="22"/>
          <w:szCs w:val="22"/>
        </w:rPr>
      </w:pPr>
    </w:p>
    <w:p w14:paraId="49978A20" w14:textId="6CAECD9A" w:rsidR="005B46B6" w:rsidRPr="00085232" w:rsidRDefault="004C5F29" w:rsidP="00494562">
      <w:pPr>
        <w:pStyle w:val="ListParagraph"/>
        <w:numPr>
          <w:ilvl w:val="1"/>
          <w:numId w:val="18"/>
        </w:numPr>
        <w:ind w:left="0" w:firstLine="0"/>
        <w:rPr>
          <w:rFonts w:ascii="Arial" w:hAnsi="Arial" w:cs="Arial"/>
          <w:b/>
          <w:sz w:val="22"/>
          <w:szCs w:val="22"/>
        </w:rPr>
      </w:pPr>
      <w:r w:rsidRPr="00085232">
        <w:rPr>
          <w:rFonts w:ascii="Arial" w:hAnsi="Arial" w:cs="Arial"/>
          <w:b/>
          <w:sz w:val="22"/>
          <w:szCs w:val="22"/>
        </w:rPr>
        <w:t xml:space="preserve">Dialysis staff </w:t>
      </w:r>
      <w:r w:rsidR="008D36BB" w:rsidRPr="00085232">
        <w:rPr>
          <w:rFonts w:ascii="Arial" w:hAnsi="Arial" w:cs="Arial"/>
          <w:b/>
          <w:sz w:val="22"/>
          <w:szCs w:val="22"/>
        </w:rPr>
        <w:t xml:space="preserve">should </w:t>
      </w:r>
      <w:r w:rsidRPr="00085232">
        <w:rPr>
          <w:rFonts w:ascii="Arial" w:hAnsi="Arial" w:cs="Arial"/>
          <w:b/>
          <w:sz w:val="22"/>
          <w:szCs w:val="22"/>
        </w:rPr>
        <w:t xml:space="preserve">pay particular attention </w:t>
      </w:r>
      <w:r w:rsidR="003C0D93" w:rsidRPr="00085232">
        <w:rPr>
          <w:rFonts w:ascii="Arial" w:hAnsi="Arial" w:cs="Arial"/>
          <w:b/>
          <w:sz w:val="22"/>
          <w:szCs w:val="22"/>
        </w:rPr>
        <w:t>after each dialysis session to the following</w:t>
      </w:r>
      <w:r w:rsidR="007E167E">
        <w:rPr>
          <w:rFonts w:ascii="Arial" w:hAnsi="Arial" w:cs="Arial"/>
          <w:b/>
          <w:sz w:val="22"/>
          <w:szCs w:val="22"/>
        </w:rPr>
        <w:t>:</w:t>
      </w:r>
    </w:p>
    <w:p w14:paraId="559AD360" w14:textId="77777777" w:rsidR="00AC168C" w:rsidRPr="00085232" w:rsidRDefault="00AC168C" w:rsidP="00AC168C">
      <w:pPr>
        <w:pStyle w:val="ListParagraph"/>
        <w:ind w:left="0"/>
        <w:jc w:val="both"/>
        <w:rPr>
          <w:rFonts w:ascii="Arial" w:hAnsi="Arial" w:cs="Arial"/>
          <w:sz w:val="22"/>
          <w:szCs w:val="22"/>
        </w:rPr>
      </w:pPr>
    </w:p>
    <w:p w14:paraId="2FABFD57" w14:textId="7632DB4E" w:rsidR="00BB0947" w:rsidRPr="00085232" w:rsidRDefault="00C016E6"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Cleaning should </w:t>
      </w:r>
      <w:r w:rsidR="00AC168C" w:rsidRPr="00085232">
        <w:rPr>
          <w:rFonts w:ascii="Arial" w:hAnsi="Arial" w:cs="Arial"/>
          <w:sz w:val="22"/>
          <w:szCs w:val="22"/>
        </w:rPr>
        <w:t xml:space="preserve">only commence </w:t>
      </w:r>
      <w:r w:rsidRPr="00085232">
        <w:rPr>
          <w:rFonts w:ascii="Arial" w:hAnsi="Arial" w:cs="Arial"/>
          <w:sz w:val="22"/>
          <w:szCs w:val="22"/>
        </w:rPr>
        <w:t>once the patient has left the area</w:t>
      </w:r>
      <w:r w:rsidR="00CF0BF4">
        <w:rPr>
          <w:rFonts w:ascii="Arial" w:hAnsi="Arial" w:cs="Arial"/>
          <w:sz w:val="22"/>
          <w:szCs w:val="22"/>
        </w:rPr>
        <w:t>.</w:t>
      </w:r>
    </w:p>
    <w:p w14:paraId="7422C8EC" w14:textId="1814302E" w:rsidR="00492472" w:rsidRPr="00085232" w:rsidRDefault="00492472" w:rsidP="00494562">
      <w:pPr>
        <w:pStyle w:val="ListParagraph"/>
        <w:numPr>
          <w:ilvl w:val="0"/>
          <w:numId w:val="28"/>
        </w:numPr>
        <w:rPr>
          <w:rFonts w:ascii="Arial" w:hAnsi="Arial" w:cs="Arial"/>
          <w:sz w:val="22"/>
          <w:szCs w:val="22"/>
        </w:rPr>
      </w:pPr>
      <w:r w:rsidRPr="00085232">
        <w:rPr>
          <w:rFonts w:ascii="Arial" w:hAnsi="Arial" w:cs="Arial"/>
          <w:sz w:val="22"/>
          <w:szCs w:val="22"/>
        </w:rPr>
        <w:t>Disinfect or discard all surfaces, supplies or equipment located within 2 metres of the patient, including protective screens and remote controls</w:t>
      </w:r>
      <w:r w:rsidR="00CF0BF4">
        <w:rPr>
          <w:rFonts w:ascii="Arial" w:hAnsi="Arial" w:cs="Arial"/>
          <w:sz w:val="22"/>
          <w:szCs w:val="22"/>
        </w:rPr>
        <w:t>.</w:t>
      </w:r>
    </w:p>
    <w:p w14:paraId="7582E929" w14:textId="59891D77" w:rsidR="004C5F29" w:rsidRPr="00085232" w:rsidRDefault="004C5F29"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Choose </w:t>
      </w:r>
      <w:r w:rsidR="003C0D93" w:rsidRPr="00085232">
        <w:rPr>
          <w:rFonts w:ascii="Arial" w:hAnsi="Arial" w:cs="Arial"/>
          <w:sz w:val="22"/>
          <w:szCs w:val="22"/>
        </w:rPr>
        <w:t>an</w:t>
      </w:r>
      <w:r w:rsidRPr="00085232">
        <w:rPr>
          <w:rFonts w:ascii="Arial" w:hAnsi="Arial" w:cs="Arial"/>
          <w:sz w:val="22"/>
          <w:szCs w:val="22"/>
        </w:rPr>
        <w:t xml:space="preserve"> appropriate cleaning agent </w:t>
      </w:r>
      <w:r w:rsidR="00C016E6" w:rsidRPr="00085232">
        <w:rPr>
          <w:rFonts w:ascii="Arial" w:hAnsi="Arial" w:cs="Arial"/>
          <w:sz w:val="22"/>
          <w:szCs w:val="22"/>
        </w:rPr>
        <w:t xml:space="preserve">and concentration </w:t>
      </w:r>
      <w:r w:rsidRPr="00085232">
        <w:rPr>
          <w:rFonts w:ascii="Arial" w:hAnsi="Arial" w:cs="Arial"/>
          <w:sz w:val="22"/>
          <w:szCs w:val="22"/>
        </w:rPr>
        <w:t xml:space="preserve">for </w:t>
      </w:r>
      <w:r w:rsidR="00C016E6" w:rsidRPr="00085232">
        <w:rPr>
          <w:rFonts w:ascii="Arial" w:hAnsi="Arial" w:cs="Arial"/>
          <w:sz w:val="22"/>
          <w:szCs w:val="22"/>
        </w:rPr>
        <w:t xml:space="preserve">the </w:t>
      </w:r>
      <w:r w:rsidRPr="00085232">
        <w:rPr>
          <w:rFonts w:ascii="Arial" w:hAnsi="Arial" w:cs="Arial"/>
          <w:sz w:val="22"/>
          <w:szCs w:val="22"/>
        </w:rPr>
        <w:t>surface / equipment</w:t>
      </w:r>
      <w:r w:rsidR="007E167E">
        <w:rPr>
          <w:rFonts w:ascii="Arial" w:hAnsi="Arial" w:cs="Arial"/>
          <w:sz w:val="22"/>
          <w:szCs w:val="22"/>
        </w:rPr>
        <w:t>,</w:t>
      </w:r>
      <w:r w:rsidR="00492472" w:rsidRPr="00085232">
        <w:rPr>
          <w:rFonts w:ascii="Arial" w:hAnsi="Arial" w:cs="Arial"/>
          <w:sz w:val="22"/>
          <w:szCs w:val="22"/>
        </w:rPr>
        <w:t xml:space="preserve"> according to manufacturer’s instructions</w:t>
      </w:r>
      <w:r w:rsidR="00CF0BF4">
        <w:rPr>
          <w:rFonts w:ascii="Arial" w:hAnsi="Arial" w:cs="Arial"/>
          <w:sz w:val="22"/>
          <w:szCs w:val="22"/>
        </w:rPr>
        <w:t>.</w:t>
      </w:r>
    </w:p>
    <w:p w14:paraId="3A37CB99" w14:textId="7C3C4661" w:rsidR="004C5F29" w:rsidRPr="00085232" w:rsidRDefault="004C5F29" w:rsidP="00494562">
      <w:pPr>
        <w:pStyle w:val="ListParagraph"/>
        <w:numPr>
          <w:ilvl w:val="0"/>
          <w:numId w:val="28"/>
        </w:numPr>
        <w:rPr>
          <w:rFonts w:ascii="Arial" w:hAnsi="Arial" w:cs="Arial"/>
          <w:sz w:val="22"/>
          <w:szCs w:val="22"/>
        </w:rPr>
      </w:pPr>
      <w:r w:rsidRPr="00085232">
        <w:rPr>
          <w:rFonts w:ascii="Arial" w:hAnsi="Arial" w:cs="Arial"/>
          <w:sz w:val="22"/>
          <w:szCs w:val="22"/>
        </w:rPr>
        <w:t>Clean shared medical equipment after each patient use (e</w:t>
      </w:r>
      <w:r w:rsidR="008D36BB" w:rsidRPr="00085232">
        <w:rPr>
          <w:rFonts w:ascii="Arial" w:hAnsi="Arial" w:cs="Arial"/>
          <w:sz w:val="22"/>
          <w:szCs w:val="22"/>
        </w:rPr>
        <w:t>.</w:t>
      </w:r>
      <w:r w:rsidRPr="00085232">
        <w:rPr>
          <w:rFonts w:ascii="Arial" w:hAnsi="Arial" w:cs="Arial"/>
          <w:sz w:val="22"/>
          <w:szCs w:val="22"/>
        </w:rPr>
        <w:t>g. blood pressure cuffs, oxygen saturation monitor</w:t>
      </w:r>
      <w:r w:rsidR="00C016E6" w:rsidRPr="00085232">
        <w:rPr>
          <w:rFonts w:ascii="Arial" w:hAnsi="Arial" w:cs="Arial"/>
          <w:sz w:val="22"/>
          <w:szCs w:val="22"/>
        </w:rPr>
        <w:t>, scales</w:t>
      </w:r>
      <w:r w:rsidRPr="00085232">
        <w:rPr>
          <w:rFonts w:ascii="Arial" w:hAnsi="Arial" w:cs="Arial"/>
          <w:sz w:val="22"/>
          <w:szCs w:val="22"/>
        </w:rPr>
        <w:t>)</w:t>
      </w:r>
      <w:r w:rsidR="00CF0BF4">
        <w:rPr>
          <w:rFonts w:ascii="Arial" w:hAnsi="Arial" w:cs="Arial"/>
          <w:sz w:val="22"/>
          <w:szCs w:val="22"/>
        </w:rPr>
        <w:t>.</w:t>
      </w:r>
    </w:p>
    <w:p w14:paraId="098A703F" w14:textId="7E5C9CB8" w:rsidR="004C5F29" w:rsidRDefault="00C016E6" w:rsidP="00494562">
      <w:pPr>
        <w:pStyle w:val="ListParagraph"/>
        <w:numPr>
          <w:ilvl w:val="0"/>
          <w:numId w:val="28"/>
        </w:numPr>
        <w:rPr>
          <w:rFonts w:ascii="Arial" w:hAnsi="Arial" w:cs="Arial"/>
          <w:sz w:val="22"/>
          <w:szCs w:val="22"/>
        </w:rPr>
      </w:pPr>
      <w:r w:rsidRPr="00085232">
        <w:rPr>
          <w:rFonts w:ascii="Arial" w:hAnsi="Arial" w:cs="Arial"/>
          <w:sz w:val="22"/>
          <w:szCs w:val="22"/>
        </w:rPr>
        <w:t xml:space="preserve">For side rooms, </w:t>
      </w:r>
      <w:r w:rsidR="00492472" w:rsidRPr="00085232">
        <w:rPr>
          <w:rFonts w:ascii="Arial" w:hAnsi="Arial" w:cs="Arial"/>
          <w:sz w:val="22"/>
          <w:szCs w:val="22"/>
        </w:rPr>
        <w:t>allow adequate time for air change between patients.  As this depends on the type of ventilation used (negative or neutral pressure), local guidance may need to be sought from infection control.</w:t>
      </w:r>
    </w:p>
    <w:p w14:paraId="3FD1A5A8" w14:textId="77777777" w:rsidR="007D5782" w:rsidRDefault="00C76583" w:rsidP="007D5782">
      <w:pPr>
        <w:pStyle w:val="ListParagraph"/>
        <w:numPr>
          <w:ilvl w:val="0"/>
          <w:numId w:val="28"/>
        </w:numPr>
        <w:rPr>
          <w:rFonts w:ascii="Arial" w:hAnsi="Arial" w:cs="Arial"/>
          <w:sz w:val="22"/>
          <w:szCs w:val="22"/>
        </w:rPr>
      </w:pPr>
      <w:r w:rsidRPr="007D5782">
        <w:rPr>
          <w:rFonts w:ascii="Arial" w:hAnsi="Arial" w:cs="Arial"/>
          <w:sz w:val="22"/>
          <w:szCs w:val="22"/>
        </w:rPr>
        <w:t xml:space="preserve">In waiting areas, chairs should be cleaned after each patient has vacated their seat.  </w:t>
      </w:r>
    </w:p>
    <w:p w14:paraId="5F4A1550" w14:textId="299A2957" w:rsidR="00C76583" w:rsidRPr="007D5782" w:rsidRDefault="00C76583" w:rsidP="007D5782">
      <w:pPr>
        <w:pStyle w:val="ListParagraph"/>
        <w:numPr>
          <w:ilvl w:val="0"/>
          <w:numId w:val="28"/>
        </w:numPr>
        <w:rPr>
          <w:rFonts w:ascii="Arial" w:hAnsi="Arial" w:cs="Arial"/>
          <w:sz w:val="22"/>
          <w:szCs w:val="22"/>
        </w:rPr>
      </w:pPr>
      <w:r w:rsidRPr="007D5782">
        <w:rPr>
          <w:rFonts w:ascii="Arial" w:hAnsi="Arial" w:cs="Arial"/>
          <w:sz w:val="22"/>
          <w:szCs w:val="22"/>
        </w:rPr>
        <w:t>Communal areas, e</w:t>
      </w:r>
      <w:r w:rsidR="004E1285">
        <w:rPr>
          <w:rFonts w:ascii="Arial" w:hAnsi="Arial" w:cs="Arial"/>
          <w:sz w:val="22"/>
          <w:szCs w:val="22"/>
        </w:rPr>
        <w:t>.</w:t>
      </w:r>
      <w:r w:rsidRPr="007D5782">
        <w:rPr>
          <w:rFonts w:ascii="Arial" w:hAnsi="Arial" w:cs="Arial"/>
          <w:sz w:val="22"/>
          <w:szCs w:val="22"/>
        </w:rPr>
        <w:t>g. toilets, wash basins and scales should be cleaned very frequently to minimise the risk of transmission via surfaces.</w:t>
      </w:r>
    </w:p>
    <w:p w14:paraId="1F00D530" w14:textId="77777777" w:rsidR="004C5F29" w:rsidRPr="00085232" w:rsidRDefault="004C5F29" w:rsidP="00AC168C">
      <w:pPr>
        <w:pStyle w:val="ListParagraph"/>
        <w:ind w:left="360"/>
        <w:jc w:val="both"/>
        <w:rPr>
          <w:rFonts w:ascii="Arial" w:hAnsi="Arial" w:cs="Arial"/>
          <w:b/>
          <w:sz w:val="22"/>
          <w:szCs w:val="22"/>
        </w:rPr>
      </w:pPr>
    </w:p>
    <w:p w14:paraId="2B5D0075" w14:textId="77777777" w:rsidR="00554F0B" w:rsidRPr="00085232" w:rsidRDefault="00554F0B" w:rsidP="00AC168C">
      <w:pPr>
        <w:pStyle w:val="ListParagraph"/>
        <w:ind w:left="360"/>
        <w:jc w:val="both"/>
        <w:rPr>
          <w:rFonts w:ascii="Arial" w:hAnsi="Arial" w:cs="Arial"/>
          <w:b/>
          <w:sz w:val="22"/>
          <w:szCs w:val="22"/>
        </w:rPr>
      </w:pPr>
    </w:p>
    <w:p w14:paraId="29E760D9" w14:textId="77777777" w:rsidR="00554F0B" w:rsidRPr="00085232" w:rsidRDefault="00554F0B" w:rsidP="00AC168C">
      <w:pPr>
        <w:pStyle w:val="ListParagraph"/>
        <w:ind w:left="360"/>
        <w:jc w:val="both"/>
        <w:rPr>
          <w:rFonts w:ascii="Arial" w:hAnsi="Arial" w:cs="Arial"/>
          <w:b/>
          <w:sz w:val="22"/>
          <w:szCs w:val="22"/>
        </w:rPr>
      </w:pPr>
    </w:p>
    <w:p w14:paraId="7DFF6408" w14:textId="77777777" w:rsidR="004F1AAD" w:rsidRPr="00085232" w:rsidRDefault="004F1AAD" w:rsidP="00494562">
      <w:pPr>
        <w:pStyle w:val="ListParagraph"/>
        <w:numPr>
          <w:ilvl w:val="0"/>
          <w:numId w:val="18"/>
        </w:numPr>
        <w:jc w:val="both"/>
        <w:outlineLvl w:val="0"/>
        <w:rPr>
          <w:rFonts w:ascii="Arial" w:hAnsi="Arial" w:cs="Arial"/>
          <w:b/>
          <w:sz w:val="22"/>
          <w:szCs w:val="22"/>
        </w:rPr>
      </w:pPr>
      <w:bookmarkStart w:id="17" w:name="_Toc43368467"/>
      <w:bookmarkStart w:id="18" w:name="_Toc55764027"/>
      <w:r w:rsidRPr="00085232">
        <w:rPr>
          <w:rFonts w:ascii="Arial" w:hAnsi="Arial" w:cs="Arial"/>
          <w:b/>
          <w:sz w:val="22"/>
          <w:szCs w:val="22"/>
        </w:rPr>
        <w:t>Symptom screening</w:t>
      </w:r>
      <w:r w:rsidR="00E01281" w:rsidRPr="00085232">
        <w:rPr>
          <w:rFonts w:ascii="Arial" w:hAnsi="Arial" w:cs="Arial"/>
          <w:b/>
          <w:sz w:val="22"/>
          <w:szCs w:val="22"/>
        </w:rPr>
        <w:t xml:space="preserve"> and reporting</w:t>
      </w:r>
      <w:bookmarkEnd w:id="17"/>
      <w:bookmarkEnd w:id="18"/>
    </w:p>
    <w:p w14:paraId="49AD7FB1" w14:textId="77777777" w:rsidR="00B90F0E" w:rsidRPr="00085232" w:rsidRDefault="00B90F0E" w:rsidP="00B90F0E">
      <w:pPr>
        <w:pStyle w:val="ListParagraph"/>
        <w:ind w:left="360"/>
        <w:jc w:val="both"/>
        <w:rPr>
          <w:rFonts w:ascii="Arial" w:hAnsi="Arial" w:cs="Arial"/>
          <w:sz w:val="22"/>
          <w:szCs w:val="22"/>
        </w:rPr>
      </w:pPr>
    </w:p>
    <w:p w14:paraId="007C5AB0" w14:textId="2B909A31" w:rsidR="00F26249" w:rsidRPr="0005561C" w:rsidRDefault="00F26249" w:rsidP="006545B7">
      <w:pPr>
        <w:jc w:val="both"/>
        <w:rPr>
          <w:rFonts w:ascii="Arial" w:hAnsi="Arial" w:cs="Arial"/>
          <w:szCs w:val="22"/>
        </w:rPr>
      </w:pPr>
      <w:r w:rsidRPr="0005561C">
        <w:rPr>
          <w:rFonts w:ascii="Arial" w:hAnsi="Arial" w:cs="Arial"/>
          <w:szCs w:val="22"/>
        </w:rPr>
        <w:t>Routine practice in d</w:t>
      </w:r>
      <w:r w:rsidR="00DA51E5" w:rsidRPr="0005561C">
        <w:rPr>
          <w:rFonts w:ascii="Arial" w:hAnsi="Arial" w:cs="Arial"/>
          <w:szCs w:val="22"/>
        </w:rPr>
        <w:t>ialysis units should</w:t>
      </w:r>
      <w:r w:rsidRPr="0005561C">
        <w:rPr>
          <w:rFonts w:ascii="Arial" w:hAnsi="Arial" w:cs="Arial"/>
          <w:szCs w:val="22"/>
        </w:rPr>
        <w:t xml:space="preserve"> include</w:t>
      </w:r>
      <w:r w:rsidR="00DA51E5" w:rsidRPr="0005561C">
        <w:rPr>
          <w:rFonts w:ascii="Arial" w:hAnsi="Arial" w:cs="Arial"/>
          <w:szCs w:val="22"/>
        </w:rPr>
        <w:t xml:space="preserve"> screening</w:t>
      </w:r>
      <w:r w:rsidR="00866003" w:rsidRPr="0005561C">
        <w:rPr>
          <w:rFonts w:ascii="Arial" w:hAnsi="Arial" w:cs="Arial"/>
          <w:szCs w:val="22"/>
        </w:rPr>
        <w:t>/reporting</w:t>
      </w:r>
      <w:r w:rsidR="00DA51E5" w:rsidRPr="0005561C">
        <w:rPr>
          <w:rFonts w:ascii="Arial" w:hAnsi="Arial" w:cs="Arial"/>
          <w:szCs w:val="22"/>
        </w:rPr>
        <w:t xml:space="preserve"> </w:t>
      </w:r>
      <w:r w:rsidR="0018113E">
        <w:rPr>
          <w:rFonts w:ascii="Arial" w:hAnsi="Arial" w:cs="Arial"/>
          <w:szCs w:val="22"/>
        </w:rPr>
        <w:t>of symptoms and a</w:t>
      </w:r>
      <w:r w:rsidR="00CF0BF4">
        <w:rPr>
          <w:rFonts w:ascii="Arial" w:hAnsi="Arial" w:cs="Arial"/>
          <w:szCs w:val="22"/>
        </w:rPr>
        <w:t>ny recent positive test results</w:t>
      </w:r>
      <w:r w:rsidR="0018113E">
        <w:rPr>
          <w:rFonts w:ascii="Arial" w:hAnsi="Arial" w:cs="Arial"/>
          <w:szCs w:val="22"/>
        </w:rPr>
        <w:t xml:space="preserve"> to check</w:t>
      </w:r>
      <w:r w:rsidR="00D3750E" w:rsidRPr="0005561C">
        <w:rPr>
          <w:rFonts w:ascii="Arial" w:hAnsi="Arial" w:cs="Arial"/>
          <w:szCs w:val="22"/>
        </w:rPr>
        <w:t xml:space="preserve"> if they or a hou</w:t>
      </w:r>
      <w:r w:rsidR="0018113E">
        <w:rPr>
          <w:rFonts w:ascii="Arial" w:hAnsi="Arial" w:cs="Arial"/>
          <w:szCs w:val="22"/>
        </w:rPr>
        <w:t xml:space="preserve">sehold contact have </w:t>
      </w:r>
      <w:r w:rsidR="00D3750E" w:rsidRPr="0005561C">
        <w:rPr>
          <w:rFonts w:ascii="Arial" w:hAnsi="Arial" w:cs="Arial"/>
          <w:szCs w:val="22"/>
        </w:rPr>
        <w:t xml:space="preserve">possible </w:t>
      </w:r>
      <w:r w:rsidR="0018113E">
        <w:rPr>
          <w:rFonts w:ascii="Arial" w:hAnsi="Arial" w:cs="Arial"/>
          <w:szCs w:val="22"/>
        </w:rPr>
        <w:t xml:space="preserve">or confirmed </w:t>
      </w:r>
      <w:r w:rsidR="00D3750E" w:rsidRPr="0005561C">
        <w:rPr>
          <w:rFonts w:ascii="Arial" w:hAnsi="Arial" w:cs="Arial"/>
          <w:szCs w:val="22"/>
        </w:rPr>
        <w:t>COVID-19</w:t>
      </w:r>
      <w:r w:rsidR="0018113E">
        <w:rPr>
          <w:rFonts w:ascii="Arial" w:hAnsi="Arial" w:cs="Arial"/>
          <w:szCs w:val="22"/>
        </w:rPr>
        <w:t xml:space="preserve"> infection</w:t>
      </w:r>
      <w:r w:rsidR="00DA51E5" w:rsidRPr="0005561C">
        <w:rPr>
          <w:rFonts w:ascii="Arial" w:hAnsi="Arial" w:cs="Arial"/>
          <w:szCs w:val="22"/>
        </w:rPr>
        <w:t xml:space="preserve">: </w:t>
      </w:r>
    </w:p>
    <w:p w14:paraId="3DAFBB13" w14:textId="43EEF31E" w:rsidR="00D3750E" w:rsidRPr="00085232" w:rsidRDefault="0018113E" w:rsidP="00494562">
      <w:pPr>
        <w:pStyle w:val="ListParagraph"/>
        <w:numPr>
          <w:ilvl w:val="0"/>
          <w:numId w:val="28"/>
        </w:numPr>
        <w:rPr>
          <w:rFonts w:ascii="Arial" w:hAnsi="Arial" w:cs="Arial"/>
          <w:sz w:val="22"/>
          <w:szCs w:val="22"/>
        </w:rPr>
      </w:pPr>
      <w:r>
        <w:rPr>
          <w:rFonts w:ascii="Arial" w:hAnsi="Arial" w:cs="Arial"/>
          <w:b/>
          <w:sz w:val="22"/>
          <w:szCs w:val="22"/>
        </w:rPr>
        <w:t>O</w:t>
      </w:r>
      <w:r w:rsidR="003F6020" w:rsidRPr="00165027">
        <w:rPr>
          <w:rFonts w:ascii="Arial" w:hAnsi="Arial" w:cs="Arial"/>
          <w:b/>
          <w:sz w:val="22"/>
          <w:szCs w:val="22"/>
        </w:rPr>
        <w:t>n non-dialysis days</w:t>
      </w:r>
      <w:r w:rsidR="003F6020" w:rsidRPr="007B5A05">
        <w:rPr>
          <w:rFonts w:ascii="Arial" w:hAnsi="Arial" w:cs="Arial"/>
          <w:sz w:val="22"/>
          <w:szCs w:val="22"/>
        </w:rPr>
        <w:t xml:space="preserve"> - </w:t>
      </w:r>
      <w:r w:rsidR="00F26249" w:rsidRPr="00085232">
        <w:rPr>
          <w:rFonts w:ascii="Arial" w:hAnsi="Arial" w:cs="Arial"/>
          <w:sz w:val="22"/>
          <w:szCs w:val="22"/>
        </w:rPr>
        <w:t xml:space="preserve">Patients </w:t>
      </w:r>
      <w:r w:rsidR="00037B10" w:rsidRPr="00085232">
        <w:rPr>
          <w:rFonts w:ascii="Arial" w:hAnsi="Arial" w:cs="Arial"/>
          <w:sz w:val="22"/>
          <w:szCs w:val="22"/>
        </w:rPr>
        <w:t xml:space="preserve">should </w:t>
      </w:r>
      <w:r w:rsidR="00F26249" w:rsidRPr="00085232">
        <w:rPr>
          <w:rFonts w:ascii="Arial" w:hAnsi="Arial" w:cs="Arial"/>
          <w:sz w:val="22"/>
          <w:szCs w:val="22"/>
        </w:rPr>
        <w:t>self-report</w:t>
      </w:r>
      <w:r w:rsidR="00165027">
        <w:rPr>
          <w:rFonts w:ascii="Arial" w:hAnsi="Arial" w:cs="Arial"/>
          <w:sz w:val="22"/>
          <w:szCs w:val="22"/>
        </w:rPr>
        <w:t xml:space="preserve"> by phone</w:t>
      </w:r>
      <w:r w:rsidR="00F26249" w:rsidRPr="00085232">
        <w:rPr>
          <w:rFonts w:ascii="Arial" w:hAnsi="Arial" w:cs="Arial"/>
          <w:sz w:val="22"/>
          <w:szCs w:val="22"/>
        </w:rPr>
        <w:t xml:space="preserve"> </w:t>
      </w:r>
      <w:r w:rsidR="00D3750E" w:rsidRPr="00085232">
        <w:rPr>
          <w:rFonts w:ascii="Arial" w:hAnsi="Arial" w:cs="Arial"/>
          <w:sz w:val="22"/>
          <w:szCs w:val="22"/>
        </w:rPr>
        <w:t>so that appropriate action can be taken (see sections 9.1 and 9.2)</w:t>
      </w:r>
    </w:p>
    <w:p w14:paraId="19A89708" w14:textId="57F7E5D5" w:rsidR="003F6020" w:rsidRPr="00085232" w:rsidRDefault="00F02FB7" w:rsidP="00494562">
      <w:pPr>
        <w:pStyle w:val="ListParagraph"/>
        <w:numPr>
          <w:ilvl w:val="0"/>
          <w:numId w:val="28"/>
        </w:numPr>
        <w:rPr>
          <w:rFonts w:ascii="Arial" w:hAnsi="Arial" w:cs="Arial"/>
          <w:sz w:val="22"/>
          <w:szCs w:val="22"/>
        </w:rPr>
      </w:pPr>
      <w:r>
        <w:rPr>
          <w:rFonts w:ascii="Arial" w:hAnsi="Arial" w:cs="Arial"/>
          <w:b/>
          <w:sz w:val="22"/>
          <w:szCs w:val="22"/>
        </w:rPr>
        <w:t>O</w:t>
      </w:r>
      <w:r w:rsidR="003F6020" w:rsidRPr="00165027">
        <w:rPr>
          <w:rFonts w:ascii="Arial" w:hAnsi="Arial" w:cs="Arial"/>
          <w:b/>
          <w:sz w:val="22"/>
          <w:szCs w:val="22"/>
        </w:rPr>
        <w:t>n dialysis days</w:t>
      </w:r>
      <w:r w:rsidR="003F6020" w:rsidRPr="007B5A05">
        <w:rPr>
          <w:rFonts w:ascii="Arial" w:hAnsi="Arial" w:cs="Arial"/>
          <w:sz w:val="22"/>
          <w:szCs w:val="22"/>
        </w:rPr>
        <w:t xml:space="preserve"> - </w:t>
      </w:r>
      <w:r w:rsidR="003F6020" w:rsidRPr="00085232">
        <w:rPr>
          <w:rFonts w:ascii="Arial" w:hAnsi="Arial" w:cs="Arial"/>
          <w:sz w:val="22"/>
          <w:szCs w:val="22"/>
        </w:rPr>
        <w:t xml:space="preserve">Patients should self-report </w:t>
      </w:r>
      <w:r w:rsidR="00165027">
        <w:rPr>
          <w:rFonts w:ascii="Arial" w:hAnsi="Arial" w:cs="Arial"/>
          <w:sz w:val="22"/>
          <w:szCs w:val="22"/>
        </w:rPr>
        <w:t xml:space="preserve">by phone </w:t>
      </w:r>
      <w:r w:rsidR="003F6020" w:rsidRPr="00085232">
        <w:rPr>
          <w:rFonts w:ascii="Arial" w:hAnsi="Arial" w:cs="Arial"/>
          <w:sz w:val="22"/>
          <w:szCs w:val="22"/>
        </w:rPr>
        <w:t xml:space="preserve">to the dialysis unit before they leave home.  </w:t>
      </w:r>
    </w:p>
    <w:p w14:paraId="70C467FF" w14:textId="68406DC5" w:rsidR="004D3726" w:rsidRPr="00085232" w:rsidRDefault="00DA51E5" w:rsidP="00494562">
      <w:pPr>
        <w:pStyle w:val="ListParagraph"/>
        <w:numPr>
          <w:ilvl w:val="0"/>
          <w:numId w:val="28"/>
        </w:numPr>
        <w:rPr>
          <w:rFonts w:ascii="Arial" w:hAnsi="Arial" w:cs="Arial"/>
          <w:sz w:val="22"/>
          <w:szCs w:val="22"/>
        </w:rPr>
      </w:pPr>
      <w:r w:rsidRPr="00165027">
        <w:rPr>
          <w:rFonts w:ascii="Arial" w:hAnsi="Arial" w:cs="Arial"/>
          <w:b/>
          <w:sz w:val="22"/>
          <w:szCs w:val="22"/>
        </w:rPr>
        <w:t>O</w:t>
      </w:r>
      <w:r w:rsidR="00E01281" w:rsidRPr="00165027">
        <w:rPr>
          <w:rFonts w:ascii="Arial" w:hAnsi="Arial" w:cs="Arial"/>
          <w:b/>
          <w:sz w:val="22"/>
          <w:szCs w:val="22"/>
        </w:rPr>
        <w:t>n entry to dialysis unit</w:t>
      </w:r>
      <w:r w:rsidRPr="00085232">
        <w:rPr>
          <w:rFonts w:ascii="Arial" w:hAnsi="Arial" w:cs="Arial"/>
          <w:sz w:val="22"/>
          <w:szCs w:val="22"/>
        </w:rPr>
        <w:t xml:space="preserve">, </w:t>
      </w:r>
      <w:r w:rsidR="00165027">
        <w:rPr>
          <w:rFonts w:ascii="Arial" w:hAnsi="Arial" w:cs="Arial"/>
          <w:sz w:val="22"/>
          <w:szCs w:val="22"/>
        </w:rPr>
        <w:t xml:space="preserve">screening by staff </w:t>
      </w:r>
      <w:r w:rsidRPr="00085232">
        <w:rPr>
          <w:rFonts w:ascii="Arial" w:hAnsi="Arial" w:cs="Arial"/>
          <w:sz w:val="22"/>
          <w:szCs w:val="22"/>
        </w:rPr>
        <w:t>including measurement of body temperature</w:t>
      </w:r>
      <w:r w:rsidR="0029227D" w:rsidRPr="00085232">
        <w:rPr>
          <w:rFonts w:ascii="Arial" w:hAnsi="Arial" w:cs="Arial"/>
          <w:sz w:val="22"/>
          <w:szCs w:val="22"/>
        </w:rPr>
        <w:t>.</w:t>
      </w:r>
    </w:p>
    <w:p w14:paraId="39D69F80" w14:textId="77777777" w:rsidR="004D3726" w:rsidRDefault="004D3726" w:rsidP="0025375A">
      <w:pPr>
        <w:pStyle w:val="ListParagraph"/>
        <w:ind w:left="1797"/>
        <w:jc w:val="both"/>
        <w:rPr>
          <w:rFonts w:ascii="Arial" w:hAnsi="Arial" w:cs="Arial"/>
          <w:sz w:val="22"/>
          <w:szCs w:val="22"/>
        </w:rPr>
      </w:pPr>
    </w:p>
    <w:p w14:paraId="2013173B" w14:textId="77777777" w:rsidR="0005561C" w:rsidRDefault="0005561C" w:rsidP="0005561C">
      <w:pPr>
        <w:pStyle w:val="ListParagraph"/>
        <w:ind w:left="0"/>
        <w:jc w:val="both"/>
        <w:rPr>
          <w:rFonts w:ascii="Arial" w:hAnsi="Arial" w:cs="Arial"/>
          <w:sz w:val="22"/>
          <w:szCs w:val="22"/>
        </w:rPr>
      </w:pPr>
    </w:p>
    <w:p w14:paraId="2B7DECFD" w14:textId="40486D4D" w:rsidR="0005561C" w:rsidRPr="00085232" w:rsidRDefault="0005561C" w:rsidP="0005561C">
      <w:pPr>
        <w:jc w:val="both"/>
        <w:rPr>
          <w:rFonts w:ascii="Arial" w:hAnsi="Arial" w:cs="Arial"/>
          <w:szCs w:val="22"/>
        </w:rPr>
      </w:pPr>
      <w:r>
        <w:rPr>
          <w:rFonts w:ascii="Arial" w:hAnsi="Arial" w:cs="Arial"/>
          <w:b/>
          <w:szCs w:val="22"/>
        </w:rPr>
        <w:t xml:space="preserve">Rationale - </w:t>
      </w:r>
      <w:r w:rsidRPr="00085232">
        <w:rPr>
          <w:rFonts w:ascii="Arial" w:hAnsi="Arial" w:cs="Arial"/>
          <w:szCs w:val="22"/>
        </w:rPr>
        <w:t xml:space="preserve">Many patients with COVID-19 have a fever, persistent cough or loss of taste and smell.  Other common symptoms </w:t>
      </w:r>
      <w:r>
        <w:rPr>
          <w:rFonts w:ascii="Arial" w:hAnsi="Arial" w:cs="Arial"/>
          <w:szCs w:val="22"/>
        </w:rPr>
        <w:t xml:space="preserve">in patients receiving haemodialysis </w:t>
      </w:r>
      <w:r w:rsidRPr="00085232">
        <w:rPr>
          <w:rFonts w:ascii="Arial" w:hAnsi="Arial" w:cs="Arial"/>
          <w:szCs w:val="22"/>
        </w:rPr>
        <w:t>include breathlessness, diarrhoea, fatigue, aches and pains</w:t>
      </w:r>
      <w:r w:rsidR="00A60506">
        <w:rPr>
          <w:rFonts w:ascii="Arial" w:hAnsi="Arial" w:cs="Arial"/>
          <w:szCs w:val="22"/>
          <w:vertAlign w:val="superscript"/>
        </w:rPr>
        <w:t>18</w:t>
      </w:r>
      <w:r w:rsidRPr="00085232">
        <w:rPr>
          <w:rFonts w:ascii="Arial" w:hAnsi="Arial" w:cs="Arial"/>
          <w:szCs w:val="22"/>
        </w:rPr>
        <w:t>.  Sometimes frequent clotting of the haemodialysis circuit is the first apparent sign of COVID-19</w:t>
      </w:r>
      <w:r w:rsidR="00A60506">
        <w:rPr>
          <w:rFonts w:ascii="Arial" w:hAnsi="Arial" w:cs="Arial"/>
          <w:szCs w:val="22"/>
          <w:vertAlign w:val="superscript"/>
        </w:rPr>
        <w:t>12</w:t>
      </w:r>
      <w:r w:rsidRPr="00085232">
        <w:rPr>
          <w:rFonts w:ascii="Arial" w:hAnsi="Arial" w:cs="Arial"/>
          <w:szCs w:val="22"/>
        </w:rPr>
        <w:t>.   Some patients develop symptoms for the first time during their dialysis treatment, sometimes associated with rapid deterioration, so early reporting of symptoms is essential.  In contrast, some patients are asymptomatic but may still be infectious to others</w:t>
      </w:r>
      <w:r w:rsidR="00A60506">
        <w:rPr>
          <w:rFonts w:ascii="Arial" w:hAnsi="Arial" w:cs="Arial"/>
          <w:szCs w:val="22"/>
          <w:vertAlign w:val="superscript"/>
        </w:rPr>
        <w:t>9</w:t>
      </w:r>
      <w:r w:rsidRPr="00085232">
        <w:rPr>
          <w:rFonts w:ascii="Arial" w:hAnsi="Arial" w:cs="Arial"/>
          <w:szCs w:val="22"/>
        </w:rPr>
        <w:t xml:space="preserve">.  Some patients have a COVID-19 illness but remain swab negative and no other explanation is found for </w:t>
      </w:r>
      <w:r w:rsidRPr="00085232">
        <w:rPr>
          <w:rFonts w:ascii="Arial" w:hAnsi="Arial" w:cs="Arial"/>
          <w:szCs w:val="22"/>
        </w:rPr>
        <w:lastRenderedPageBreak/>
        <w:t xml:space="preserve">their illness.  These patients are often assumed to have COVID-19 illness but have false negative swab tests.  Understanding of this patient group is likely to grow with time as tests improve.  </w:t>
      </w:r>
    </w:p>
    <w:p w14:paraId="176F01EF" w14:textId="4C59C8EC" w:rsidR="0005561C" w:rsidRPr="0005561C" w:rsidRDefault="0005561C" w:rsidP="0005561C">
      <w:pPr>
        <w:pStyle w:val="ListParagraph"/>
        <w:ind w:left="0"/>
        <w:jc w:val="both"/>
        <w:rPr>
          <w:rFonts w:ascii="Arial" w:hAnsi="Arial" w:cs="Arial"/>
          <w:sz w:val="22"/>
          <w:szCs w:val="22"/>
        </w:rPr>
      </w:pPr>
    </w:p>
    <w:p w14:paraId="79B1B2E9" w14:textId="77777777" w:rsidR="004D3726" w:rsidRPr="00085232" w:rsidRDefault="004D3726" w:rsidP="0025375A">
      <w:pPr>
        <w:pStyle w:val="ListParagraph"/>
        <w:ind w:left="1797"/>
        <w:jc w:val="both"/>
        <w:rPr>
          <w:rFonts w:ascii="Arial" w:hAnsi="Arial" w:cs="Arial"/>
          <w:sz w:val="22"/>
          <w:szCs w:val="22"/>
        </w:rPr>
      </w:pPr>
    </w:p>
    <w:p w14:paraId="15ACFBA2" w14:textId="762CA492" w:rsidR="004F1AAD" w:rsidRPr="00085232" w:rsidRDefault="004B1F8F" w:rsidP="00494562">
      <w:pPr>
        <w:pStyle w:val="ListParagraph"/>
        <w:numPr>
          <w:ilvl w:val="0"/>
          <w:numId w:val="18"/>
        </w:numPr>
        <w:jc w:val="both"/>
        <w:outlineLvl w:val="0"/>
        <w:rPr>
          <w:rFonts w:ascii="Arial" w:hAnsi="Arial" w:cs="Arial"/>
          <w:b/>
          <w:sz w:val="22"/>
          <w:szCs w:val="22"/>
        </w:rPr>
      </w:pPr>
      <w:bookmarkStart w:id="19" w:name="Testing"/>
      <w:bookmarkStart w:id="20" w:name="_Toc43368468"/>
      <w:bookmarkStart w:id="21" w:name="_Toc55764028"/>
      <w:bookmarkEnd w:id="19"/>
      <w:r w:rsidRPr="00085232">
        <w:rPr>
          <w:rFonts w:ascii="Arial" w:hAnsi="Arial" w:cs="Arial"/>
          <w:b/>
          <w:sz w:val="22"/>
          <w:szCs w:val="22"/>
        </w:rPr>
        <w:t>COVID-19 Swab (PCR) testing</w:t>
      </w:r>
      <w:bookmarkEnd w:id="20"/>
      <w:r w:rsidR="00953B81">
        <w:rPr>
          <w:rFonts w:ascii="Arial" w:hAnsi="Arial" w:cs="Arial"/>
          <w:b/>
          <w:sz w:val="22"/>
          <w:szCs w:val="22"/>
        </w:rPr>
        <w:t xml:space="preserve"> and actions to be taken with results</w:t>
      </w:r>
      <w:bookmarkEnd w:id="21"/>
    </w:p>
    <w:p w14:paraId="283E2A9A" w14:textId="77777777" w:rsidR="0062478A" w:rsidRPr="00085232" w:rsidRDefault="0062478A" w:rsidP="00BB0947">
      <w:pPr>
        <w:ind w:left="360"/>
        <w:jc w:val="both"/>
        <w:rPr>
          <w:rFonts w:ascii="Arial" w:hAnsi="Arial" w:cs="Arial"/>
          <w:szCs w:val="22"/>
        </w:rPr>
      </w:pPr>
    </w:p>
    <w:p w14:paraId="73F52AFC" w14:textId="77777777" w:rsidR="008E3B86" w:rsidRPr="00085232" w:rsidRDefault="008E3B86" w:rsidP="008E3B86">
      <w:pPr>
        <w:jc w:val="both"/>
        <w:rPr>
          <w:rFonts w:ascii="Arial" w:hAnsi="Arial" w:cs="Arial"/>
          <w:szCs w:val="22"/>
        </w:rPr>
      </w:pPr>
      <w:r w:rsidRPr="00085232">
        <w:rPr>
          <w:rFonts w:ascii="Arial" w:hAnsi="Arial" w:cs="Arial"/>
          <w:szCs w:val="22"/>
        </w:rPr>
        <w:t>Each dialysis unit should have a clear process by which they are informed of positive swab results without delay to ensure further actions are taken.</w:t>
      </w:r>
      <w:r w:rsidR="009C0065" w:rsidRPr="00085232">
        <w:rPr>
          <w:rFonts w:ascii="Arial" w:hAnsi="Arial" w:cs="Arial"/>
          <w:szCs w:val="22"/>
        </w:rPr>
        <w:t xml:space="preserve">  </w:t>
      </w:r>
      <w:r w:rsidRPr="00085232">
        <w:rPr>
          <w:rFonts w:ascii="Arial" w:hAnsi="Arial" w:cs="Arial"/>
          <w:szCs w:val="22"/>
        </w:rPr>
        <w:t xml:space="preserve">  </w:t>
      </w:r>
    </w:p>
    <w:p w14:paraId="1F7F0BF8" w14:textId="77777777" w:rsidR="008E3B86" w:rsidRPr="00CF0BF4" w:rsidRDefault="008E3B86" w:rsidP="00CF0BF4">
      <w:pPr>
        <w:pStyle w:val="ListParagraph"/>
        <w:numPr>
          <w:ilvl w:val="1"/>
          <w:numId w:val="18"/>
        </w:numPr>
        <w:ind w:left="0" w:firstLine="0"/>
        <w:rPr>
          <w:rFonts w:ascii="Arial" w:hAnsi="Arial" w:cs="Arial"/>
          <w:b/>
          <w:szCs w:val="22"/>
        </w:rPr>
      </w:pPr>
      <w:r w:rsidRPr="00CF0BF4">
        <w:rPr>
          <w:rFonts w:ascii="Arial" w:hAnsi="Arial" w:cs="Arial"/>
          <w:b/>
          <w:sz w:val="22"/>
          <w:szCs w:val="22"/>
        </w:rPr>
        <w:t>COVID-19 swabs should be performed in the following situations in all cases:</w:t>
      </w:r>
    </w:p>
    <w:p w14:paraId="521F5F97" w14:textId="77777777" w:rsidR="00CF0BF4" w:rsidRPr="00CB43B4" w:rsidRDefault="00CF0BF4" w:rsidP="00CF0BF4">
      <w:pPr>
        <w:pStyle w:val="ListParagraph"/>
        <w:ind w:left="0"/>
        <w:rPr>
          <w:rFonts w:ascii="Arial" w:hAnsi="Arial" w:cs="Arial"/>
          <w:b/>
          <w:szCs w:val="22"/>
        </w:rPr>
      </w:pPr>
    </w:p>
    <w:p w14:paraId="67FAFDD6" w14:textId="1E173885" w:rsidR="009C0065" w:rsidRPr="00085232" w:rsidRDefault="004B1F8F" w:rsidP="00494562">
      <w:pPr>
        <w:pStyle w:val="ListParagraph"/>
        <w:numPr>
          <w:ilvl w:val="0"/>
          <w:numId w:val="16"/>
        </w:numPr>
        <w:jc w:val="both"/>
        <w:rPr>
          <w:rFonts w:ascii="Arial" w:hAnsi="Arial" w:cs="Arial"/>
          <w:sz w:val="22"/>
          <w:szCs w:val="22"/>
        </w:rPr>
      </w:pPr>
      <w:r w:rsidRPr="00085232">
        <w:rPr>
          <w:rFonts w:ascii="Arial" w:hAnsi="Arial" w:cs="Arial"/>
          <w:b/>
          <w:sz w:val="22"/>
          <w:szCs w:val="22"/>
        </w:rPr>
        <w:t>New patients starting dialysis or moving to another unit</w:t>
      </w:r>
      <w:r w:rsidR="00A66C46">
        <w:rPr>
          <w:rFonts w:ascii="Arial" w:hAnsi="Arial" w:cs="Arial"/>
          <w:b/>
          <w:sz w:val="22"/>
          <w:szCs w:val="22"/>
        </w:rPr>
        <w:t xml:space="preserve"> or trust</w:t>
      </w:r>
    </w:p>
    <w:p w14:paraId="22E8E54B" w14:textId="77777777" w:rsidR="004B1F8F" w:rsidRPr="00085232" w:rsidRDefault="009C0065" w:rsidP="00494562">
      <w:pPr>
        <w:pStyle w:val="ListParagraph"/>
        <w:numPr>
          <w:ilvl w:val="1"/>
          <w:numId w:val="16"/>
        </w:numPr>
        <w:jc w:val="both"/>
        <w:rPr>
          <w:rFonts w:ascii="Arial" w:hAnsi="Arial" w:cs="Arial"/>
          <w:sz w:val="22"/>
          <w:szCs w:val="22"/>
        </w:rPr>
      </w:pPr>
      <w:r w:rsidRPr="00085232">
        <w:rPr>
          <w:rFonts w:ascii="Arial" w:hAnsi="Arial" w:cs="Arial"/>
          <w:sz w:val="22"/>
          <w:szCs w:val="22"/>
        </w:rPr>
        <w:t xml:space="preserve">Perform </w:t>
      </w:r>
      <w:r w:rsidR="004B1F8F" w:rsidRPr="00085232">
        <w:rPr>
          <w:rFonts w:ascii="Arial" w:hAnsi="Arial" w:cs="Arial"/>
          <w:sz w:val="22"/>
          <w:szCs w:val="22"/>
        </w:rPr>
        <w:t>swab w</w:t>
      </w:r>
      <w:r w:rsidR="00B70821" w:rsidRPr="00085232">
        <w:rPr>
          <w:rFonts w:ascii="Arial" w:hAnsi="Arial" w:cs="Arial"/>
          <w:sz w:val="22"/>
          <w:szCs w:val="22"/>
        </w:rPr>
        <w:t xml:space="preserve">ithin </w:t>
      </w:r>
      <w:r w:rsidRPr="00085232">
        <w:rPr>
          <w:rFonts w:ascii="Arial" w:hAnsi="Arial" w:cs="Arial"/>
          <w:sz w:val="22"/>
          <w:szCs w:val="22"/>
        </w:rPr>
        <w:t xml:space="preserve">the </w:t>
      </w:r>
      <w:r w:rsidR="00B70821" w:rsidRPr="00085232">
        <w:rPr>
          <w:rFonts w:ascii="Arial" w:hAnsi="Arial" w:cs="Arial"/>
          <w:sz w:val="22"/>
          <w:szCs w:val="22"/>
        </w:rPr>
        <w:t>72</w:t>
      </w:r>
      <w:r w:rsidR="00BB0947" w:rsidRPr="00085232">
        <w:rPr>
          <w:rFonts w:ascii="Arial" w:hAnsi="Arial" w:cs="Arial"/>
          <w:sz w:val="22"/>
          <w:szCs w:val="22"/>
        </w:rPr>
        <w:t xml:space="preserve"> hours before</w:t>
      </w:r>
      <w:r w:rsidR="004B1F8F" w:rsidRPr="00085232">
        <w:rPr>
          <w:rFonts w:ascii="Arial" w:hAnsi="Arial" w:cs="Arial"/>
          <w:sz w:val="22"/>
          <w:szCs w:val="22"/>
        </w:rPr>
        <w:t xml:space="preserve"> planned start date</w:t>
      </w:r>
      <w:r w:rsidR="0060308D" w:rsidRPr="00085232">
        <w:rPr>
          <w:rFonts w:ascii="Arial" w:hAnsi="Arial" w:cs="Arial"/>
          <w:sz w:val="22"/>
          <w:szCs w:val="22"/>
        </w:rPr>
        <w:t xml:space="preserve"> to ensure they are isolated or cohorted appropriately if necessary</w:t>
      </w:r>
      <w:r w:rsidR="008E16D6" w:rsidRPr="00085232">
        <w:rPr>
          <w:rFonts w:ascii="Arial" w:hAnsi="Arial" w:cs="Arial"/>
          <w:sz w:val="22"/>
          <w:szCs w:val="22"/>
        </w:rPr>
        <w:t xml:space="preserve">.  </w:t>
      </w:r>
    </w:p>
    <w:p w14:paraId="5BB12CF6" w14:textId="77777777" w:rsidR="009C0065" w:rsidRPr="00085232" w:rsidRDefault="005B46B6" w:rsidP="00494562">
      <w:pPr>
        <w:pStyle w:val="ListParagraph"/>
        <w:numPr>
          <w:ilvl w:val="0"/>
          <w:numId w:val="16"/>
        </w:numPr>
        <w:jc w:val="both"/>
        <w:rPr>
          <w:rFonts w:ascii="Arial" w:hAnsi="Arial" w:cs="Arial"/>
          <w:sz w:val="22"/>
          <w:szCs w:val="22"/>
        </w:rPr>
      </w:pPr>
      <w:r w:rsidRPr="00085232">
        <w:rPr>
          <w:rFonts w:ascii="Arial" w:hAnsi="Arial" w:cs="Arial"/>
          <w:b/>
          <w:sz w:val="22"/>
          <w:szCs w:val="22"/>
        </w:rPr>
        <w:t>Symptomatic p</w:t>
      </w:r>
      <w:r w:rsidR="0062478A" w:rsidRPr="00085232">
        <w:rPr>
          <w:rFonts w:ascii="Arial" w:hAnsi="Arial" w:cs="Arial"/>
          <w:b/>
          <w:sz w:val="22"/>
          <w:szCs w:val="22"/>
        </w:rPr>
        <w:t>atients</w:t>
      </w:r>
      <w:r w:rsidR="0062478A" w:rsidRPr="00085232">
        <w:rPr>
          <w:rFonts w:ascii="Arial" w:hAnsi="Arial" w:cs="Arial"/>
          <w:sz w:val="22"/>
          <w:szCs w:val="22"/>
        </w:rPr>
        <w:t xml:space="preserve"> </w:t>
      </w:r>
    </w:p>
    <w:p w14:paraId="3716B47B" w14:textId="77777777" w:rsidR="0060308D" w:rsidRDefault="009C0065" w:rsidP="00494562">
      <w:pPr>
        <w:pStyle w:val="ListParagraph"/>
        <w:numPr>
          <w:ilvl w:val="1"/>
          <w:numId w:val="16"/>
        </w:numPr>
        <w:jc w:val="both"/>
        <w:rPr>
          <w:rFonts w:ascii="Arial" w:hAnsi="Arial" w:cs="Arial"/>
          <w:sz w:val="22"/>
          <w:szCs w:val="22"/>
        </w:rPr>
      </w:pPr>
      <w:r w:rsidRPr="00085232">
        <w:rPr>
          <w:rFonts w:ascii="Arial" w:hAnsi="Arial" w:cs="Arial"/>
          <w:sz w:val="22"/>
          <w:szCs w:val="22"/>
        </w:rPr>
        <w:t xml:space="preserve">Renal unit team should arrange for swab test </w:t>
      </w:r>
      <w:r w:rsidR="0062478A" w:rsidRPr="00085232">
        <w:rPr>
          <w:rFonts w:ascii="Arial" w:hAnsi="Arial" w:cs="Arial"/>
          <w:sz w:val="22"/>
          <w:szCs w:val="22"/>
        </w:rPr>
        <w:t>as soon as possible, with results available within 24 hours</w:t>
      </w:r>
      <w:r w:rsidR="008E16D6" w:rsidRPr="00085232">
        <w:rPr>
          <w:rFonts w:ascii="Arial" w:hAnsi="Arial" w:cs="Arial"/>
          <w:sz w:val="22"/>
          <w:szCs w:val="22"/>
        </w:rPr>
        <w:t>.</w:t>
      </w:r>
    </w:p>
    <w:p w14:paraId="0AB3CA1B" w14:textId="07CD9D31" w:rsidR="00A22CF7" w:rsidRPr="00A60506" w:rsidRDefault="00A22CF7" w:rsidP="00494562">
      <w:pPr>
        <w:pStyle w:val="ListParagraph"/>
        <w:numPr>
          <w:ilvl w:val="0"/>
          <w:numId w:val="16"/>
        </w:numPr>
        <w:jc w:val="both"/>
        <w:rPr>
          <w:rFonts w:ascii="Arial" w:hAnsi="Arial" w:cs="Arial"/>
          <w:sz w:val="22"/>
          <w:szCs w:val="22"/>
        </w:rPr>
      </w:pPr>
      <w:r w:rsidRPr="00A60506">
        <w:rPr>
          <w:rFonts w:ascii="Arial" w:hAnsi="Arial" w:cs="Arial"/>
          <w:b/>
          <w:sz w:val="22"/>
          <w:szCs w:val="22"/>
        </w:rPr>
        <w:t xml:space="preserve">Asymptomatic patients in </w:t>
      </w:r>
      <w:r w:rsidR="00165027" w:rsidRPr="00A60506">
        <w:rPr>
          <w:rFonts w:ascii="Arial" w:hAnsi="Arial" w:cs="Arial"/>
          <w:b/>
          <w:sz w:val="22"/>
          <w:szCs w:val="22"/>
        </w:rPr>
        <w:t>local COVID</w:t>
      </w:r>
      <w:r w:rsidR="004E1285">
        <w:rPr>
          <w:rFonts w:ascii="Arial" w:hAnsi="Arial" w:cs="Arial"/>
          <w:b/>
          <w:sz w:val="22"/>
          <w:szCs w:val="22"/>
        </w:rPr>
        <w:t>-19</w:t>
      </w:r>
      <w:r w:rsidR="00165027" w:rsidRPr="00A60506">
        <w:rPr>
          <w:rFonts w:ascii="Arial" w:hAnsi="Arial" w:cs="Arial"/>
          <w:b/>
          <w:sz w:val="22"/>
          <w:szCs w:val="22"/>
        </w:rPr>
        <w:t xml:space="preserve"> alert </w:t>
      </w:r>
      <w:r w:rsidR="00A60506" w:rsidRPr="00A60506">
        <w:rPr>
          <w:rFonts w:ascii="Arial" w:hAnsi="Arial" w:cs="Arial"/>
          <w:b/>
          <w:sz w:val="22"/>
          <w:szCs w:val="22"/>
        </w:rPr>
        <w:t xml:space="preserve">levels “high” and “very high” </w:t>
      </w:r>
      <w:r w:rsidRPr="00A60506">
        <w:rPr>
          <w:rFonts w:ascii="Arial" w:hAnsi="Arial" w:cs="Arial"/>
          <w:b/>
          <w:sz w:val="22"/>
          <w:szCs w:val="22"/>
        </w:rPr>
        <w:t xml:space="preserve">should have weekly COVID-19 swabs </w:t>
      </w:r>
      <w:r w:rsidRPr="00A60506">
        <w:rPr>
          <w:rFonts w:ascii="Arial" w:hAnsi="Arial" w:cs="Arial"/>
          <w:sz w:val="22"/>
          <w:szCs w:val="22"/>
        </w:rPr>
        <w:t>to detect and isolate</w:t>
      </w:r>
      <w:r w:rsidR="00CB43B4" w:rsidRPr="00A60506">
        <w:rPr>
          <w:rFonts w:ascii="Arial" w:hAnsi="Arial" w:cs="Arial"/>
          <w:sz w:val="22"/>
          <w:szCs w:val="22"/>
        </w:rPr>
        <w:t xml:space="preserve"> positive cases and minimise the risk of transmission to others.</w:t>
      </w:r>
    </w:p>
    <w:p w14:paraId="7D16A7B9" w14:textId="77777777" w:rsidR="00B830C6" w:rsidRPr="00085232" w:rsidRDefault="00B830C6" w:rsidP="00BB0947">
      <w:pPr>
        <w:pStyle w:val="ListParagraph"/>
        <w:ind w:left="360"/>
        <w:jc w:val="both"/>
        <w:rPr>
          <w:rFonts w:ascii="Arial" w:hAnsi="Arial" w:cs="Arial"/>
          <w:sz w:val="22"/>
          <w:szCs w:val="22"/>
        </w:rPr>
      </w:pPr>
    </w:p>
    <w:p w14:paraId="0E60773C" w14:textId="4FD8FAEE" w:rsidR="00C019B0" w:rsidRDefault="00C019B0" w:rsidP="00494562">
      <w:pPr>
        <w:pStyle w:val="ListParagraph"/>
        <w:numPr>
          <w:ilvl w:val="1"/>
          <w:numId w:val="18"/>
        </w:numPr>
        <w:ind w:left="0" w:firstLine="0"/>
        <w:rPr>
          <w:rFonts w:ascii="Arial" w:hAnsi="Arial" w:cs="Arial"/>
          <w:b/>
          <w:sz w:val="22"/>
          <w:szCs w:val="22"/>
        </w:rPr>
      </w:pPr>
      <w:r w:rsidRPr="00085232">
        <w:rPr>
          <w:rFonts w:ascii="Arial" w:hAnsi="Arial" w:cs="Arial"/>
          <w:b/>
          <w:sz w:val="22"/>
          <w:szCs w:val="22"/>
        </w:rPr>
        <w:t>Actions to be taken for patients who info</w:t>
      </w:r>
      <w:r w:rsidR="009C0065" w:rsidRPr="00085232">
        <w:rPr>
          <w:rFonts w:ascii="Arial" w:hAnsi="Arial" w:cs="Arial"/>
          <w:b/>
          <w:sz w:val="22"/>
          <w:szCs w:val="22"/>
        </w:rPr>
        <w:t>rm the dialysis unit that</w:t>
      </w:r>
      <w:r w:rsidRPr="00085232">
        <w:rPr>
          <w:rFonts w:ascii="Arial" w:hAnsi="Arial" w:cs="Arial"/>
          <w:b/>
          <w:sz w:val="22"/>
          <w:szCs w:val="22"/>
        </w:rPr>
        <w:t xml:space="preserve"> they are</w:t>
      </w:r>
      <w:r w:rsidR="009C0065" w:rsidRPr="00085232">
        <w:rPr>
          <w:rFonts w:ascii="Arial" w:hAnsi="Arial" w:cs="Arial"/>
          <w:b/>
          <w:sz w:val="22"/>
          <w:szCs w:val="22"/>
        </w:rPr>
        <w:t xml:space="preserve"> a</w:t>
      </w:r>
      <w:r w:rsidRPr="00085232">
        <w:rPr>
          <w:rFonts w:ascii="Arial" w:hAnsi="Arial" w:cs="Arial"/>
          <w:b/>
          <w:sz w:val="22"/>
          <w:szCs w:val="22"/>
        </w:rPr>
        <w:t xml:space="preserve"> close contact of a household member or friend who has tested positive</w:t>
      </w:r>
      <w:r w:rsidR="00CF0BF4">
        <w:rPr>
          <w:rFonts w:ascii="Arial" w:hAnsi="Arial" w:cs="Arial"/>
          <w:b/>
          <w:sz w:val="22"/>
          <w:szCs w:val="22"/>
        </w:rPr>
        <w:t>:</w:t>
      </w:r>
    </w:p>
    <w:p w14:paraId="18A3099C" w14:textId="77777777" w:rsidR="00CF0BF4" w:rsidRPr="00085232" w:rsidRDefault="00CF0BF4" w:rsidP="00CF0BF4">
      <w:pPr>
        <w:pStyle w:val="ListParagraph"/>
        <w:ind w:left="0"/>
        <w:rPr>
          <w:rFonts w:ascii="Arial" w:hAnsi="Arial" w:cs="Arial"/>
          <w:b/>
          <w:sz w:val="22"/>
          <w:szCs w:val="22"/>
        </w:rPr>
      </w:pPr>
    </w:p>
    <w:p w14:paraId="25CAFCFC" w14:textId="77777777" w:rsidR="00C019B0" w:rsidRPr="00085232" w:rsidRDefault="00C019B0" w:rsidP="00CF0BF4">
      <w:pPr>
        <w:pStyle w:val="ListParagraph"/>
        <w:numPr>
          <w:ilvl w:val="0"/>
          <w:numId w:val="40"/>
        </w:numPr>
        <w:jc w:val="both"/>
        <w:rPr>
          <w:rFonts w:ascii="Arial" w:hAnsi="Arial" w:cs="Arial"/>
          <w:sz w:val="22"/>
          <w:szCs w:val="22"/>
        </w:rPr>
      </w:pPr>
      <w:r w:rsidRPr="00085232">
        <w:rPr>
          <w:rFonts w:ascii="Arial" w:hAnsi="Arial" w:cs="Arial"/>
          <w:sz w:val="22"/>
          <w:szCs w:val="22"/>
        </w:rPr>
        <w:t>Arrange next dialysis in an isolation area separate from other patients (not with known COVID-19 patients)</w:t>
      </w:r>
    </w:p>
    <w:p w14:paraId="77580E42" w14:textId="77777777" w:rsidR="00FD55D9" w:rsidRPr="00085232" w:rsidRDefault="00FD55D9" w:rsidP="00CF0BF4">
      <w:pPr>
        <w:pStyle w:val="ListParagraph"/>
        <w:numPr>
          <w:ilvl w:val="0"/>
          <w:numId w:val="40"/>
        </w:numPr>
        <w:jc w:val="both"/>
        <w:rPr>
          <w:rFonts w:ascii="Arial" w:hAnsi="Arial" w:cs="Arial"/>
          <w:sz w:val="22"/>
          <w:szCs w:val="22"/>
        </w:rPr>
      </w:pPr>
      <w:r w:rsidRPr="00085232">
        <w:rPr>
          <w:rFonts w:ascii="Arial" w:hAnsi="Arial" w:cs="Arial"/>
          <w:sz w:val="22"/>
          <w:szCs w:val="22"/>
        </w:rPr>
        <w:t>Perform COVID-19 swab at next dialysis session (see section 9.3).</w:t>
      </w:r>
    </w:p>
    <w:p w14:paraId="0827FB75" w14:textId="77777777" w:rsidR="009C0065" w:rsidRPr="00085232" w:rsidRDefault="009C0065" w:rsidP="00CF0BF4">
      <w:pPr>
        <w:pStyle w:val="ListParagraph"/>
        <w:numPr>
          <w:ilvl w:val="0"/>
          <w:numId w:val="40"/>
        </w:numPr>
        <w:jc w:val="both"/>
        <w:rPr>
          <w:rFonts w:ascii="Arial" w:hAnsi="Arial" w:cs="Arial"/>
          <w:sz w:val="22"/>
          <w:szCs w:val="22"/>
        </w:rPr>
      </w:pPr>
      <w:r w:rsidRPr="00085232">
        <w:rPr>
          <w:rFonts w:ascii="Arial" w:hAnsi="Arial" w:cs="Arial"/>
          <w:sz w:val="22"/>
          <w:szCs w:val="22"/>
        </w:rPr>
        <w:t>Perform clinical review at next dialysis session</w:t>
      </w:r>
    </w:p>
    <w:p w14:paraId="00E66630" w14:textId="77777777" w:rsidR="00FD55D9" w:rsidRPr="00085232" w:rsidRDefault="00FD55D9" w:rsidP="00BB0947">
      <w:pPr>
        <w:pStyle w:val="ListParagraph"/>
        <w:jc w:val="both"/>
        <w:rPr>
          <w:rFonts w:ascii="Arial" w:hAnsi="Arial" w:cs="Arial"/>
          <w:sz w:val="22"/>
          <w:szCs w:val="22"/>
        </w:rPr>
      </w:pPr>
    </w:p>
    <w:p w14:paraId="4E6461F2" w14:textId="77777777" w:rsidR="0062478A" w:rsidRDefault="0062478A" w:rsidP="00494562">
      <w:pPr>
        <w:pStyle w:val="ListParagraph"/>
        <w:numPr>
          <w:ilvl w:val="1"/>
          <w:numId w:val="18"/>
        </w:numPr>
        <w:ind w:left="0" w:firstLine="0"/>
        <w:rPr>
          <w:rFonts w:ascii="Arial" w:hAnsi="Arial" w:cs="Arial"/>
          <w:b/>
          <w:sz w:val="22"/>
          <w:szCs w:val="22"/>
        </w:rPr>
      </w:pPr>
      <w:r w:rsidRPr="00085232">
        <w:rPr>
          <w:rFonts w:ascii="Arial" w:hAnsi="Arial" w:cs="Arial"/>
          <w:b/>
          <w:sz w:val="22"/>
          <w:szCs w:val="22"/>
        </w:rPr>
        <w:t>Actions to be taken for symptomatic patients before COVID-19 status is known:</w:t>
      </w:r>
    </w:p>
    <w:p w14:paraId="511756B2" w14:textId="77777777" w:rsidR="00274658" w:rsidRPr="00085232" w:rsidRDefault="00274658" w:rsidP="00274658">
      <w:pPr>
        <w:pStyle w:val="ListParagraph"/>
        <w:ind w:left="0"/>
        <w:rPr>
          <w:rFonts w:ascii="Arial" w:hAnsi="Arial" w:cs="Arial"/>
          <w:b/>
          <w:sz w:val="22"/>
          <w:szCs w:val="22"/>
        </w:rPr>
      </w:pPr>
    </w:p>
    <w:p w14:paraId="0E43033F" w14:textId="77777777" w:rsidR="00BF05CB" w:rsidRPr="00BF05CB" w:rsidRDefault="009C0065" w:rsidP="00CF0BF4">
      <w:pPr>
        <w:pStyle w:val="ListParagraph"/>
        <w:numPr>
          <w:ilvl w:val="0"/>
          <w:numId w:val="41"/>
        </w:numPr>
        <w:jc w:val="both"/>
        <w:rPr>
          <w:rFonts w:ascii="Arial" w:hAnsi="Arial" w:cs="Arial"/>
          <w:sz w:val="22"/>
          <w:szCs w:val="22"/>
        </w:rPr>
      </w:pPr>
      <w:r w:rsidRPr="00BF05CB">
        <w:rPr>
          <w:rFonts w:ascii="Arial" w:hAnsi="Arial" w:cs="Arial"/>
          <w:b/>
          <w:sz w:val="22"/>
          <w:szCs w:val="22"/>
        </w:rPr>
        <w:t>For symptomatic patients who are at home</w:t>
      </w:r>
    </w:p>
    <w:p w14:paraId="7C0E6906" w14:textId="3BE039A4" w:rsidR="0060308D" w:rsidRPr="00CF0BF4" w:rsidRDefault="00BB0947" w:rsidP="00CF0BF4">
      <w:pPr>
        <w:pStyle w:val="ListParagraph"/>
        <w:numPr>
          <w:ilvl w:val="0"/>
          <w:numId w:val="42"/>
        </w:numPr>
        <w:jc w:val="both"/>
        <w:rPr>
          <w:rFonts w:ascii="Arial" w:hAnsi="Arial" w:cs="Arial"/>
          <w:sz w:val="22"/>
          <w:szCs w:val="22"/>
        </w:rPr>
      </w:pPr>
      <w:r w:rsidRPr="00CF0BF4">
        <w:rPr>
          <w:rFonts w:ascii="Arial" w:hAnsi="Arial" w:cs="Arial"/>
          <w:sz w:val="22"/>
          <w:szCs w:val="22"/>
        </w:rPr>
        <w:t>perform</w:t>
      </w:r>
      <w:r w:rsidR="0060308D" w:rsidRPr="00CF0BF4">
        <w:rPr>
          <w:rFonts w:ascii="Arial" w:hAnsi="Arial" w:cs="Arial"/>
          <w:sz w:val="22"/>
          <w:szCs w:val="22"/>
        </w:rPr>
        <w:t xml:space="preserve"> a telephone clinical review to decide whether or not they need hospital assessment that day.</w:t>
      </w:r>
    </w:p>
    <w:p w14:paraId="6CDE4C00" w14:textId="77777777" w:rsidR="00BF05CB" w:rsidRPr="00BF05CB" w:rsidRDefault="009C0065" w:rsidP="00CF0BF4">
      <w:pPr>
        <w:pStyle w:val="ListParagraph"/>
        <w:numPr>
          <w:ilvl w:val="0"/>
          <w:numId w:val="41"/>
        </w:numPr>
        <w:jc w:val="both"/>
        <w:rPr>
          <w:rFonts w:ascii="Arial" w:hAnsi="Arial" w:cs="Arial"/>
          <w:sz w:val="22"/>
          <w:szCs w:val="22"/>
        </w:rPr>
      </w:pPr>
      <w:r w:rsidRPr="00BF05CB">
        <w:rPr>
          <w:rFonts w:ascii="Arial" w:hAnsi="Arial" w:cs="Arial"/>
          <w:b/>
          <w:sz w:val="22"/>
          <w:szCs w:val="22"/>
        </w:rPr>
        <w:t>For symptomatic patients who arrive at the dialysis unit</w:t>
      </w:r>
    </w:p>
    <w:p w14:paraId="4FE0071C" w14:textId="27168F51" w:rsidR="0062478A" w:rsidRPr="004672A2" w:rsidRDefault="009C0065" w:rsidP="00CF0BF4">
      <w:pPr>
        <w:pStyle w:val="ListParagraph"/>
        <w:numPr>
          <w:ilvl w:val="0"/>
          <w:numId w:val="43"/>
        </w:numPr>
        <w:jc w:val="both"/>
        <w:rPr>
          <w:rFonts w:ascii="Arial" w:hAnsi="Arial" w:cs="Arial"/>
          <w:sz w:val="22"/>
          <w:szCs w:val="22"/>
        </w:rPr>
      </w:pPr>
      <w:r w:rsidRPr="004672A2">
        <w:rPr>
          <w:rFonts w:ascii="Arial" w:hAnsi="Arial" w:cs="Arial"/>
          <w:sz w:val="22"/>
          <w:szCs w:val="22"/>
        </w:rPr>
        <w:t>move</w:t>
      </w:r>
      <w:r w:rsidR="00F4737C" w:rsidRPr="004672A2">
        <w:rPr>
          <w:rFonts w:ascii="Arial" w:hAnsi="Arial" w:cs="Arial"/>
          <w:sz w:val="22"/>
          <w:szCs w:val="22"/>
        </w:rPr>
        <w:t xml:space="preserve"> </w:t>
      </w:r>
      <w:r w:rsidR="0060308D" w:rsidRPr="004672A2">
        <w:rPr>
          <w:rFonts w:ascii="Arial" w:hAnsi="Arial" w:cs="Arial"/>
          <w:sz w:val="22"/>
          <w:szCs w:val="22"/>
        </w:rPr>
        <w:t>into an isolation room</w:t>
      </w:r>
      <w:r w:rsidR="00F4737C" w:rsidRPr="004672A2">
        <w:rPr>
          <w:rFonts w:ascii="Arial" w:hAnsi="Arial" w:cs="Arial"/>
          <w:sz w:val="22"/>
          <w:szCs w:val="22"/>
        </w:rPr>
        <w:t xml:space="preserve"> for clinical assessment to determine severity of illness and urgency of dialysis.</w:t>
      </w:r>
    </w:p>
    <w:p w14:paraId="607DA7CB" w14:textId="77777777" w:rsidR="0062478A" w:rsidRPr="00BF05CB" w:rsidRDefault="00F4737C" w:rsidP="00CF0BF4">
      <w:pPr>
        <w:pStyle w:val="ListParagraph"/>
        <w:numPr>
          <w:ilvl w:val="0"/>
          <w:numId w:val="41"/>
        </w:numPr>
        <w:jc w:val="both"/>
        <w:rPr>
          <w:rFonts w:ascii="Arial" w:hAnsi="Arial" w:cs="Arial"/>
          <w:b/>
          <w:sz w:val="22"/>
          <w:szCs w:val="22"/>
        </w:rPr>
      </w:pPr>
      <w:r w:rsidRPr="00BF05CB">
        <w:rPr>
          <w:rFonts w:ascii="Arial" w:hAnsi="Arial" w:cs="Arial"/>
          <w:b/>
          <w:sz w:val="22"/>
          <w:szCs w:val="22"/>
        </w:rPr>
        <w:t xml:space="preserve">Perform </w:t>
      </w:r>
      <w:r w:rsidR="0062478A" w:rsidRPr="00BF05CB">
        <w:rPr>
          <w:rFonts w:ascii="Arial" w:hAnsi="Arial" w:cs="Arial"/>
          <w:b/>
          <w:sz w:val="22"/>
          <w:szCs w:val="22"/>
        </w:rPr>
        <w:t>COVID-19 swab test without delay</w:t>
      </w:r>
    </w:p>
    <w:p w14:paraId="4F9B02CB" w14:textId="77777777" w:rsidR="0062478A" w:rsidRPr="00085232" w:rsidRDefault="0062478A" w:rsidP="00CF0BF4">
      <w:pPr>
        <w:pStyle w:val="ListParagraph"/>
        <w:numPr>
          <w:ilvl w:val="0"/>
          <w:numId w:val="43"/>
        </w:numPr>
        <w:jc w:val="both"/>
        <w:rPr>
          <w:rFonts w:ascii="Arial" w:hAnsi="Arial" w:cs="Arial"/>
          <w:sz w:val="22"/>
          <w:szCs w:val="22"/>
        </w:rPr>
      </w:pPr>
      <w:r w:rsidRPr="00085232">
        <w:rPr>
          <w:rFonts w:ascii="Arial" w:hAnsi="Arial" w:cs="Arial"/>
          <w:sz w:val="22"/>
          <w:szCs w:val="22"/>
        </w:rPr>
        <w:t xml:space="preserve">If swab positive – dialyse in isolation or </w:t>
      </w:r>
      <w:r w:rsidR="00A83BFB" w:rsidRPr="00085232">
        <w:rPr>
          <w:rFonts w:ascii="Arial" w:hAnsi="Arial" w:cs="Arial"/>
          <w:sz w:val="22"/>
          <w:szCs w:val="22"/>
        </w:rPr>
        <w:t xml:space="preserve">in a </w:t>
      </w:r>
      <w:r w:rsidRPr="00085232">
        <w:rPr>
          <w:rFonts w:ascii="Arial" w:hAnsi="Arial" w:cs="Arial"/>
          <w:sz w:val="22"/>
          <w:szCs w:val="22"/>
        </w:rPr>
        <w:t>COVID-19 positive cohort</w:t>
      </w:r>
    </w:p>
    <w:p w14:paraId="08C6FCBE" w14:textId="77777777" w:rsidR="0062478A" w:rsidRPr="00085232" w:rsidRDefault="0062478A" w:rsidP="00CF0BF4">
      <w:pPr>
        <w:pStyle w:val="ListParagraph"/>
        <w:numPr>
          <w:ilvl w:val="0"/>
          <w:numId w:val="43"/>
        </w:numPr>
        <w:jc w:val="both"/>
        <w:rPr>
          <w:rFonts w:ascii="Arial" w:hAnsi="Arial" w:cs="Arial"/>
          <w:sz w:val="22"/>
          <w:szCs w:val="22"/>
        </w:rPr>
      </w:pPr>
      <w:r w:rsidRPr="00085232">
        <w:rPr>
          <w:rFonts w:ascii="Arial" w:hAnsi="Arial" w:cs="Arial"/>
          <w:sz w:val="22"/>
          <w:szCs w:val="22"/>
        </w:rPr>
        <w:t>If swab negative and clinically unlikely to be COVID-19 illness – return to routine dialysis area</w:t>
      </w:r>
    </w:p>
    <w:p w14:paraId="54DAB414" w14:textId="77777777" w:rsidR="00866003" w:rsidRPr="00085232" w:rsidRDefault="00866003" w:rsidP="00CF0BF4">
      <w:pPr>
        <w:pStyle w:val="ListParagraph"/>
        <w:numPr>
          <w:ilvl w:val="0"/>
          <w:numId w:val="43"/>
        </w:numPr>
        <w:jc w:val="both"/>
        <w:rPr>
          <w:rFonts w:ascii="Arial" w:hAnsi="Arial" w:cs="Arial"/>
          <w:sz w:val="22"/>
          <w:szCs w:val="22"/>
        </w:rPr>
      </w:pPr>
      <w:r w:rsidRPr="00085232">
        <w:rPr>
          <w:rFonts w:ascii="Arial" w:hAnsi="Arial" w:cs="Arial"/>
          <w:sz w:val="22"/>
          <w:szCs w:val="22"/>
        </w:rPr>
        <w:t xml:space="preserve">If swab negative but clinically likely to be COVID-19 illness – continue to dialyse in isolation and do further investigations </w:t>
      </w:r>
      <w:r w:rsidR="00863FC8" w:rsidRPr="00085232">
        <w:rPr>
          <w:rFonts w:ascii="Arial" w:hAnsi="Arial" w:cs="Arial"/>
          <w:sz w:val="22"/>
          <w:szCs w:val="22"/>
        </w:rPr>
        <w:t xml:space="preserve">as </w:t>
      </w:r>
      <w:r w:rsidRPr="00085232">
        <w:rPr>
          <w:rFonts w:ascii="Arial" w:hAnsi="Arial" w:cs="Arial"/>
          <w:sz w:val="22"/>
          <w:szCs w:val="22"/>
        </w:rPr>
        <w:t xml:space="preserve">guided by </w:t>
      </w:r>
      <w:r w:rsidR="00863FC8" w:rsidRPr="00085232">
        <w:rPr>
          <w:rFonts w:ascii="Arial" w:hAnsi="Arial" w:cs="Arial"/>
          <w:sz w:val="22"/>
          <w:szCs w:val="22"/>
        </w:rPr>
        <w:t>the</w:t>
      </w:r>
      <w:r w:rsidRPr="00085232">
        <w:rPr>
          <w:rFonts w:ascii="Arial" w:hAnsi="Arial" w:cs="Arial"/>
          <w:sz w:val="22"/>
          <w:szCs w:val="22"/>
        </w:rPr>
        <w:t xml:space="preserve"> clinical picture.</w:t>
      </w:r>
    </w:p>
    <w:p w14:paraId="6FE98714" w14:textId="77777777" w:rsidR="001A702B" w:rsidRPr="00085232" w:rsidRDefault="001A702B" w:rsidP="001A702B">
      <w:pPr>
        <w:pStyle w:val="ListParagraph"/>
        <w:ind w:left="1080"/>
        <w:jc w:val="both"/>
        <w:rPr>
          <w:rFonts w:ascii="Arial" w:hAnsi="Arial" w:cs="Arial"/>
          <w:sz w:val="22"/>
          <w:szCs w:val="22"/>
        </w:rPr>
      </w:pPr>
    </w:p>
    <w:p w14:paraId="653B3FCD" w14:textId="77777777" w:rsidR="0003554C" w:rsidRDefault="0062478A" w:rsidP="00494562">
      <w:pPr>
        <w:pStyle w:val="ListParagraph"/>
        <w:numPr>
          <w:ilvl w:val="1"/>
          <w:numId w:val="18"/>
        </w:numPr>
        <w:ind w:left="0" w:firstLine="0"/>
        <w:rPr>
          <w:rFonts w:ascii="Arial" w:hAnsi="Arial" w:cs="Arial"/>
          <w:b/>
          <w:sz w:val="22"/>
          <w:szCs w:val="22"/>
        </w:rPr>
      </w:pPr>
      <w:r w:rsidRPr="00085232">
        <w:rPr>
          <w:rFonts w:ascii="Arial" w:hAnsi="Arial" w:cs="Arial"/>
          <w:b/>
          <w:sz w:val="22"/>
          <w:szCs w:val="22"/>
        </w:rPr>
        <w:t>Further a</w:t>
      </w:r>
      <w:r w:rsidR="006545B7" w:rsidRPr="00085232">
        <w:rPr>
          <w:rFonts w:ascii="Arial" w:hAnsi="Arial" w:cs="Arial"/>
          <w:b/>
          <w:sz w:val="22"/>
          <w:szCs w:val="22"/>
        </w:rPr>
        <w:t>ction to be taken</w:t>
      </w:r>
      <w:r w:rsidRPr="00085232">
        <w:rPr>
          <w:rFonts w:ascii="Arial" w:hAnsi="Arial" w:cs="Arial"/>
          <w:b/>
          <w:sz w:val="22"/>
          <w:szCs w:val="22"/>
        </w:rPr>
        <w:t xml:space="preserve"> </w:t>
      </w:r>
      <w:r w:rsidR="0003554C" w:rsidRPr="00085232">
        <w:rPr>
          <w:rFonts w:ascii="Arial" w:hAnsi="Arial" w:cs="Arial"/>
          <w:b/>
          <w:sz w:val="22"/>
          <w:szCs w:val="22"/>
        </w:rPr>
        <w:t>for COVID-19 swab positive cases</w:t>
      </w:r>
      <w:r w:rsidRPr="00085232">
        <w:rPr>
          <w:rFonts w:ascii="Arial" w:hAnsi="Arial" w:cs="Arial"/>
          <w:b/>
          <w:sz w:val="22"/>
          <w:szCs w:val="22"/>
        </w:rPr>
        <w:t>:</w:t>
      </w:r>
    </w:p>
    <w:p w14:paraId="0765C8A1" w14:textId="77777777" w:rsidR="00274658" w:rsidRPr="00085232" w:rsidRDefault="00274658" w:rsidP="00274658">
      <w:pPr>
        <w:pStyle w:val="ListParagraph"/>
        <w:ind w:left="0"/>
        <w:rPr>
          <w:rFonts w:ascii="Arial" w:hAnsi="Arial" w:cs="Arial"/>
          <w:b/>
          <w:sz w:val="22"/>
          <w:szCs w:val="22"/>
        </w:rPr>
      </w:pPr>
    </w:p>
    <w:p w14:paraId="2D0B81D4" w14:textId="77777777" w:rsidR="00866003" w:rsidRPr="00085232" w:rsidRDefault="00866003" w:rsidP="00CF0BF4">
      <w:pPr>
        <w:pStyle w:val="ListParagraph"/>
        <w:numPr>
          <w:ilvl w:val="0"/>
          <w:numId w:val="4"/>
        </w:numPr>
        <w:jc w:val="both"/>
        <w:rPr>
          <w:rFonts w:ascii="Arial" w:hAnsi="Arial" w:cs="Arial"/>
          <w:sz w:val="22"/>
          <w:szCs w:val="22"/>
        </w:rPr>
      </w:pPr>
      <w:r w:rsidRPr="00085232">
        <w:rPr>
          <w:rFonts w:ascii="Arial" w:hAnsi="Arial" w:cs="Arial"/>
          <w:sz w:val="22"/>
          <w:szCs w:val="22"/>
        </w:rPr>
        <w:t xml:space="preserve">Inform </w:t>
      </w:r>
      <w:r w:rsidR="00EC5770" w:rsidRPr="00085232">
        <w:rPr>
          <w:rFonts w:ascii="Arial" w:hAnsi="Arial" w:cs="Arial"/>
          <w:sz w:val="22"/>
          <w:szCs w:val="22"/>
        </w:rPr>
        <w:t xml:space="preserve">the </w:t>
      </w:r>
      <w:r w:rsidRPr="00085232">
        <w:rPr>
          <w:rFonts w:ascii="Arial" w:hAnsi="Arial" w:cs="Arial"/>
          <w:sz w:val="22"/>
          <w:szCs w:val="22"/>
        </w:rPr>
        <w:t xml:space="preserve">patient </w:t>
      </w:r>
      <w:r w:rsidR="00EC5770" w:rsidRPr="00085232">
        <w:rPr>
          <w:rFonts w:ascii="Arial" w:hAnsi="Arial" w:cs="Arial"/>
          <w:sz w:val="22"/>
          <w:szCs w:val="22"/>
        </w:rPr>
        <w:t xml:space="preserve">and advise that household </w:t>
      </w:r>
      <w:r w:rsidRPr="00085232">
        <w:rPr>
          <w:rFonts w:ascii="Arial" w:hAnsi="Arial" w:cs="Arial"/>
          <w:sz w:val="22"/>
          <w:szCs w:val="22"/>
        </w:rPr>
        <w:t xml:space="preserve">contacts </w:t>
      </w:r>
      <w:r w:rsidR="00EC5770" w:rsidRPr="00085232">
        <w:rPr>
          <w:rFonts w:ascii="Arial" w:hAnsi="Arial" w:cs="Arial"/>
          <w:sz w:val="22"/>
          <w:szCs w:val="22"/>
        </w:rPr>
        <w:t>should</w:t>
      </w:r>
      <w:r w:rsidRPr="00085232">
        <w:rPr>
          <w:rFonts w:ascii="Arial" w:hAnsi="Arial" w:cs="Arial"/>
          <w:sz w:val="22"/>
          <w:szCs w:val="22"/>
        </w:rPr>
        <w:t xml:space="preserve"> self-isolate for 14 days</w:t>
      </w:r>
    </w:p>
    <w:p w14:paraId="2D805A23" w14:textId="4131E6CB" w:rsidR="00295636" w:rsidRPr="00085232" w:rsidRDefault="00295636" w:rsidP="00CF0BF4">
      <w:pPr>
        <w:pStyle w:val="ListParagraph"/>
        <w:numPr>
          <w:ilvl w:val="0"/>
          <w:numId w:val="4"/>
        </w:numPr>
        <w:jc w:val="both"/>
        <w:rPr>
          <w:rFonts w:ascii="Arial" w:hAnsi="Arial" w:cs="Arial"/>
          <w:sz w:val="22"/>
          <w:szCs w:val="22"/>
        </w:rPr>
      </w:pPr>
      <w:r w:rsidRPr="00085232">
        <w:rPr>
          <w:rFonts w:ascii="Arial" w:hAnsi="Arial" w:cs="Arial"/>
          <w:sz w:val="22"/>
          <w:szCs w:val="22"/>
        </w:rPr>
        <w:t>Inform the patient that they will be contacted by the NHS Test and Trace service</w:t>
      </w:r>
      <w:r w:rsidR="001A702B" w:rsidRPr="00085232">
        <w:rPr>
          <w:rFonts w:ascii="Arial" w:hAnsi="Arial" w:cs="Arial"/>
          <w:sz w:val="22"/>
          <w:szCs w:val="22"/>
        </w:rPr>
        <w:t xml:space="preserve"> (or equivalent if in Wales</w:t>
      </w:r>
      <w:r w:rsidR="0005561C">
        <w:rPr>
          <w:rFonts w:ascii="Arial" w:hAnsi="Arial" w:cs="Arial"/>
          <w:sz w:val="22"/>
          <w:szCs w:val="22"/>
        </w:rPr>
        <w:t>, Northern Ireland</w:t>
      </w:r>
      <w:r w:rsidR="001A702B" w:rsidRPr="00085232">
        <w:rPr>
          <w:rFonts w:ascii="Arial" w:hAnsi="Arial" w:cs="Arial"/>
          <w:sz w:val="22"/>
          <w:szCs w:val="22"/>
        </w:rPr>
        <w:t xml:space="preserve"> or Scotland)</w:t>
      </w:r>
    </w:p>
    <w:p w14:paraId="300ECC6E" w14:textId="77777777" w:rsidR="00866003" w:rsidRPr="00085232" w:rsidRDefault="00866003" w:rsidP="00CF0BF4">
      <w:pPr>
        <w:pStyle w:val="ListParagraph"/>
        <w:numPr>
          <w:ilvl w:val="0"/>
          <w:numId w:val="4"/>
        </w:numPr>
        <w:jc w:val="both"/>
        <w:rPr>
          <w:rFonts w:ascii="Arial" w:hAnsi="Arial" w:cs="Arial"/>
          <w:sz w:val="22"/>
          <w:szCs w:val="22"/>
        </w:rPr>
      </w:pPr>
      <w:r w:rsidRPr="00085232">
        <w:rPr>
          <w:rFonts w:ascii="Arial" w:hAnsi="Arial" w:cs="Arial"/>
          <w:sz w:val="22"/>
          <w:szCs w:val="22"/>
        </w:rPr>
        <w:t xml:space="preserve">If </w:t>
      </w:r>
      <w:r w:rsidR="00EC5770" w:rsidRPr="00085232">
        <w:rPr>
          <w:rFonts w:ascii="Arial" w:hAnsi="Arial" w:cs="Arial"/>
          <w:sz w:val="22"/>
          <w:szCs w:val="22"/>
        </w:rPr>
        <w:t xml:space="preserve">the </w:t>
      </w:r>
      <w:r w:rsidRPr="00085232">
        <w:rPr>
          <w:rFonts w:ascii="Arial" w:hAnsi="Arial" w:cs="Arial"/>
          <w:sz w:val="22"/>
          <w:szCs w:val="22"/>
        </w:rPr>
        <w:t>patient lives in a</w:t>
      </w:r>
      <w:r w:rsidR="00F4737C" w:rsidRPr="00085232">
        <w:rPr>
          <w:rFonts w:ascii="Arial" w:hAnsi="Arial" w:cs="Arial"/>
          <w:sz w:val="22"/>
          <w:szCs w:val="22"/>
        </w:rPr>
        <w:t xml:space="preserve"> care home or similar, </w:t>
      </w:r>
      <w:r w:rsidRPr="00085232">
        <w:rPr>
          <w:rFonts w:ascii="Arial" w:hAnsi="Arial" w:cs="Arial"/>
          <w:sz w:val="22"/>
          <w:szCs w:val="22"/>
        </w:rPr>
        <w:t xml:space="preserve">contact </w:t>
      </w:r>
      <w:r w:rsidR="00295636" w:rsidRPr="00085232">
        <w:rPr>
          <w:rFonts w:ascii="Arial" w:hAnsi="Arial" w:cs="Arial"/>
          <w:sz w:val="22"/>
          <w:szCs w:val="22"/>
        </w:rPr>
        <w:t xml:space="preserve">the </w:t>
      </w:r>
      <w:r w:rsidR="00AC168C" w:rsidRPr="00085232">
        <w:rPr>
          <w:rFonts w:ascii="Arial" w:hAnsi="Arial" w:cs="Arial"/>
          <w:sz w:val="22"/>
          <w:szCs w:val="22"/>
        </w:rPr>
        <w:t>manager without delay</w:t>
      </w:r>
    </w:p>
    <w:p w14:paraId="42C55806" w14:textId="77777777" w:rsidR="00866003" w:rsidRPr="00085232" w:rsidRDefault="004B1F8F" w:rsidP="00CF0BF4">
      <w:pPr>
        <w:pStyle w:val="ListParagraph"/>
        <w:numPr>
          <w:ilvl w:val="0"/>
          <w:numId w:val="4"/>
        </w:numPr>
        <w:jc w:val="both"/>
        <w:rPr>
          <w:rFonts w:ascii="Arial" w:hAnsi="Arial" w:cs="Arial"/>
          <w:sz w:val="22"/>
          <w:szCs w:val="22"/>
        </w:rPr>
      </w:pPr>
      <w:r w:rsidRPr="00085232">
        <w:rPr>
          <w:rFonts w:ascii="Arial" w:hAnsi="Arial" w:cs="Arial"/>
          <w:sz w:val="22"/>
          <w:szCs w:val="22"/>
        </w:rPr>
        <w:lastRenderedPageBreak/>
        <w:t>Arrange f</w:t>
      </w:r>
      <w:r w:rsidR="00866003" w:rsidRPr="00085232">
        <w:rPr>
          <w:rFonts w:ascii="Arial" w:hAnsi="Arial" w:cs="Arial"/>
          <w:sz w:val="22"/>
          <w:szCs w:val="22"/>
        </w:rPr>
        <w:t>requent medical assessment</w:t>
      </w:r>
      <w:r w:rsidR="00AC168C" w:rsidRPr="00085232">
        <w:rPr>
          <w:rFonts w:ascii="Arial" w:hAnsi="Arial" w:cs="Arial"/>
          <w:sz w:val="22"/>
          <w:szCs w:val="22"/>
        </w:rPr>
        <w:t xml:space="preserve"> to monitor clinical progress and arrange admission where needed</w:t>
      </w:r>
    </w:p>
    <w:p w14:paraId="27CEC3A2" w14:textId="609FF02D" w:rsidR="00866003" w:rsidRDefault="00FC7D0C" w:rsidP="00CF0BF4">
      <w:pPr>
        <w:pStyle w:val="ListParagraph"/>
        <w:numPr>
          <w:ilvl w:val="0"/>
          <w:numId w:val="4"/>
        </w:numPr>
        <w:jc w:val="both"/>
        <w:rPr>
          <w:rFonts w:ascii="Arial" w:hAnsi="Arial" w:cs="Arial"/>
          <w:sz w:val="22"/>
          <w:szCs w:val="22"/>
        </w:rPr>
      </w:pPr>
      <w:r w:rsidRPr="00085232">
        <w:rPr>
          <w:rFonts w:ascii="Arial" w:hAnsi="Arial" w:cs="Arial"/>
          <w:sz w:val="22"/>
          <w:szCs w:val="22"/>
        </w:rPr>
        <w:t xml:space="preserve">Commence contact tracing for </w:t>
      </w:r>
      <w:r w:rsidR="0005561C">
        <w:rPr>
          <w:rFonts w:ascii="Arial" w:hAnsi="Arial" w:cs="Arial"/>
          <w:sz w:val="22"/>
          <w:szCs w:val="22"/>
        </w:rPr>
        <w:t xml:space="preserve">“close contacts” in the dialysis unit </w:t>
      </w:r>
      <w:r w:rsidRPr="00085232">
        <w:rPr>
          <w:rFonts w:ascii="Arial" w:hAnsi="Arial" w:cs="Arial"/>
          <w:sz w:val="22"/>
          <w:szCs w:val="22"/>
        </w:rPr>
        <w:t>(see section 10).</w:t>
      </w:r>
    </w:p>
    <w:p w14:paraId="5F94C9E8" w14:textId="77777777" w:rsidR="00274658" w:rsidRDefault="00274658" w:rsidP="00274658">
      <w:pPr>
        <w:jc w:val="both"/>
        <w:rPr>
          <w:rFonts w:ascii="Arial" w:hAnsi="Arial" w:cs="Arial"/>
          <w:szCs w:val="22"/>
        </w:rPr>
      </w:pPr>
    </w:p>
    <w:p w14:paraId="7EC17F06" w14:textId="1BF7DE8B" w:rsidR="00274658" w:rsidRPr="00D55324" w:rsidRDefault="00274658" w:rsidP="00494562">
      <w:pPr>
        <w:pStyle w:val="ListParagraph"/>
        <w:numPr>
          <w:ilvl w:val="1"/>
          <w:numId w:val="18"/>
        </w:numPr>
        <w:ind w:left="0" w:firstLine="0"/>
        <w:rPr>
          <w:rFonts w:ascii="Arial" w:hAnsi="Arial" w:cs="Arial"/>
          <w:b/>
          <w:sz w:val="22"/>
          <w:szCs w:val="22"/>
        </w:rPr>
      </w:pPr>
      <w:bookmarkStart w:id="22" w:name="Outbreak"/>
      <w:bookmarkEnd w:id="22"/>
      <w:r w:rsidRPr="00D55324">
        <w:rPr>
          <w:rFonts w:ascii="Arial" w:hAnsi="Arial" w:cs="Arial"/>
          <w:b/>
          <w:sz w:val="22"/>
          <w:szCs w:val="22"/>
        </w:rPr>
        <w:t>Action</w:t>
      </w:r>
      <w:r w:rsidR="00CF0BF4">
        <w:rPr>
          <w:rFonts w:ascii="Arial" w:hAnsi="Arial" w:cs="Arial"/>
          <w:b/>
          <w:sz w:val="22"/>
          <w:szCs w:val="22"/>
        </w:rPr>
        <w:t>s</w:t>
      </w:r>
      <w:r w:rsidRPr="00D55324">
        <w:rPr>
          <w:rFonts w:ascii="Arial" w:hAnsi="Arial" w:cs="Arial"/>
          <w:b/>
          <w:sz w:val="22"/>
          <w:szCs w:val="22"/>
        </w:rPr>
        <w:t xml:space="preserve"> to be taken if there is an outbreak of COVID-19 infection on a dialysis unit</w:t>
      </w:r>
      <w:r w:rsidR="00CF0BF4">
        <w:rPr>
          <w:rFonts w:ascii="Arial" w:hAnsi="Arial" w:cs="Arial"/>
          <w:b/>
          <w:sz w:val="22"/>
          <w:szCs w:val="22"/>
        </w:rPr>
        <w:t>:</w:t>
      </w:r>
    </w:p>
    <w:p w14:paraId="66CE736C" w14:textId="77777777" w:rsidR="00274658" w:rsidRPr="00165027" w:rsidRDefault="00274658" w:rsidP="00274658">
      <w:pPr>
        <w:pStyle w:val="ListParagraph"/>
        <w:ind w:left="0"/>
        <w:rPr>
          <w:rFonts w:ascii="Arial" w:hAnsi="Arial" w:cs="Arial"/>
          <w:b/>
          <w:color w:val="FF0000"/>
          <w:sz w:val="22"/>
          <w:szCs w:val="22"/>
        </w:rPr>
      </w:pPr>
    </w:p>
    <w:p w14:paraId="4F1D0E76" w14:textId="5A46222C" w:rsidR="001A6DB0" w:rsidRPr="00CF0BF4" w:rsidRDefault="00274658" w:rsidP="00CF0BF4">
      <w:pPr>
        <w:jc w:val="both"/>
        <w:rPr>
          <w:rFonts w:ascii="Arial" w:hAnsi="Arial" w:cs="Arial"/>
          <w:szCs w:val="22"/>
        </w:rPr>
      </w:pPr>
      <w:r w:rsidRPr="00CF0BF4">
        <w:rPr>
          <w:rFonts w:ascii="Arial" w:hAnsi="Arial" w:cs="Arial"/>
          <w:szCs w:val="22"/>
        </w:rPr>
        <w:t>An outbreak is defined as 2 or more patients wit</w:t>
      </w:r>
      <w:r w:rsidR="001A6DB0" w:rsidRPr="00CF0BF4">
        <w:rPr>
          <w:rFonts w:ascii="Arial" w:hAnsi="Arial" w:cs="Arial"/>
          <w:szCs w:val="22"/>
        </w:rPr>
        <w:t>h a positive swab result on the same shift during a 14 day peri</w:t>
      </w:r>
      <w:r w:rsidRPr="00CF0BF4">
        <w:rPr>
          <w:rFonts w:ascii="Arial" w:hAnsi="Arial" w:cs="Arial"/>
          <w:szCs w:val="22"/>
        </w:rPr>
        <w:t>od</w:t>
      </w:r>
      <w:r w:rsidR="00A60506" w:rsidRPr="00CF0BF4">
        <w:rPr>
          <w:rFonts w:ascii="Arial" w:hAnsi="Arial" w:cs="Arial"/>
          <w:szCs w:val="22"/>
        </w:rPr>
        <w:t>.</w:t>
      </w:r>
    </w:p>
    <w:p w14:paraId="24B0F0BC" w14:textId="63EF4C3C" w:rsidR="00274658" w:rsidRPr="004D1511" w:rsidRDefault="00274658" w:rsidP="00CF0BF4">
      <w:pPr>
        <w:pStyle w:val="ListParagraph"/>
        <w:numPr>
          <w:ilvl w:val="0"/>
          <w:numId w:val="44"/>
        </w:numPr>
        <w:jc w:val="both"/>
        <w:rPr>
          <w:rFonts w:ascii="Arial" w:hAnsi="Arial" w:cs="Arial"/>
          <w:sz w:val="22"/>
          <w:szCs w:val="22"/>
        </w:rPr>
      </w:pPr>
      <w:r w:rsidRPr="004D1511">
        <w:rPr>
          <w:rFonts w:ascii="Arial" w:hAnsi="Arial" w:cs="Arial"/>
          <w:sz w:val="22"/>
          <w:szCs w:val="22"/>
        </w:rPr>
        <w:t>Perform COVID-19 nasopharyngeal swab on all patients on the same shift</w:t>
      </w:r>
      <w:r w:rsidR="009E3E0E">
        <w:rPr>
          <w:rFonts w:ascii="Arial" w:hAnsi="Arial" w:cs="Arial"/>
          <w:sz w:val="22"/>
          <w:szCs w:val="22"/>
        </w:rPr>
        <w:t xml:space="preserve"> and repeat after 7 and 14 days.</w:t>
      </w:r>
    </w:p>
    <w:p w14:paraId="3F1AA1CC" w14:textId="5C9FDE98" w:rsidR="00494562" w:rsidRPr="004D1511" w:rsidRDefault="00494562" w:rsidP="00CF0BF4">
      <w:pPr>
        <w:pStyle w:val="ListParagraph"/>
        <w:numPr>
          <w:ilvl w:val="0"/>
          <w:numId w:val="44"/>
        </w:numPr>
        <w:jc w:val="both"/>
        <w:rPr>
          <w:rFonts w:ascii="Arial" w:hAnsi="Arial" w:cs="Arial"/>
          <w:sz w:val="22"/>
          <w:szCs w:val="22"/>
        </w:rPr>
      </w:pPr>
      <w:r w:rsidRPr="004D1511">
        <w:rPr>
          <w:rFonts w:ascii="Arial" w:hAnsi="Arial" w:cs="Arial"/>
          <w:sz w:val="22"/>
          <w:szCs w:val="22"/>
        </w:rPr>
        <w:t>Perform root cause analysis to identify modifiable risk factors which may have contributed to transmission</w:t>
      </w:r>
      <w:r w:rsidR="00A60506">
        <w:rPr>
          <w:rFonts w:ascii="Arial" w:hAnsi="Arial" w:cs="Arial"/>
          <w:sz w:val="22"/>
          <w:szCs w:val="22"/>
        </w:rPr>
        <w:t>.</w:t>
      </w:r>
    </w:p>
    <w:p w14:paraId="4274666C" w14:textId="7C2B54EB" w:rsidR="00494562" w:rsidRPr="004D1511" w:rsidRDefault="00494562" w:rsidP="00CF0BF4">
      <w:pPr>
        <w:pStyle w:val="ListParagraph"/>
        <w:numPr>
          <w:ilvl w:val="0"/>
          <w:numId w:val="44"/>
        </w:numPr>
        <w:jc w:val="both"/>
        <w:rPr>
          <w:rFonts w:ascii="Arial" w:hAnsi="Arial" w:cs="Arial"/>
          <w:sz w:val="22"/>
          <w:szCs w:val="22"/>
        </w:rPr>
      </w:pPr>
      <w:r w:rsidRPr="004D1511">
        <w:rPr>
          <w:rFonts w:ascii="Arial" w:hAnsi="Arial" w:cs="Arial"/>
          <w:sz w:val="22"/>
          <w:szCs w:val="22"/>
        </w:rPr>
        <w:t>Seek advice from local infection control and public health teams</w:t>
      </w:r>
      <w:r w:rsidR="00A60506">
        <w:rPr>
          <w:rFonts w:ascii="Arial" w:hAnsi="Arial" w:cs="Arial"/>
          <w:sz w:val="22"/>
          <w:szCs w:val="22"/>
        </w:rPr>
        <w:t>.</w:t>
      </w:r>
    </w:p>
    <w:p w14:paraId="087E67DD" w14:textId="7FCD4A45" w:rsidR="00274658" w:rsidRDefault="00494562" w:rsidP="00CF0BF4">
      <w:pPr>
        <w:pStyle w:val="ListParagraph"/>
        <w:numPr>
          <w:ilvl w:val="0"/>
          <w:numId w:val="44"/>
        </w:numPr>
        <w:jc w:val="both"/>
        <w:rPr>
          <w:rFonts w:ascii="Arial" w:hAnsi="Arial" w:cs="Arial"/>
          <w:sz w:val="22"/>
          <w:szCs w:val="22"/>
        </w:rPr>
      </w:pPr>
      <w:r w:rsidRPr="004D1511">
        <w:rPr>
          <w:rFonts w:ascii="Arial" w:hAnsi="Arial" w:cs="Arial"/>
          <w:sz w:val="22"/>
          <w:szCs w:val="22"/>
        </w:rPr>
        <w:t>Depending on the extent of the outbreak, consider whether patients on other shifts and staff should also be tested</w:t>
      </w:r>
      <w:r w:rsidR="00A60506">
        <w:rPr>
          <w:rFonts w:ascii="Arial" w:hAnsi="Arial" w:cs="Arial"/>
          <w:sz w:val="22"/>
          <w:szCs w:val="22"/>
        </w:rPr>
        <w:t>.</w:t>
      </w:r>
    </w:p>
    <w:p w14:paraId="3A0F2C47" w14:textId="0EC24390" w:rsidR="00A60506" w:rsidRPr="004D1511" w:rsidRDefault="00A60506" w:rsidP="00CF0BF4">
      <w:pPr>
        <w:pStyle w:val="ListParagraph"/>
        <w:numPr>
          <w:ilvl w:val="0"/>
          <w:numId w:val="44"/>
        </w:numPr>
        <w:jc w:val="both"/>
        <w:rPr>
          <w:rFonts w:ascii="Arial" w:hAnsi="Arial" w:cs="Arial"/>
          <w:sz w:val="22"/>
          <w:szCs w:val="22"/>
        </w:rPr>
      </w:pPr>
      <w:r>
        <w:rPr>
          <w:rFonts w:ascii="Arial" w:hAnsi="Arial" w:cs="Arial"/>
          <w:sz w:val="22"/>
          <w:szCs w:val="22"/>
        </w:rPr>
        <w:t>Use the checklist at the front of this document to highlight modifiable risk areas.</w:t>
      </w:r>
    </w:p>
    <w:p w14:paraId="34897EE6" w14:textId="4758F080" w:rsidR="00494562" w:rsidRPr="004D1511" w:rsidRDefault="00494562" w:rsidP="00CF0BF4">
      <w:pPr>
        <w:pStyle w:val="ListParagraph"/>
        <w:numPr>
          <w:ilvl w:val="0"/>
          <w:numId w:val="44"/>
        </w:numPr>
        <w:jc w:val="both"/>
        <w:rPr>
          <w:rFonts w:ascii="Arial" w:hAnsi="Arial" w:cs="Arial"/>
          <w:sz w:val="22"/>
          <w:szCs w:val="22"/>
        </w:rPr>
      </w:pPr>
      <w:r w:rsidRPr="004D1511">
        <w:rPr>
          <w:rFonts w:ascii="Arial" w:hAnsi="Arial" w:cs="Arial"/>
          <w:sz w:val="22"/>
          <w:szCs w:val="22"/>
        </w:rPr>
        <w:t>Implement changes to practice to reduce future risk of outbreaks</w:t>
      </w:r>
      <w:r w:rsidR="00A60506">
        <w:rPr>
          <w:rFonts w:ascii="Arial" w:hAnsi="Arial" w:cs="Arial"/>
          <w:sz w:val="22"/>
          <w:szCs w:val="22"/>
        </w:rPr>
        <w:t>.</w:t>
      </w:r>
    </w:p>
    <w:p w14:paraId="4233F571" w14:textId="77777777" w:rsidR="00EC5770" w:rsidRPr="00085232" w:rsidRDefault="00EC5770" w:rsidP="00EC5770">
      <w:pPr>
        <w:pStyle w:val="ListParagraph"/>
        <w:ind w:left="1077"/>
        <w:jc w:val="both"/>
        <w:rPr>
          <w:rFonts w:ascii="Arial" w:hAnsi="Arial" w:cs="Arial"/>
          <w:sz w:val="22"/>
          <w:szCs w:val="22"/>
        </w:rPr>
      </w:pPr>
    </w:p>
    <w:p w14:paraId="5E5BD6DA" w14:textId="77777777" w:rsidR="00F4737C" w:rsidRPr="00085232" w:rsidRDefault="00F4737C" w:rsidP="00F4737C">
      <w:pPr>
        <w:pStyle w:val="ListParagraph"/>
        <w:ind w:left="1077"/>
        <w:jc w:val="both"/>
        <w:rPr>
          <w:rFonts w:ascii="Arial" w:hAnsi="Arial" w:cs="Arial"/>
          <w:sz w:val="22"/>
          <w:szCs w:val="22"/>
        </w:rPr>
      </w:pPr>
    </w:p>
    <w:p w14:paraId="044E4B21" w14:textId="77777777" w:rsidR="00B21571" w:rsidRPr="00D55324" w:rsidRDefault="00B21571" w:rsidP="00494562">
      <w:pPr>
        <w:pStyle w:val="ListParagraph"/>
        <w:numPr>
          <w:ilvl w:val="1"/>
          <w:numId w:val="18"/>
        </w:numPr>
        <w:ind w:left="0" w:firstLine="0"/>
        <w:rPr>
          <w:rFonts w:ascii="Arial" w:hAnsi="Arial" w:cs="Arial"/>
          <w:b/>
          <w:sz w:val="22"/>
          <w:szCs w:val="22"/>
        </w:rPr>
      </w:pPr>
      <w:bookmarkStart w:id="23" w:name="Surveillance"/>
      <w:bookmarkEnd w:id="23"/>
      <w:r w:rsidRPr="00D55324">
        <w:rPr>
          <w:rFonts w:ascii="Arial" w:hAnsi="Arial" w:cs="Arial"/>
          <w:b/>
          <w:sz w:val="22"/>
          <w:szCs w:val="22"/>
        </w:rPr>
        <w:t xml:space="preserve">Surveillance testing of asymptomatic patients </w:t>
      </w:r>
      <w:r w:rsidR="008D226B" w:rsidRPr="00D55324">
        <w:rPr>
          <w:rFonts w:ascii="Arial" w:hAnsi="Arial" w:cs="Arial"/>
          <w:b/>
          <w:sz w:val="22"/>
          <w:szCs w:val="22"/>
        </w:rPr>
        <w:t>in</w:t>
      </w:r>
      <w:r w:rsidRPr="00D55324">
        <w:rPr>
          <w:rFonts w:ascii="Arial" w:hAnsi="Arial" w:cs="Arial"/>
          <w:b/>
          <w:sz w:val="22"/>
          <w:szCs w:val="22"/>
        </w:rPr>
        <w:t xml:space="preserve"> haemodialysis units</w:t>
      </w:r>
    </w:p>
    <w:p w14:paraId="1B5E31EE" w14:textId="77777777" w:rsidR="00781DB9" w:rsidRPr="00085232" w:rsidRDefault="00781DB9" w:rsidP="00781DB9">
      <w:pPr>
        <w:pStyle w:val="ListParagraph"/>
        <w:ind w:left="792"/>
        <w:jc w:val="both"/>
        <w:rPr>
          <w:rFonts w:ascii="Arial" w:hAnsi="Arial" w:cs="Arial"/>
          <w:b/>
          <w:sz w:val="22"/>
          <w:szCs w:val="22"/>
        </w:rPr>
      </w:pPr>
    </w:p>
    <w:p w14:paraId="08A3E99F" w14:textId="6E5FBE13" w:rsidR="00781DB9" w:rsidRPr="004D1511" w:rsidRDefault="00781DB9" w:rsidP="00494562">
      <w:pPr>
        <w:pStyle w:val="ListParagraph"/>
        <w:numPr>
          <w:ilvl w:val="0"/>
          <w:numId w:val="11"/>
        </w:numPr>
        <w:jc w:val="both"/>
        <w:rPr>
          <w:rFonts w:ascii="Arial" w:hAnsi="Arial" w:cs="Arial"/>
          <w:sz w:val="22"/>
          <w:szCs w:val="22"/>
        </w:rPr>
      </w:pPr>
      <w:r w:rsidRPr="004D1511">
        <w:rPr>
          <w:rFonts w:ascii="Arial" w:hAnsi="Arial" w:cs="Arial"/>
          <w:sz w:val="22"/>
          <w:szCs w:val="22"/>
        </w:rPr>
        <w:t xml:space="preserve">Dialysis units in </w:t>
      </w:r>
      <w:r w:rsidR="00BF05CB" w:rsidRPr="004D1511">
        <w:rPr>
          <w:rFonts w:ascii="Arial" w:hAnsi="Arial" w:cs="Arial"/>
          <w:sz w:val="22"/>
          <w:szCs w:val="22"/>
        </w:rPr>
        <w:t xml:space="preserve">local COVID alert </w:t>
      </w:r>
      <w:r w:rsidR="00A60506">
        <w:rPr>
          <w:rFonts w:ascii="Arial" w:hAnsi="Arial" w:cs="Arial"/>
          <w:sz w:val="22"/>
          <w:szCs w:val="22"/>
        </w:rPr>
        <w:t xml:space="preserve">levels “high” and “very high” </w:t>
      </w:r>
      <w:r w:rsidRPr="004D1511">
        <w:rPr>
          <w:rFonts w:ascii="Arial" w:hAnsi="Arial" w:cs="Arial"/>
          <w:sz w:val="22"/>
          <w:szCs w:val="22"/>
        </w:rPr>
        <w:t>should perform weekly surveillance COVID-19 swabs to identify asymptomatic positive cases early and isolate appropriately, thus minimising the risk of transmission to others.</w:t>
      </w:r>
    </w:p>
    <w:p w14:paraId="35308022" w14:textId="666F4EE8" w:rsidR="00B830C6" w:rsidRPr="00781DB9" w:rsidRDefault="00781DB9" w:rsidP="00494562">
      <w:pPr>
        <w:pStyle w:val="ListParagraph"/>
        <w:numPr>
          <w:ilvl w:val="0"/>
          <w:numId w:val="11"/>
        </w:numPr>
        <w:jc w:val="both"/>
        <w:rPr>
          <w:rFonts w:ascii="Arial" w:hAnsi="Arial" w:cs="Arial"/>
          <w:sz w:val="22"/>
          <w:szCs w:val="22"/>
        </w:rPr>
      </w:pPr>
      <w:r w:rsidRPr="00781DB9">
        <w:rPr>
          <w:rFonts w:ascii="Arial" w:hAnsi="Arial" w:cs="Arial"/>
          <w:sz w:val="22"/>
          <w:szCs w:val="22"/>
        </w:rPr>
        <w:t xml:space="preserve">Dialysis units in </w:t>
      </w:r>
      <w:r w:rsidR="00BF05CB">
        <w:rPr>
          <w:rFonts w:ascii="Arial" w:hAnsi="Arial" w:cs="Arial"/>
          <w:sz w:val="22"/>
          <w:szCs w:val="22"/>
        </w:rPr>
        <w:t xml:space="preserve">local </w:t>
      </w:r>
      <w:r w:rsidR="00BF05CB" w:rsidRPr="00781DB9">
        <w:rPr>
          <w:rFonts w:ascii="Arial" w:hAnsi="Arial" w:cs="Arial"/>
          <w:sz w:val="22"/>
          <w:szCs w:val="22"/>
        </w:rPr>
        <w:t xml:space="preserve">COVID alert </w:t>
      </w:r>
      <w:r w:rsidR="00A60506">
        <w:rPr>
          <w:rFonts w:ascii="Arial" w:hAnsi="Arial" w:cs="Arial"/>
          <w:sz w:val="22"/>
          <w:szCs w:val="22"/>
        </w:rPr>
        <w:t>level “medium”</w:t>
      </w:r>
      <w:r w:rsidRPr="00781DB9">
        <w:rPr>
          <w:rFonts w:ascii="Arial" w:hAnsi="Arial" w:cs="Arial"/>
          <w:sz w:val="22"/>
          <w:szCs w:val="22"/>
        </w:rPr>
        <w:t xml:space="preserve"> may wish to perform </w:t>
      </w:r>
      <w:r w:rsidR="005960B6" w:rsidRPr="00781DB9">
        <w:rPr>
          <w:rFonts w:ascii="Arial" w:hAnsi="Arial" w:cs="Arial"/>
          <w:sz w:val="22"/>
          <w:szCs w:val="22"/>
        </w:rPr>
        <w:t>s</w:t>
      </w:r>
      <w:r w:rsidRPr="00781DB9">
        <w:rPr>
          <w:rFonts w:ascii="Arial" w:hAnsi="Arial" w:cs="Arial"/>
          <w:sz w:val="22"/>
          <w:szCs w:val="22"/>
        </w:rPr>
        <w:t xml:space="preserve">urveillance COVID-19 swabs if the </w:t>
      </w:r>
      <w:r w:rsidR="0060551E">
        <w:rPr>
          <w:rFonts w:ascii="Arial" w:hAnsi="Arial" w:cs="Arial"/>
          <w:sz w:val="22"/>
          <w:szCs w:val="22"/>
        </w:rPr>
        <w:t xml:space="preserve">local </w:t>
      </w:r>
      <w:r w:rsidRPr="00781DB9">
        <w:rPr>
          <w:rFonts w:ascii="Arial" w:hAnsi="Arial" w:cs="Arial"/>
          <w:sz w:val="22"/>
          <w:szCs w:val="22"/>
        </w:rPr>
        <w:t>incidence of COVID-19 infection is rising</w:t>
      </w:r>
      <w:r w:rsidR="0060551E">
        <w:rPr>
          <w:rFonts w:ascii="Arial" w:hAnsi="Arial" w:cs="Arial"/>
          <w:sz w:val="22"/>
          <w:szCs w:val="22"/>
        </w:rPr>
        <w:t xml:space="preserve"> rapidly</w:t>
      </w:r>
      <w:r w:rsidR="008A2AEF" w:rsidRPr="00781DB9">
        <w:rPr>
          <w:rFonts w:ascii="Arial" w:hAnsi="Arial" w:cs="Arial"/>
          <w:sz w:val="22"/>
          <w:szCs w:val="22"/>
        </w:rPr>
        <w:t>.</w:t>
      </w:r>
      <w:r w:rsidR="009E3E0E">
        <w:rPr>
          <w:rFonts w:ascii="Arial" w:hAnsi="Arial" w:cs="Arial"/>
          <w:sz w:val="22"/>
          <w:szCs w:val="22"/>
        </w:rPr>
        <w:t xml:space="preserve">  Local and national coronavirus incidence data can be found </w:t>
      </w:r>
      <w:hyperlink r:id="rId31" w:history="1">
        <w:r w:rsidR="009E3E0E" w:rsidRPr="009E3E0E">
          <w:rPr>
            <w:rStyle w:val="Hyperlink"/>
            <w:rFonts w:ascii="Arial" w:hAnsi="Arial" w:cs="Arial"/>
            <w:sz w:val="22"/>
            <w:szCs w:val="22"/>
          </w:rPr>
          <w:t>here.</w:t>
        </w:r>
      </w:hyperlink>
    </w:p>
    <w:p w14:paraId="01359010" w14:textId="1A4962AD" w:rsidR="0025756D" w:rsidRPr="00085232" w:rsidRDefault="0025756D" w:rsidP="00494562">
      <w:pPr>
        <w:pStyle w:val="ListParagraph"/>
        <w:numPr>
          <w:ilvl w:val="0"/>
          <w:numId w:val="11"/>
        </w:numPr>
        <w:jc w:val="both"/>
        <w:rPr>
          <w:rFonts w:ascii="Arial" w:hAnsi="Arial" w:cs="Arial"/>
          <w:sz w:val="22"/>
          <w:szCs w:val="22"/>
        </w:rPr>
      </w:pPr>
      <w:r w:rsidRPr="00085232">
        <w:rPr>
          <w:rFonts w:ascii="Arial" w:hAnsi="Arial" w:cs="Arial"/>
          <w:sz w:val="22"/>
          <w:szCs w:val="22"/>
        </w:rPr>
        <w:t>Local infrastructure is needed to obtain timely results and act on them before the patient’s next dialysis is due</w:t>
      </w:r>
      <w:r w:rsidR="00781DB9">
        <w:rPr>
          <w:rFonts w:ascii="Arial" w:hAnsi="Arial" w:cs="Arial"/>
          <w:sz w:val="22"/>
          <w:szCs w:val="22"/>
        </w:rPr>
        <w:t xml:space="preserve"> (see above) - without this, the</w:t>
      </w:r>
      <w:r w:rsidRPr="00085232">
        <w:rPr>
          <w:rFonts w:ascii="Arial" w:hAnsi="Arial" w:cs="Arial"/>
          <w:sz w:val="22"/>
          <w:szCs w:val="22"/>
        </w:rPr>
        <w:t xml:space="preserve"> benefits </w:t>
      </w:r>
      <w:r w:rsidR="00781DB9">
        <w:rPr>
          <w:rFonts w:ascii="Arial" w:hAnsi="Arial" w:cs="Arial"/>
          <w:sz w:val="22"/>
          <w:szCs w:val="22"/>
        </w:rPr>
        <w:t xml:space="preserve">of surveillance </w:t>
      </w:r>
      <w:r w:rsidRPr="00085232">
        <w:rPr>
          <w:rFonts w:ascii="Arial" w:hAnsi="Arial" w:cs="Arial"/>
          <w:sz w:val="22"/>
          <w:szCs w:val="22"/>
        </w:rPr>
        <w:t>may be limited.</w:t>
      </w:r>
    </w:p>
    <w:p w14:paraId="579556CE" w14:textId="003113AD" w:rsidR="00D3750E" w:rsidRDefault="00D3750E" w:rsidP="00494562">
      <w:pPr>
        <w:pStyle w:val="ListParagraph"/>
        <w:numPr>
          <w:ilvl w:val="0"/>
          <w:numId w:val="11"/>
        </w:numPr>
        <w:jc w:val="both"/>
        <w:rPr>
          <w:rFonts w:ascii="Arial" w:hAnsi="Arial" w:cs="Arial"/>
          <w:sz w:val="22"/>
          <w:szCs w:val="22"/>
        </w:rPr>
      </w:pPr>
      <w:r w:rsidRPr="00085232">
        <w:rPr>
          <w:rFonts w:ascii="Arial" w:hAnsi="Arial" w:cs="Arial"/>
          <w:sz w:val="22"/>
          <w:szCs w:val="22"/>
        </w:rPr>
        <w:t>Asymptomatic patients who have a positive COVID-19 swab should be managed in the same way as symptomatic</w:t>
      </w:r>
      <w:r w:rsidR="00CF0BF4">
        <w:rPr>
          <w:rFonts w:ascii="Arial" w:hAnsi="Arial" w:cs="Arial"/>
          <w:sz w:val="22"/>
          <w:szCs w:val="22"/>
        </w:rPr>
        <w:t xml:space="preserve"> patients (see sections 9.2 - 9.5</w:t>
      </w:r>
      <w:r w:rsidRPr="00085232">
        <w:rPr>
          <w:rFonts w:ascii="Arial" w:hAnsi="Arial" w:cs="Arial"/>
          <w:sz w:val="22"/>
          <w:szCs w:val="22"/>
        </w:rPr>
        <w:t xml:space="preserve">) </w:t>
      </w:r>
    </w:p>
    <w:p w14:paraId="5908CEEC" w14:textId="77777777" w:rsidR="00F61CB5" w:rsidRDefault="00F61CB5" w:rsidP="00F61CB5">
      <w:pPr>
        <w:jc w:val="both"/>
        <w:rPr>
          <w:rFonts w:ascii="Arial" w:hAnsi="Arial" w:cs="Arial"/>
          <w:szCs w:val="22"/>
        </w:rPr>
      </w:pPr>
    </w:p>
    <w:p w14:paraId="2CFB337C" w14:textId="69B3042B" w:rsidR="00F61CB5" w:rsidRDefault="00F61CB5" w:rsidP="00F61CB5">
      <w:pPr>
        <w:ind w:left="360"/>
        <w:jc w:val="both"/>
        <w:rPr>
          <w:rFonts w:ascii="Arial" w:hAnsi="Arial" w:cs="Arial"/>
          <w:szCs w:val="22"/>
        </w:rPr>
      </w:pPr>
      <w:r>
        <w:rPr>
          <w:rFonts w:ascii="Arial" w:hAnsi="Arial" w:cs="Arial"/>
          <w:b/>
          <w:szCs w:val="22"/>
        </w:rPr>
        <w:t xml:space="preserve">Rationale for surveillance testing – </w:t>
      </w:r>
      <w:r>
        <w:rPr>
          <w:rFonts w:ascii="Arial" w:hAnsi="Arial" w:cs="Arial"/>
          <w:szCs w:val="22"/>
        </w:rPr>
        <w:t xml:space="preserve">detection </w:t>
      </w:r>
      <w:r w:rsidR="00C835FC">
        <w:rPr>
          <w:rFonts w:ascii="Arial" w:hAnsi="Arial" w:cs="Arial"/>
          <w:szCs w:val="22"/>
        </w:rPr>
        <w:t xml:space="preserve">and isolation </w:t>
      </w:r>
      <w:r>
        <w:rPr>
          <w:rFonts w:ascii="Arial" w:hAnsi="Arial" w:cs="Arial"/>
          <w:szCs w:val="22"/>
        </w:rPr>
        <w:t>of asymptomatic COVID-19 positive patients is likely to be beneficial in preventing outbreaks of infection in a haemodialysis unit</w:t>
      </w:r>
      <w:r w:rsidR="00C835FC">
        <w:rPr>
          <w:rFonts w:ascii="Arial" w:hAnsi="Arial" w:cs="Arial"/>
          <w:szCs w:val="22"/>
        </w:rPr>
        <w:t xml:space="preserve">.  A study from </w:t>
      </w:r>
      <w:r w:rsidR="00A60506">
        <w:rPr>
          <w:rFonts w:ascii="Arial" w:hAnsi="Arial" w:cs="Arial"/>
          <w:szCs w:val="22"/>
        </w:rPr>
        <w:t xml:space="preserve">a haemodialysis unit in </w:t>
      </w:r>
      <w:r w:rsidR="00C835FC">
        <w:rPr>
          <w:rFonts w:ascii="Arial" w:hAnsi="Arial" w:cs="Arial"/>
          <w:szCs w:val="22"/>
        </w:rPr>
        <w:t xml:space="preserve">Spain during March 2020 found </w:t>
      </w:r>
      <w:r w:rsidR="00A60506">
        <w:rPr>
          <w:rFonts w:ascii="Arial" w:hAnsi="Arial" w:cs="Arial"/>
          <w:szCs w:val="22"/>
        </w:rPr>
        <w:t xml:space="preserve">an </w:t>
      </w:r>
      <w:r w:rsidR="00C835FC">
        <w:rPr>
          <w:rFonts w:ascii="Arial" w:hAnsi="Arial" w:cs="Arial"/>
          <w:szCs w:val="22"/>
        </w:rPr>
        <w:t xml:space="preserve">8% </w:t>
      </w:r>
      <w:r w:rsidR="00887F2F">
        <w:rPr>
          <w:rFonts w:ascii="Arial" w:hAnsi="Arial" w:cs="Arial"/>
          <w:szCs w:val="22"/>
        </w:rPr>
        <w:t>asymptomatic positive rate for nasopharyngeal swabs.  I</w:t>
      </w:r>
      <w:r w:rsidR="00C835FC">
        <w:rPr>
          <w:rFonts w:ascii="Arial" w:hAnsi="Arial" w:cs="Arial"/>
          <w:szCs w:val="22"/>
        </w:rPr>
        <w:t>ndependent risk factors for a positive test were nursing home</w:t>
      </w:r>
      <w:r w:rsidR="00887F2F">
        <w:rPr>
          <w:rFonts w:ascii="Arial" w:hAnsi="Arial" w:cs="Arial"/>
          <w:szCs w:val="22"/>
        </w:rPr>
        <w:t xml:space="preserve"> residents</w:t>
      </w:r>
      <w:r w:rsidR="00C835FC">
        <w:rPr>
          <w:rFonts w:ascii="Arial" w:hAnsi="Arial" w:cs="Arial"/>
          <w:szCs w:val="22"/>
        </w:rPr>
        <w:t>, hospital admission within the preceding 2 weeks and sharing hospital transport</w:t>
      </w:r>
      <w:r w:rsidR="00A60506">
        <w:rPr>
          <w:rFonts w:ascii="Arial" w:hAnsi="Arial" w:cs="Arial"/>
          <w:szCs w:val="22"/>
          <w:vertAlign w:val="superscript"/>
        </w:rPr>
        <w:t>19</w:t>
      </w:r>
      <w:r w:rsidR="00887F2F">
        <w:rPr>
          <w:rFonts w:ascii="Arial" w:hAnsi="Arial" w:cs="Arial"/>
          <w:szCs w:val="22"/>
        </w:rPr>
        <w:t xml:space="preserve">.  </w:t>
      </w:r>
      <w:r w:rsidR="00C835FC">
        <w:rPr>
          <w:rFonts w:ascii="Arial" w:hAnsi="Arial" w:cs="Arial"/>
          <w:szCs w:val="22"/>
        </w:rPr>
        <w:t xml:space="preserve">Surveillance testing has been carried out in a variety of units in the UK since May 2020 and found to be both feasible and helpful in preventing outbreaks.  As infection levels are rising sharply across the UK, </w:t>
      </w:r>
      <w:r w:rsidR="00887F2F">
        <w:rPr>
          <w:rFonts w:ascii="Arial" w:hAnsi="Arial" w:cs="Arial"/>
          <w:szCs w:val="22"/>
        </w:rPr>
        <w:t>surveillance testin</w:t>
      </w:r>
      <w:r w:rsidR="00A60506">
        <w:rPr>
          <w:rFonts w:ascii="Arial" w:hAnsi="Arial" w:cs="Arial"/>
          <w:szCs w:val="22"/>
        </w:rPr>
        <w:t>g is likely to be</w:t>
      </w:r>
      <w:r w:rsidR="00887F2F">
        <w:rPr>
          <w:rFonts w:ascii="Arial" w:hAnsi="Arial" w:cs="Arial"/>
          <w:szCs w:val="22"/>
        </w:rPr>
        <w:t xml:space="preserve"> beneficial in dialysis</w:t>
      </w:r>
      <w:r w:rsidR="00C835FC">
        <w:rPr>
          <w:rFonts w:ascii="Arial" w:hAnsi="Arial" w:cs="Arial"/>
          <w:szCs w:val="22"/>
        </w:rPr>
        <w:t xml:space="preserve"> units </w:t>
      </w:r>
      <w:r w:rsidR="00887F2F">
        <w:rPr>
          <w:rFonts w:ascii="Arial" w:hAnsi="Arial" w:cs="Arial"/>
          <w:szCs w:val="22"/>
        </w:rPr>
        <w:t>where community infection levels are high or rising rapidly.</w:t>
      </w:r>
      <w:r w:rsidR="009E3E0E">
        <w:rPr>
          <w:rFonts w:ascii="Arial" w:hAnsi="Arial" w:cs="Arial"/>
          <w:szCs w:val="22"/>
        </w:rPr>
        <w:t xml:space="preserve">  </w:t>
      </w:r>
    </w:p>
    <w:p w14:paraId="13B3E394" w14:textId="77777777" w:rsidR="00CF0BF4" w:rsidRDefault="00CF0BF4" w:rsidP="00F61CB5">
      <w:pPr>
        <w:ind w:left="360"/>
        <w:jc w:val="both"/>
        <w:rPr>
          <w:rFonts w:ascii="Arial" w:hAnsi="Arial" w:cs="Arial"/>
          <w:szCs w:val="22"/>
        </w:rPr>
      </w:pPr>
    </w:p>
    <w:p w14:paraId="772E6533" w14:textId="77777777" w:rsidR="00CF0BF4" w:rsidRDefault="00CF0BF4" w:rsidP="00F61CB5">
      <w:pPr>
        <w:ind w:left="360"/>
        <w:jc w:val="both"/>
        <w:rPr>
          <w:rFonts w:ascii="Arial" w:hAnsi="Arial" w:cs="Arial"/>
          <w:szCs w:val="22"/>
        </w:rPr>
      </w:pPr>
    </w:p>
    <w:p w14:paraId="49ED5DD2" w14:textId="77777777" w:rsidR="00CF0BF4" w:rsidRPr="00F61CB5" w:rsidRDefault="00CF0BF4" w:rsidP="00F61CB5">
      <w:pPr>
        <w:ind w:left="360"/>
        <w:jc w:val="both"/>
        <w:rPr>
          <w:rFonts w:ascii="Arial" w:hAnsi="Arial" w:cs="Arial"/>
          <w:szCs w:val="22"/>
        </w:rPr>
      </w:pPr>
    </w:p>
    <w:p w14:paraId="7EEF1E42" w14:textId="77777777" w:rsidR="0060551E" w:rsidRPr="0060551E" w:rsidRDefault="0060551E" w:rsidP="0060551E">
      <w:pPr>
        <w:pStyle w:val="ListParagraph"/>
        <w:ind w:left="792"/>
        <w:jc w:val="both"/>
        <w:rPr>
          <w:rFonts w:ascii="Arial" w:hAnsi="Arial" w:cs="Arial"/>
          <w:b/>
          <w:sz w:val="22"/>
          <w:szCs w:val="22"/>
        </w:rPr>
      </w:pPr>
    </w:p>
    <w:p w14:paraId="789522E9" w14:textId="2458D4F9" w:rsidR="0060551E" w:rsidRPr="00A67CBA" w:rsidRDefault="0060551E" w:rsidP="00494562">
      <w:pPr>
        <w:pStyle w:val="ListParagraph"/>
        <w:numPr>
          <w:ilvl w:val="1"/>
          <w:numId w:val="18"/>
        </w:numPr>
        <w:ind w:left="0" w:firstLine="0"/>
        <w:rPr>
          <w:rFonts w:ascii="Arial" w:hAnsi="Arial" w:cs="Arial"/>
          <w:b/>
          <w:sz w:val="22"/>
          <w:szCs w:val="22"/>
        </w:rPr>
      </w:pPr>
      <w:r w:rsidRPr="00A67CBA">
        <w:rPr>
          <w:rFonts w:ascii="Arial" w:hAnsi="Arial" w:cs="Arial"/>
          <w:b/>
          <w:sz w:val="22"/>
          <w:szCs w:val="22"/>
        </w:rPr>
        <w:t>Surveillance testing of asymptomatic staff</w:t>
      </w:r>
    </w:p>
    <w:p w14:paraId="5528DBE7" w14:textId="77777777" w:rsidR="00756AA9" w:rsidRPr="00085232" w:rsidRDefault="00756AA9" w:rsidP="00756AA9">
      <w:pPr>
        <w:pStyle w:val="ListParagraph"/>
        <w:jc w:val="both"/>
        <w:rPr>
          <w:rFonts w:ascii="Arial" w:hAnsi="Arial" w:cs="Arial"/>
          <w:sz w:val="22"/>
          <w:szCs w:val="22"/>
        </w:rPr>
      </w:pPr>
    </w:p>
    <w:p w14:paraId="17300E6E" w14:textId="2862BD55" w:rsidR="00D3750E" w:rsidRDefault="004F7B52" w:rsidP="00BF05CB">
      <w:pPr>
        <w:pStyle w:val="ListParagraph"/>
        <w:ind w:left="0"/>
        <w:jc w:val="both"/>
        <w:rPr>
          <w:rFonts w:ascii="Arial" w:hAnsi="Arial" w:cs="Arial"/>
          <w:sz w:val="22"/>
          <w:szCs w:val="22"/>
        </w:rPr>
      </w:pPr>
      <w:r>
        <w:rPr>
          <w:rFonts w:ascii="Arial" w:hAnsi="Arial" w:cs="Arial"/>
          <w:sz w:val="22"/>
          <w:szCs w:val="22"/>
        </w:rPr>
        <w:t>Regular surveillance</w:t>
      </w:r>
      <w:r w:rsidR="0060551E">
        <w:rPr>
          <w:rFonts w:ascii="Arial" w:hAnsi="Arial" w:cs="Arial"/>
          <w:sz w:val="22"/>
          <w:szCs w:val="22"/>
        </w:rPr>
        <w:t xml:space="preserve"> testing of staff for COVID-19 by nasopharyngeal swab has not been implemented across the UK due to lack of capacity.  It is likely to be beneficial in </w:t>
      </w:r>
      <w:r>
        <w:rPr>
          <w:rFonts w:ascii="Arial" w:hAnsi="Arial" w:cs="Arial"/>
          <w:sz w:val="22"/>
          <w:szCs w:val="22"/>
        </w:rPr>
        <w:t>dialysis units where community infection is high and may become routine practice in the future.  Alternatives to nasopharyngeal swab are being evaluated in several areas in the UK.</w:t>
      </w:r>
    </w:p>
    <w:p w14:paraId="500F3441" w14:textId="77777777" w:rsidR="004D1511" w:rsidRDefault="004D1511" w:rsidP="00BF05CB">
      <w:pPr>
        <w:pStyle w:val="ListParagraph"/>
        <w:ind w:left="0"/>
        <w:jc w:val="both"/>
        <w:rPr>
          <w:rFonts w:ascii="Arial" w:hAnsi="Arial" w:cs="Arial"/>
          <w:sz w:val="22"/>
          <w:szCs w:val="22"/>
        </w:rPr>
      </w:pPr>
    </w:p>
    <w:p w14:paraId="07685821" w14:textId="77777777" w:rsidR="004D1511" w:rsidRDefault="004D1511" w:rsidP="00BF05CB">
      <w:pPr>
        <w:pStyle w:val="ListParagraph"/>
        <w:ind w:left="0"/>
        <w:jc w:val="both"/>
        <w:rPr>
          <w:rFonts w:ascii="Arial" w:hAnsi="Arial" w:cs="Arial"/>
          <w:sz w:val="22"/>
          <w:szCs w:val="22"/>
        </w:rPr>
      </w:pPr>
    </w:p>
    <w:p w14:paraId="12ED38C2" w14:textId="72548E2E" w:rsidR="004D1511" w:rsidRPr="00085232" w:rsidRDefault="004D1511" w:rsidP="004D1511">
      <w:pPr>
        <w:pStyle w:val="ListParagraph"/>
        <w:numPr>
          <w:ilvl w:val="1"/>
          <w:numId w:val="18"/>
        </w:numPr>
        <w:ind w:left="0" w:firstLine="0"/>
        <w:rPr>
          <w:rFonts w:ascii="Arial" w:hAnsi="Arial" w:cs="Arial"/>
          <w:b/>
          <w:sz w:val="22"/>
          <w:szCs w:val="22"/>
        </w:rPr>
      </w:pPr>
      <w:r w:rsidRPr="00085232">
        <w:rPr>
          <w:rFonts w:ascii="Arial" w:hAnsi="Arial" w:cs="Arial"/>
          <w:b/>
          <w:sz w:val="22"/>
          <w:szCs w:val="22"/>
        </w:rPr>
        <w:t>Antibody testing</w:t>
      </w:r>
      <w:r>
        <w:rPr>
          <w:rFonts w:ascii="Arial" w:hAnsi="Arial" w:cs="Arial"/>
          <w:b/>
          <w:sz w:val="22"/>
          <w:szCs w:val="22"/>
        </w:rPr>
        <w:t xml:space="preserve"> for patients</w:t>
      </w:r>
    </w:p>
    <w:p w14:paraId="31A714BD" w14:textId="568F4275" w:rsidR="004D1511" w:rsidRPr="00085232" w:rsidRDefault="004D1511" w:rsidP="004D1511">
      <w:pPr>
        <w:pStyle w:val="ListParagraph"/>
        <w:ind w:left="0"/>
        <w:jc w:val="both"/>
        <w:rPr>
          <w:rFonts w:ascii="Arial" w:hAnsi="Arial" w:cs="Arial"/>
          <w:b/>
          <w:sz w:val="22"/>
          <w:szCs w:val="22"/>
        </w:rPr>
      </w:pPr>
    </w:p>
    <w:p w14:paraId="71D35B38" w14:textId="0FAEBB20" w:rsidR="004D1511" w:rsidRPr="00085232" w:rsidRDefault="004D1511" w:rsidP="004D1511">
      <w:pPr>
        <w:pStyle w:val="ListParagraph"/>
        <w:ind w:left="0"/>
        <w:jc w:val="both"/>
        <w:rPr>
          <w:rFonts w:ascii="Arial" w:hAnsi="Arial" w:cs="Arial"/>
          <w:sz w:val="22"/>
          <w:szCs w:val="22"/>
        </w:rPr>
      </w:pPr>
      <w:r w:rsidRPr="00085232">
        <w:rPr>
          <w:rFonts w:ascii="Arial" w:hAnsi="Arial" w:cs="Arial"/>
          <w:sz w:val="22"/>
          <w:szCs w:val="22"/>
        </w:rPr>
        <w:t xml:space="preserve">Testing for COVID-19 antibodies at day 12-14 may provide additional information for patients who remain swab (PCR) test positive, but its role is currently unclear and decisions should not be based on the results of antibody tests alone.  </w:t>
      </w:r>
      <w:r>
        <w:rPr>
          <w:rFonts w:ascii="Arial" w:hAnsi="Arial" w:cs="Arial"/>
          <w:sz w:val="22"/>
          <w:szCs w:val="22"/>
        </w:rPr>
        <w:t xml:space="preserve">Dialysis units may wish to monitor antibodies on a regular basis for their patients as this information may prove useful in the future, but there is no evidence of clinical benefit at present.  </w:t>
      </w:r>
      <w:r w:rsidRPr="00085232">
        <w:rPr>
          <w:rFonts w:ascii="Arial" w:hAnsi="Arial" w:cs="Arial"/>
          <w:sz w:val="22"/>
          <w:szCs w:val="22"/>
        </w:rPr>
        <w:t>There are several ongoing research studies which include patients receiving haemodialysis, so further evidence is likely to emerge over the coming months.</w:t>
      </w:r>
    </w:p>
    <w:p w14:paraId="4909AAE0" w14:textId="77777777" w:rsidR="004D1511" w:rsidRPr="00085232" w:rsidRDefault="004D1511" w:rsidP="00BF05CB">
      <w:pPr>
        <w:pStyle w:val="ListParagraph"/>
        <w:ind w:left="0"/>
        <w:jc w:val="both"/>
        <w:rPr>
          <w:rFonts w:ascii="Arial" w:hAnsi="Arial" w:cs="Arial"/>
          <w:sz w:val="22"/>
          <w:szCs w:val="22"/>
        </w:rPr>
      </w:pPr>
    </w:p>
    <w:p w14:paraId="29A65386" w14:textId="77777777" w:rsidR="00B830C6" w:rsidRPr="00085232" w:rsidRDefault="00B830C6" w:rsidP="00B830C6">
      <w:pPr>
        <w:pStyle w:val="ListParagraph"/>
        <w:jc w:val="both"/>
        <w:rPr>
          <w:rFonts w:ascii="Arial" w:hAnsi="Arial" w:cs="Arial"/>
          <w:sz w:val="22"/>
          <w:szCs w:val="22"/>
        </w:rPr>
      </w:pPr>
    </w:p>
    <w:p w14:paraId="6CDF130B" w14:textId="77777777" w:rsidR="00077DA9" w:rsidRPr="00085232" w:rsidRDefault="00077DA9" w:rsidP="00B830C6">
      <w:pPr>
        <w:pStyle w:val="ListParagraph"/>
        <w:jc w:val="both"/>
        <w:rPr>
          <w:rFonts w:ascii="Arial" w:hAnsi="Arial" w:cs="Arial"/>
          <w:sz w:val="22"/>
          <w:szCs w:val="22"/>
        </w:rPr>
      </w:pPr>
    </w:p>
    <w:p w14:paraId="44EA8542" w14:textId="32352AB7" w:rsidR="0062478A" w:rsidRPr="00D55324" w:rsidRDefault="00AC168C" w:rsidP="00494562">
      <w:pPr>
        <w:pStyle w:val="ListParagraph"/>
        <w:numPr>
          <w:ilvl w:val="0"/>
          <w:numId w:val="18"/>
        </w:numPr>
        <w:jc w:val="both"/>
        <w:outlineLvl w:val="0"/>
        <w:rPr>
          <w:rFonts w:ascii="Arial" w:hAnsi="Arial" w:cs="Arial"/>
          <w:b/>
          <w:sz w:val="22"/>
          <w:szCs w:val="22"/>
        </w:rPr>
      </w:pPr>
      <w:bookmarkStart w:id="24" w:name="Contacts"/>
      <w:bookmarkStart w:id="25" w:name="_Toc43368469"/>
      <w:bookmarkStart w:id="26" w:name="_Toc55764029"/>
      <w:bookmarkEnd w:id="24"/>
      <w:r w:rsidRPr="00D55324">
        <w:rPr>
          <w:rFonts w:ascii="Arial" w:hAnsi="Arial" w:cs="Arial"/>
          <w:b/>
          <w:sz w:val="22"/>
          <w:szCs w:val="22"/>
        </w:rPr>
        <w:t>C</w:t>
      </w:r>
      <w:r w:rsidR="0062478A" w:rsidRPr="00D55324">
        <w:rPr>
          <w:rFonts w:ascii="Arial" w:hAnsi="Arial" w:cs="Arial"/>
          <w:b/>
          <w:sz w:val="22"/>
          <w:szCs w:val="22"/>
        </w:rPr>
        <w:t>ontact tracing</w:t>
      </w:r>
      <w:bookmarkEnd w:id="25"/>
      <w:bookmarkEnd w:id="26"/>
      <w:r w:rsidR="00A62551" w:rsidRPr="00D55324">
        <w:rPr>
          <w:rFonts w:ascii="Arial" w:hAnsi="Arial" w:cs="Arial"/>
          <w:b/>
          <w:sz w:val="22"/>
          <w:szCs w:val="22"/>
        </w:rPr>
        <w:t xml:space="preserve"> </w:t>
      </w:r>
    </w:p>
    <w:p w14:paraId="658EB6E0" w14:textId="77777777" w:rsidR="00447CC0" w:rsidRDefault="00447CC0" w:rsidP="0062478A">
      <w:pPr>
        <w:jc w:val="both"/>
        <w:rPr>
          <w:rFonts w:ascii="Arial" w:hAnsi="Arial" w:cs="Arial"/>
          <w:szCs w:val="22"/>
        </w:rPr>
      </w:pPr>
    </w:p>
    <w:p w14:paraId="136CF495" w14:textId="3A0C4A82" w:rsidR="00447CC0" w:rsidRDefault="00447CC0" w:rsidP="0062478A">
      <w:pPr>
        <w:jc w:val="both"/>
        <w:rPr>
          <w:rFonts w:ascii="Arial" w:hAnsi="Arial" w:cs="Arial"/>
          <w:szCs w:val="22"/>
        </w:rPr>
      </w:pPr>
      <w:r>
        <w:rPr>
          <w:rFonts w:ascii="Arial" w:hAnsi="Arial" w:cs="Arial"/>
          <w:szCs w:val="22"/>
        </w:rPr>
        <w:t xml:space="preserve">In previous versions of these recommendations, </w:t>
      </w:r>
      <w:r w:rsidR="007B5A05">
        <w:rPr>
          <w:rFonts w:ascii="Arial" w:hAnsi="Arial" w:cs="Arial"/>
          <w:szCs w:val="22"/>
        </w:rPr>
        <w:t>“</w:t>
      </w:r>
      <w:r>
        <w:rPr>
          <w:rFonts w:ascii="Arial" w:hAnsi="Arial" w:cs="Arial"/>
          <w:szCs w:val="22"/>
        </w:rPr>
        <w:t>contacts</w:t>
      </w:r>
      <w:r w:rsidR="007B5A05">
        <w:rPr>
          <w:rFonts w:ascii="Arial" w:hAnsi="Arial" w:cs="Arial"/>
          <w:szCs w:val="22"/>
        </w:rPr>
        <w:t>”</w:t>
      </w:r>
      <w:r>
        <w:rPr>
          <w:rFonts w:ascii="Arial" w:hAnsi="Arial" w:cs="Arial"/>
          <w:szCs w:val="22"/>
        </w:rPr>
        <w:t xml:space="preserve"> were defined as any patient who shared the same dialysis shift or waiting room, which proved impractical.  Since then, dialysis units have implemented infection prevention and control (IPC) measures to reduce the risk of</w:t>
      </w:r>
      <w:r w:rsidR="00CF0BF4">
        <w:rPr>
          <w:rFonts w:ascii="Arial" w:hAnsi="Arial" w:cs="Arial"/>
          <w:szCs w:val="22"/>
        </w:rPr>
        <w:t xml:space="preserve"> transmission.  Contact </w:t>
      </w:r>
      <w:r>
        <w:rPr>
          <w:rFonts w:ascii="Arial" w:hAnsi="Arial" w:cs="Arial"/>
          <w:szCs w:val="22"/>
        </w:rPr>
        <w:t>definitions are now well established and can be applied in UK dialysis units providing other IPC measures are rigorously followed</w:t>
      </w:r>
      <w:r w:rsidR="007B5A05">
        <w:rPr>
          <w:rFonts w:ascii="Arial" w:hAnsi="Arial" w:cs="Arial"/>
          <w:szCs w:val="22"/>
        </w:rPr>
        <w:t>, especially frequent cleaning of waiting areas and frequently touched surfaces</w:t>
      </w:r>
      <w:r>
        <w:rPr>
          <w:rFonts w:ascii="Arial" w:hAnsi="Arial" w:cs="Arial"/>
          <w:szCs w:val="22"/>
        </w:rPr>
        <w:t xml:space="preserve">.  </w:t>
      </w:r>
    </w:p>
    <w:p w14:paraId="7606979C" w14:textId="77777777" w:rsidR="004D1511" w:rsidRDefault="004D1511" w:rsidP="0062478A">
      <w:pPr>
        <w:jc w:val="both"/>
        <w:rPr>
          <w:rFonts w:ascii="Arial" w:hAnsi="Arial" w:cs="Arial"/>
          <w:szCs w:val="22"/>
        </w:rPr>
      </w:pPr>
    </w:p>
    <w:p w14:paraId="29B38C4E" w14:textId="2C8A2228" w:rsidR="009148B4" w:rsidRPr="00754883" w:rsidRDefault="009148B4" w:rsidP="004C55FE">
      <w:pPr>
        <w:pStyle w:val="ListParagraph"/>
        <w:numPr>
          <w:ilvl w:val="1"/>
          <w:numId w:val="18"/>
        </w:numPr>
        <w:ind w:left="210" w:hanging="210"/>
        <w:jc w:val="both"/>
        <w:rPr>
          <w:rFonts w:ascii="Arial" w:hAnsi="Arial" w:cs="Arial"/>
          <w:b/>
          <w:sz w:val="22"/>
          <w:szCs w:val="22"/>
        </w:rPr>
      </w:pPr>
      <w:r w:rsidRPr="00754883">
        <w:rPr>
          <w:rFonts w:ascii="Arial" w:hAnsi="Arial" w:cs="Arial"/>
          <w:b/>
          <w:sz w:val="22"/>
          <w:szCs w:val="22"/>
        </w:rPr>
        <w:t>Definition of a “contact” on a dialysis unit</w:t>
      </w:r>
    </w:p>
    <w:p w14:paraId="72C6FA2E" w14:textId="77777777" w:rsidR="009148B4" w:rsidRPr="009148B4" w:rsidRDefault="009148B4" w:rsidP="009148B4">
      <w:pPr>
        <w:pStyle w:val="ListParagraph"/>
        <w:ind w:left="210"/>
        <w:jc w:val="both"/>
        <w:outlineLvl w:val="0"/>
        <w:rPr>
          <w:rFonts w:ascii="Arial" w:hAnsi="Arial" w:cs="Arial"/>
          <w:b/>
          <w:sz w:val="22"/>
          <w:szCs w:val="22"/>
          <w:highlight w:val="yellow"/>
        </w:rPr>
      </w:pPr>
    </w:p>
    <w:p w14:paraId="25410C72" w14:textId="5CBFED69" w:rsidR="00521A2B" w:rsidRPr="004F7B52" w:rsidRDefault="0011536D" w:rsidP="0062478A">
      <w:pPr>
        <w:jc w:val="both"/>
        <w:rPr>
          <w:rFonts w:ascii="Arial" w:hAnsi="Arial" w:cs="Arial"/>
          <w:b/>
          <w:szCs w:val="22"/>
        </w:rPr>
      </w:pPr>
      <w:hyperlink r:id="rId32" w:history="1">
        <w:r w:rsidR="00C80E07" w:rsidRPr="004F7B52">
          <w:rPr>
            <w:rStyle w:val="Hyperlink"/>
            <w:rFonts w:ascii="Arial" w:hAnsi="Arial" w:cs="Arial"/>
            <w:b/>
            <w:szCs w:val="22"/>
          </w:rPr>
          <w:t xml:space="preserve">A </w:t>
        </w:r>
        <w:r w:rsidR="00F61CB5" w:rsidRPr="004F7B52">
          <w:rPr>
            <w:rStyle w:val="Hyperlink"/>
            <w:rFonts w:ascii="Arial" w:hAnsi="Arial" w:cs="Arial"/>
            <w:b/>
            <w:szCs w:val="22"/>
          </w:rPr>
          <w:t>“</w:t>
        </w:r>
        <w:r w:rsidR="00C80E07" w:rsidRPr="004F7B52">
          <w:rPr>
            <w:rStyle w:val="Hyperlink"/>
            <w:rFonts w:ascii="Arial" w:hAnsi="Arial" w:cs="Arial"/>
            <w:b/>
            <w:szCs w:val="22"/>
          </w:rPr>
          <w:t>contact</w:t>
        </w:r>
        <w:r w:rsidR="00CA6134" w:rsidRPr="004F7B52">
          <w:rPr>
            <w:rStyle w:val="Hyperlink"/>
            <w:rFonts w:ascii="Arial" w:hAnsi="Arial" w:cs="Arial"/>
            <w:b/>
            <w:szCs w:val="22"/>
          </w:rPr>
          <w:t xml:space="preserve">” </w:t>
        </w:r>
        <w:r w:rsidR="00C80E07" w:rsidRPr="004F7B52">
          <w:rPr>
            <w:rStyle w:val="Hyperlink"/>
            <w:rFonts w:ascii="Arial" w:hAnsi="Arial" w:cs="Arial"/>
            <w:b/>
            <w:szCs w:val="22"/>
          </w:rPr>
          <w:t xml:space="preserve">is </w:t>
        </w:r>
        <w:r w:rsidR="00CA6134" w:rsidRPr="004F7B52">
          <w:rPr>
            <w:rStyle w:val="Hyperlink"/>
            <w:rFonts w:ascii="Arial" w:hAnsi="Arial" w:cs="Arial"/>
            <w:b/>
            <w:szCs w:val="22"/>
          </w:rPr>
          <w:t xml:space="preserve">defined by </w:t>
        </w:r>
        <w:r w:rsidR="00850103" w:rsidRPr="004F7B52">
          <w:rPr>
            <w:rStyle w:val="Hyperlink"/>
            <w:rFonts w:ascii="Arial" w:hAnsi="Arial" w:cs="Arial"/>
            <w:b/>
            <w:szCs w:val="22"/>
          </w:rPr>
          <w:t>Public Health England</w:t>
        </w:r>
      </w:hyperlink>
      <w:r w:rsidR="00850103" w:rsidRPr="004F7B52">
        <w:rPr>
          <w:rFonts w:ascii="Arial" w:hAnsi="Arial" w:cs="Arial"/>
          <w:b/>
          <w:szCs w:val="22"/>
        </w:rPr>
        <w:t xml:space="preserve"> </w:t>
      </w:r>
      <w:r w:rsidR="0067397E" w:rsidRPr="004F7B52">
        <w:rPr>
          <w:rFonts w:ascii="Arial" w:hAnsi="Arial" w:cs="Arial"/>
          <w:b/>
          <w:szCs w:val="22"/>
        </w:rPr>
        <w:t>as a person</w:t>
      </w:r>
      <w:r w:rsidR="00850103" w:rsidRPr="004F7B52">
        <w:rPr>
          <w:rFonts w:ascii="Arial" w:hAnsi="Arial" w:cs="Arial"/>
          <w:b/>
          <w:szCs w:val="22"/>
        </w:rPr>
        <w:t xml:space="preserve"> who </w:t>
      </w:r>
      <w:r w:rsidR="0067397E" w:rsidRPr="004F7B52">
        <w:rPr>
          <w:rFonts w:ascii="Arial" w:hAnsi="Arial" w:cs="Arial"/>
          <w:b/>
          <w:szCs w:val="22"/>
        </w:rPr>
        <w:t xml:space="preserve">has been in close proximity with someone who has tested positive for COVID-19 from 2 days before the person was symptomatic until 10 days from onset of </w:t>
      </w:r>
      <w:r w:rsidR="0067397E" w:rsidRPr="009E3E0E">
        <w:rPr>
          <w:rFonts w:ascii="Arial" w:hAnsi="Arial" w:cs="Arial"/>
          <w:b/>
          <w:szCs w:val="22"/>
        </w:rPr>
        <w:t>symptoms</w:t>
      </w:r>
      <w:r w:rsidR="004F7B52" w:rsidRPr="009E3E0E">
        <w:rPr>
          <w:rFonts w:ascii="Arial" w:hAnsi="Arial" w:cs="Arial"/>
          <w:b/>
          <w:szCs w:val="22"/>
          <w:vertAlign w:val="superscript"/>
        </w:rPr>
        <w:t>2</w:t>
      </w:r>
      <w:r w:rsidR="009E3E0E" w:rsidRPr="009E3E0E">
        <w:rPr>
          <w:rFonts w:ascii="Arial" w:hAnsi="Arial" w:cs="Arial"/>
          <w:b/>
          <w:szCs w:val="22"/>
          <w:vertAlign w:val="superscript"/>
        </w:rPr>
        <w:t>0</w:t>
      </w:r>
      <w:r w:rsidR="00F53E66" w:rsidRPr="009E3E0E">
        <w:rPr>
          <w:rFonts w:ascii="Arial" w:hAnsi="Arial" w:cs="Arial"/>
          <w:b/>
          <w:szCs w:val="22"/>
        </w:rPr>
        <w:t>.</w:t>
      </w:r>
      <w:r w:rsidR="0067397E" w:rsidRPr="004F7B52">
        <w:rPr>
          <w:rFonts w:ascii="Arial" w:hAnsi="Arial" w:cs="Arial"/>
          <w:b/>
          <w:szCs w:val="22"/>
        </w:rPr>
        <w:t xml:space="preserve">  </w:t>
      </w:r>
    </w:p>
    <w:p w14:paraId="42C809FE" w14:textId="36DF79AB" w:rsidR="006F4352" w:rsidRDefault="00521A2B" w:rsidP="004F7B52">
      <w:pPr>
        <w:jc w:val="both"/>
        <w:rPr>
          <w:rFonts w:ascii="Arial" w:hAnsi="Arial" w:cs="Arial"/>
          <w:szCs w:val="22"/>
        </w:rPr>
      </w:pPr>
      <w:r>
        <w:rPr>
          <w:rFonts w:ascii="Arial" w:hAnsi="Arial" w:cs="Arial"/>
          <w:szCs w:val="22"/>
        </w:rPr>
        <w:t xml:space="preserve">In a dialysis setting it may apply </w:t>
      </w:r>
      <w:r w:rsidR="009F3A44">
        <w:rPr>
          <w:rFonts w:ascii="Arial" w:hAnsi="Arial" w:cs="Arial"/>
          <w:szCs w:val="22"/>
        </w:rPr>
        <w:t>in a variety of</w:t>
      </w:r>
      <w:r w:rsidR="0067397E">
        <w:rPr>
          <w:rFonts w:ascii="Arial" w:hAnsi="Arial" w:cs="Arial"/>
          <w:szCs w:val="22"/>
        </w:rPr>
        <w:t xml:space="preserve"> circumstances</w:t>
      </w:r>
      <w:r>
        <w:rPr>
          <w:rFonts w:ascii="Arial" w:hAnsi="Arial" w:cs="Arial"/>
          <w:szCs w:val="22"/>
        </w:rPr>
        <w:t xml:space="preserve"> including during transport, in a waiting area or during dialysis</w:t>
      </w:r>
      <w:r w:rsidR="00F61CB5">
        <w:rPr>
          <w:rFonts w:ascii="Arial" w:hAnsi="Arial" w:cs="Arial"/>
          <w:szCs w:val="22"/>
        </w:rPr>
        <w:t xml:space="preserve">.  </w:t>
      </w:r>
      <w:r w:rsidR="00850103">
        <w:rPr>
          <w:rFonts w:ascii="Arial" w:hAnsi="Arial" w:cs="Arial"/>
          <w:szCs w:val="22"/>
        </w:rPr>
        <w:t>This applies</w:t>
      </w:r>
      <w:r>
        <w:rPr>
          <w:rFonts w:ascii="Arial" w:hAnsi="Arial" w:cs="Arial"/>
          <w:szCs w:val="22"/>
        </w:rPr>
        <w:t xml:space="preserve"> even if the patient was wearing </w:t>
      </w:r>
      <w:r w:rsidR="00CF0BF4">
        <w:rPr>
          <w:rFonts w:ascii="Arial" w:hAnsi="Arial" w:cs="Arial"/>
          <w:szCs w:val="22"/>
        </w:rPr>
        <w:t>a fluid resistant surgical mask.</w:t>
      </w:r>
    </w:p>
    <w:p w14:paraId="364B62AC" w14:textId="77777777" w:rsidR="00F2349D" w:rsidRDefault="00F2349D" w:rsidP="004F7B52">
      <w:pPr>
        <w:jc w:val="both"/>
        <w:rPr>
          <w:rFonts w:ascii="Arial" w:hAnsi="Arial" w:cs="Arial"/>
          <w:szCs w:val="22"/>
        </w:rPr>
      </w:pPr>
    </w:p>
    <w:p w14:paraId="05153A41" w14:textId="77777777" w:rsidR="00F2349D" w:rsidRDefault="00F2349D" w:rsidP="004F7B52">
      <w:pPr>
        <w:jc w:val="both"/>
        <w:rPr>
          <w:rFonts w:ascii="Arial" w:hAnsi="Arial" w:cs="Arial"/>
          <w:szCs w:val="22"/>
        </w:rPr>
      </w:pPr>
    </w:p>
    <w:p w14:paraId="1A6873F5" w14:textId="77777777" w:rsidR="00F2349D" w:rsidRDefault="00F2349D" w:rsidP="004F7B52">
      <w:pPr>
        <w:jc w:val="both"/>
        <w:rPr>
          <w:rFonts w:ascii="Arial" w:hAnsi="Arial" w:cs="Arial"/>
          <w:szCs w:val="22"/>
        </w:rPr>
      </w:pPr>
    </w:p>
    <w:p w14:paraId="34353527" w14:textId="77777777" w:rsidR="00F2349D" w:rsidRDefault="00F2349D" w:rsidP="004F7B52">
      <w:pPr>
        <w:jc w:val="both"/>
        <w:rPr>
          <w:rFonts w:ascii="Arial" w:hAnsi="Arial" w:cs="Arial"/>
          <w:szCs w:val="22"/>
        </w:rPr>
      </w:pPr>
    </w:p>
    <w:p w14:paraId="7844E704" w14:textId="77777777" w:rsidR="00F2349D" w:rsidRDefault="00F2349D" w:rsidP="004F7B52">
      <w:pPr>
        <w:jc w:val="both"/>
        <w:rPr>
          <w:rFonts w:ascii="Arial" w:hAnsi="Arial" w:cs="Arial"/>
          <w:szCs w:val="22"/>
        </w:rPr>
      </w:pPr>
    </w:p>
    <w:p w14:paraId="065F7A18" w14:textId="77777777" w:rsidR="00F2349D" w:rsidRPr="00F2349D" w:rsidRDefault="00F2349D" w:rsidP="004F7B52">
      <w:pPr>
        <w:jc w:val="both"/>
        <w:rPr>
          <w:rFonts w:ascii="Arial" w:hAnsi="Arial" w:cs="Arial"/>
          <w:szCs w:val="22"/>
        </w:rPr>
      </w:pPr>
    </w:p>
    <w:p w14:paraId="0DD7A5E6" w14:textId="41984A3B" w:rsidR="004E6C64" w:rsidRDefault="004E6C64" w:rsidP="004F05C1">
      <w:pPr>
        <w:pStyle w:val="Heading2"/>
        <w:rPr>
          <w:rFonts w:ascii="Arial" w:hAnsi="Arial" w:cs="Arial"/>
          <w:color w:val="auto"/>
          <w:sz w:val="22"/>
          <w:szCs w:val="22"/>
          <w:vertAlign w:val="superscript"/>
        </w:rPr>
      </w:pPr>
      <w:bookmarkStart w:id="27" w:name="_Toc55764030"/>
      <w:r w:rsidRPr="00085232">
        <w:rPr>
          <w:rFonts w:ascii="Arial" w:hAnsi="Arial" w:cs="Arial"/>
          <w:color w:val="auto"/>
          <w:sz w:val="22"/>
          <w:szCs w:val="22"/>
        </w:rPr>
        <w:lastRenderedPageBreak/>
        <w:t>T</w:t>
      </w:r>
      <w:r w:rsidR="00F61CB5">
        <w:rPr>
          <w:rFonts w:ascii="Arial" w:hAnsi="Arial" w:cs="Arial"/>
          <w:color w:val="auto"/>
          <w:sz w:val="22"/>
          <w:szCs w:val="22"/>
        </w:rPr>
        <w:t>able 1</w:t>
      </w:r>
      <w:r w:rsidR="005F07A6">
        <w:rPr>
          <w:rFonts w:ascii="Arial" w:hAnsi="Arial" w:cs="Arial"/>
          <w:color w:val="auto"/>
          <w:sz w:val="22"/>
          <w:szCs w:val="22"/>
        </w:rPr>
        <w:t xml:space="preserve"> – </w:t>
      </w:r>
      <w:r w:rsidR="00F53E66">
        <w:rPr>
          <w:rFonts w:ascii="Arial" w:hAnsi="Arial" w:cs="Arial"/>
          <w:color w:val="auto"/>
          <w:sz w:val="22"/>
          <w:szCs w:val="22"/>
        </w:rPr>
        <w:t>Examples of a “contact” in</w:t>
      </w:r>
      <w:r w:rsidRPr="00085232">
        <w:rPr>
          <w:rFonts w:ascii="Arial" w:hAnsi="Arial" w:cs="Arial"/>
          <w:color w:val="auto"/>
          <w:sz w:val="22"/>
          <w:szCs w:val="22"/>
        </w:rPr>
        <w:t xml:space="preserve"> a </w:t>
      </w:r>
      <w:r w:rsidRPr="009E3E0E">
        <w:rPr>
          <w:rFonts w:ascii="Arial" w:hAnsi="Arial" w:cs="Arial"/>
          <w:color w:val="auto"/>
          <w:sz w:val="22"/>
          <w:szCs w:val="22"/>
        </w:rPr>
        <w:t>haemodialysis unit</w:t>
      </w:r>
      <w:r w:rsidR="004F7B52" w:rsidRPr="009E3E0E">
        <w:rPr>
          <w:rFonts w:ascii="Arial" w:hAnsi="Arial" w:cs="Arial"/>
          <w:color w:val="auto"/>
          <w:sz w:val="22"/>
          <w:szCs w:val="22"/>
          <w:vertAlign w:val="superscript"/>
        </w:rPr>
        <w:t>2</w:t>
      </w:r>
      <w:r w:rsidR="009E3E0E" w:rsidRPr="009E3E0E">
        <w:rPr>
          <w:rFonts w:ascii="Arial" w:hAnsi="Arial" w:cs="Arial"/>
          <w:color w:val="auto"/>
          <w:sz w:val="22"/>
          <w:szCs w:val="22"/>
          <w:vertAlign w:val="superscript"/>
        </w:rPr>
        <w:t>0</w:t>
      </w:r>
      <w:bookmarkEnd w:id="27"/>
    </w:p>
    <w:p w14:paraId="17DBA517" w14:textId="77777777" w:rsidR="00F2349D" w:rsidRPr="00F2349D" w:rsidRDefault="00F2349D" w:rsidP="00F2349D"/>
    <w:tbl>
      <w:tblPr>
        <w:tblStyle w:val="TableGrid"/>
        <w:tblW w:w="0" w:type="auto"/>
        <w:tblLook w:val="04A0" w:firstRow="1" w:lastRow="0" w:firstColumn="1" w:lastColumn="0" w:noHBand="0" w:noVBand="1"/>
      </w:tblPr>
      <w:tblGrid>
        <w:gridCol w:w="3794"/>
        <w:gridCol w:w="5448"/>
      </w:tblGrid>
      <w:tr w:rsidR="00CA6134" w:rsidRPr="00085232" w14:paraId="67F40218" w14:textId="77777777" w:rsidTr="008C714C">
        <w:tc>
          <w:tcPr>
            <w:tcW w:w="3794" w:type="dxa"/>
          </w:tcPr>
          <w:p w14:paraId="2A46C9FC" w14:textId="65D2B556" w:rsidR="00CA6134" w:rsidRPr="00F53E66" w:rsidRDefault="008C714C" w:rsidP="004E6C64">
            <w:pPr>
              <w:jc w:val="both"/>
              <w:rPr>
                <w:rFonts w:ascii="Arial" w:hAnsi="Arial" w:cs="Arial"/>
                <w:b/>
                <w:szCs w:val="22"/>
                <w:vertAlign w:val="superscript"/>
              </w:rPr>
            </w:pPr>
            <w:r w:rsidRPr="00F53E66">
              <w:rPr>
                <w:rFonts w:ascii="Arial" w:hAnsi="Arial" w:cs="Arial"/>
                <w:b/>
                <w:szCs w:val="22"/>
              </w:rPr>
              <w:t xml:space="preserve">PHE </w:t>
            </w:r>
            <w:r w:rsidR="004F7B52">
              <w:rPr>
                <w:rFonts w:ascii="Arial" w:hAnsi="Arial" w:cs="Arial"/>
                <w:b/>
                <w:szCs w:val="22"/>
              </w:rPr>
              <w:t xml:space="preserve">defined </w:t>
            </w:r>
            <w:r w:rsidR="00F53E66" w:rsidRPr="00F53E66">
              <w:rPr>
                <w:rFonts w:ascii="Arial" w:hAnsi="Arial" w:cs="Arial"/>
                <w:b/>
                <w:szCs w:val="22"/>
              </w:rPr>
              <w:t>“</w:t>
            </w:r>
            <w:r w:rsidR="00CA6134" w:rsidRPr="00F53E66">
              <w:rPr>
                <w:rFonts w:ascii="Arial" w:hAnsi="Arial" w:cs="Arial"/>
                <w:b/>
                <w:szCs w:val="22"/>
              </w:rPr>
              <w:t>contact”</w:t>
            </w:r>
          </w:p>
        </w:tc>
        <w:tc>
          <w:tcPr>
            <w:tcW w:w="5448" w:type="dxa"/>
            <w:shd w:val="clear" w:color="auto" w:fill="auto"/>
          </w:tcPr>
          <w:p w14:paraId="78BF8F93" w14:textId="1C4E67D9" w:rsidR="00CA6134" w:rsidRPr="00085232" w:rsidRDefault="009F3A44" w:rsidP="004E6C64">
            <w:pPr>
              <w:jc w:val="both"/>
              <w:rPr>
                <w:rFonts w:ascii="Arial" w:hAnsi="Arial" w:cs="Arial"/>
                <w:b/>
                <w:szCs w:val="22"/>
              </w:rPr>
            </w:pPr>
            <w:r>
              <w:rPr>
                <w:rFonts w:ascii="Arial" w:hAnsi="Arial" w:cs="Arial"/>
                <w:b/>
                <w:szCs w:val="22"/>
              </w:rPr>
              <w:t>Example in a dialysis setting</w:t>
            </w:r>
          </w:p>
        </w:tc>
      </w:tr>
      <w:tr w:rsidR="00CA6134" w:rsidRPr="00085232" w14:paraId="4531C484" w14:textId="77777777" w:rsidTr="008C714C">
        <w:tc>
          <w:tcPr>
            <w:tcW w:w="3794" w:type="dxa"/>
          </w:tcPr>
          <w:p w14:paraId="17015120" w14:textId="3E6A4B9A" w:rsidR="00CA6134" w:rsidRPr="00085232" w:rsidRDefault="004E6C64" w:rsidP="008C714C">
            <w:pPr>
              <w:jc w:val="both"/>
              <w:rPr>
                <w:rFonts w:ascii="Arial" w:hAnsi="Arial" w:cs="Arial"/>
                <w:szCs w:val="22"/>
              </w:rPr>
            </w:pPr>
            <w:r w:rsidRPr="00085232">
              <w:rPr>
                <w:rFonts w:ascii="Arial" w:hAnsi="Arial" w:cs="Arial"/>
                <w:szCs w:val="22"/>
              </w:rPr>
              <w:t xml:space="preserve">A person who was </w:t>
            </w:r>
            <w:r w:rsidR="008C714C">
              <w:rPr>
                <w:rFonts w:ascii="Arial" w:hAnsi="Arial" w:cs="Arial"/>
                <w:szCs w:val="22"/>
              </w:rPr>
              <w:t xml:space="preserve">been within 2 metres of someone for more than 15 minutes </w:t>
            </w:r>
          </w:p>
        </w:tc>
        <w:tc>
          <w:tcPr>
            <w:tcW w:w="5448" w:type="dxa"/>
          </w:tcPr>
          <w:p w14:paraId="2891FC83" w14:textId="4F3EBE81" w:rsidR="00CA6134" w:rsidRDefault="00CA6134" w:rsidP="00494562">
            <w:pPr>
              <w:pStyle w:val="ListParagraph"/>
              <w:numPr>
                <w:ilvl w:val="0"/>
                <w:numId w:val="5"/>
              </w:numPr>
              <w:jc w:val="both"/>
              <w:rPr>
                <w:rFonts w:ascii="Arial" w:hAnsi="Arial" w:cs="Arial"/>
                <w:sz w:val="22"/>
                <w:szCs w:val="22"/>
              </w:rPr>
            </w:pPr>
            <w:r w:rsidRPr="00085232">
              <w:rPr>
                <w:rFonts w:ascii="Arial" w:hAnsi="Arial" w:cs="Arial"/>
                <w:sz w:val="22"/>
                <w:szCs w:val="22"/>
              </w:rPr>
              <w:t xml:space="preserve">Patient </w:t>
            </w:r>
            <w:r w:rsidR="004A14B3">
              <w:rPr>
                <w:rFonts w:ascii="Arial" w:hAnsi="Arial" w:cs="Arial"/>
                <w:sz w:val="22"/>
                <w:szCs w:val="22"/>
              </w:rPr>
              <w:t>within 2 metres distance during dialysis</w:t>
            </w:r>
          </w:p>
          <w:p w14:paraId="351F4C28" w14:textId="3969EB57" w:rsidR="004A14B3" w:rsidRPr="00085232" w:rsidRDefault="004A14B3" w:rsidP="00494562">
            <w:pPr>
              <w:pStyle w:val="ListParagraph"/>
              <w:numPr>
                <w:ilvl w:val="0"/>
                <w:numId w:val="5"/>
              </w:numPr>
              <w:jc w:val="both"/>
              <w:rPr>
                <w:rFonts w:ascii="Arial" w:hAnsi="Arial" w:cs="Arial"/>
                <w:sz w:val="22"/>
                <w:szCs w:val="22"/>
              </w:rPr>
            </w:pPr>
            <w:r>
              <w:rPr>
                <w:rFonts w:ascii="Arial" w:hAnsi="Arial" w:cs="Arial"/>
                <w:sz w:val="22"/>
                <w:szCs w:val="22"/>
              </w:rPr>
              <w:t>Patient within 2 metres distance in a waiting room</w:t>
            </w:r>
            <w:r w:rsidR="00005882">
              <w:rPr>
                <w:rFonts w:ascii="Arial" w:hAnsi="Arial" w:cs="Arial"/>
                <w:sz w:val="22"/>
                <w:szCs w:val="22"/>
              </w:rPr>
              <w:t xml:space="preserve"> for &gt;15 minutes (includes patients on a different shift)</w:t>
            </w:r>
          </w:p>
          <w:p w14:paraId="5117F1E4" w14:textId="77777777" w:rsidR="00F61CB5" w:rsidRPr="00085232" w:rsidRDefault="00F61CB5" w:rsidP="00494562">
            <w:pPr>
              <w:pStyle w:val="ListParagraph"/>
              <w:numPr>
                <w:ilvl w:val="0"/>
                <w:numId w:val="5"/>
              </w:numPr>
              <w:jc w:val="both"/>
              <w:rPr>
                <w:rFonts w:ascii="Arial" w:hAnsi="Arial" w:cs="Arial"/>
                <w:sz w:val="22"/>
                <w:szCs w:val="22"/>
              </w:rPr>
            </w:pPr>
            <w:r w:rsidRPr="00085232">
              <w:rPr>
                <w:rFonts w:ascii="Arial" w:hAnsi="Arial" w:cs="Arial"/>
                <w:sz w:val="22"/>
                <w:szCs w:val="22"/>
              </w:rPr>
              <w:t>Patient who shared hospital transport</w:t>
            </w:r>
          </w:p>
          <w:p w14:paraId="6B58B557" w14:textId="77777777" w:rsidR="00F61CB5" w:rsidRPr="00085232" w:rsidRDefault="00F61CB5" w:rsidP="00F61CB5">
            <w:pPr>
              <w:pStyle w:val="ListParagraph"/>
              <w:ind w:left="360"/>
              <w:jc w:val="both"/>
              <w:rPr>
                <w:rFonts w:ascii="Arial" w:hAnsi="Arial" w:cs="Arial"/>
                <w:sz w:val="22"/>
                <w:szCs w:val="22"/>
              </w:rPr>
            </w:pPr>
          </w:p>
        </w:tc>
      </w:tr>
      <w:tr w:rsidR="00CA6134" w:rsidRPr="00085232" w14:paraId="4D0BB400" w14:textId="77777777" w:rsidTr="008C714C">
        <w:tc>
          <w:tcPr>
            <w:tcW w:w="3794" w:type="dxa"/>
          </w:tcPr>
          <w:p w14:paraId="214CC3D0" w14:textId="1B1EAB1C" w:rsidR="00F61CB5" w:rsidRPr="00085232" w:rsidRDefault="006F4352" w:rsidP="00F61CB5">
            <w:pPr>
              <w:jc w:val="both"/>
              <w:rPr>
                <w:rFonts w:ascii="Arial" w:hAnsi="Arial" w:cs="Arial"/>
                <w:szCs w:val="22"/>
              </w:rPr>
            </w:pPr>
            <w:r w:rsidRPr="00085232">
              <w:rPr>
                <w:rFonts w:ascii="Arial" w:hAnsi="Arial" w:cs="Arial"/>
                <w:szCs w:val="22"/>
              </w:rPr>
              <w:t xml:space="preserve">A person </w:t>
            </w:r>
            <w:r w:rsidR="008C714C">
              <w:rPr>
                <w:rFonts w:ascii="Arial" w:hAnsi="Arial" w:cs="Arial"/>
                <w:szCs w:val="22"/>
              </w:rPr>
              <w:t xml:space="preserve">who has had face-to-face contact </w:t>
            </w:r>
            <w:r w:rsidR="00F61CB5">
              <w:rPr>
                <w:rFonts w:ascii="Arial" w:hAnsi="Arial" w:cs="Arial"/>
                <w:szCs w:val="22"/>
              </w:rPr>
              <w:t xml:space="preserve">within 1 metre </w:t>
            </w:r>
          </w:p>
          <w:p w14:paraId="4C710280" w14:textId="61D01777" w:rsidR="006F4352" w:rsidRPr="00085232" w:rsidRDefault="006F4352" w:rsidP="004E6C64">
            <w:pPr>
              <w:jc w:val="both"/>
              <w:rPr>
                <w:rFonts w:ascii="Arial" w:hAnsi="Arial" w:cs="Arial"/>
                <w:szCs w:val="22"/>
              </w:rPr>
            </w:pPr>
          </w:p>
        </w:tc>
        <w:tc>
          <w:tcPr>
            <w:tcW w:w="5448" w:type="dxa"/>
          </w:tcPr>
          <w:p w14:paraId="2679CFE7" w14:textId="43B69F84" w:rsidR="00CA6134" w:rsidRPr="00085232" w:rsidRDefault="00F61CB5" w:rsidP="00494562">
            <w:pPr>
              <w:pStyle w:val="ListParagraph"/>
              <w:numPr>
                <w:ilvl w:val="0"/>
                <w:numId w:val="5"/>
              </w:numPr>
              <w:rPr>
                <w:rFonts w:ascii="Arial" w:hAnsi="Arial" w:cs="Arial"/>
                <w:sz w:val="22"/>
                <w:szCs w:val="22"/>
              </w:rPr>
            </w:pPr>
            <w:r>
              <w:rPr>
                <w:rFonts w:ascii="Arial" w:hAnsi="Arial" w:cs="Arial"/>
                <w:sz w:val="22"/>
                <w:szCs w:val="22"/>
              </w:rPr>
              <w:t>D</w:t>
            </w:r>
            <w:r w:rsidR="00CA6134" w:rsidRPr="00085232">
              <w:rPr>
                <w:rFonts w:ascii="Arial" w:hAnsi="Arial" w:cs="Arial"/>
                <w:sz w:val="22"/>
                <w:szCs w:val="22"/>
              </w:rPr>
              <w:t xml:space="preserve">river who </w:t>
            </w:r>
            <w:r w:rsidR="006F4352" w:rsidRPr="00085232">
              <w:rPr>
                <w:rFonts w:ascii="Arial" w:hAnsi="Arial" w:cs="Arial"/>
                <w:sz w:val="22"/>
                <w:szCs w:val="22"/>
              </w:rPr>
              <w:t xml:space="preserve">had physical contact with a patient but </w:t>
            </w:r>
            <w:r w:rsidR="009F3A44">
              <w:rPr>
                <w:rFonts w:ascii="Arial" w:hAnsi="Arial" w:cs="Arial"/>
                <w:sz w:val="22"/>
                <w:szCs w:val="22"/>
              </w:rPr>
              <w:t xml:space="preserve">was not wearing </w:t>
            </w:r>
            <w:r w:rsidR="00CA6134" w:rsidRPr="00085232">
              <w:rPr>
                <w:rFonts w:ascii="Arial" w:hAnsi="Arial" w:cs="Arial"/>
                <w:sz w:val="22"/>
                <w:szCs w:val="22"/>
              </w:rPr>
              <w:t>PPE</w:t>
            </w:r>
          </w:p>
          <w:p w14:paraId="2A299DDF" w14:textId="136214AB" w:rsidR="006F4352" w:rsidRDefault="00F61CB5" w:rsidP="00494562">
            <w:pPr>
              <w:pStyle w:val="ListParagraph"/>
              <w:numPr>
                <w:ilvl w:val="0"/>
                <w:numId w:val="5"/>
              </w:numPr>
              <w:rPr>
                <w:rFonts w:ascii="Arial" w:hAnsi="Arial" w:cs="Arial"/>
                <w:sz w:val="22"/>
                <w:szCs w:val="22"/>
              </w:rPr>
            </w:pPr>
            <w:r>
              <w:rPr>
                <w:rFonts w:ascii="Arial" w:hAnsi="Arial" w:cs="Arial"/>
                <w:sz w:val="22"/>
                <w:szCs w:val="22"/>
              </w:rPr>
              <w:t>N</w:t>
            </w:r>
            <w:r w:rsidR="006F4352" w:rsidRPr="00085232">
              <w:rPr>
                <w:rFonts w:ascii="Arial" w:hAnsi="Arial" w:cs="Arial"/>
                <w:sz w:val="22"/>
                <w:szCs w:val="22"/>
              </w:rPr>
              <w:t xml:space="preserve">urse who </w:t>
            </w:r>
            <w:r>
              <w:rPr>
                <w:rFonts w:ascii="Arial" w:hAnsi="Arial" w:cs="Arial"/>
                <w:sz w:val="22"/>
                <w:szCs w:val="22"/>
              </w:rPr>
              <w:t xml:space="preserve">had physical contact and </w:t>
            </w:r>
            <w:r w:rsidR="009F3A44">
              <w:rPr>
                <w:rFonts w:ascii="Arial" w:hAnsi="Arial" w:cs="Arial"/>
                <w:sz w:val="22"/>
                <w:szCs w:val="22"/>
              </w:rPr>
              <w:t xml:space="preserve">was not wearing </w:t>
            </w:r>
            <w:r w:rsidR="006F4352" w:rsidRPr="00085232">
              <w:rPr>
                <w:rFonts w:ascii="Arial" w:hAnsi="Arial" w:cs="Arial"/>
                <w:sz w:val="22"/>
                <w:szCs w:val="22"/>
              </w:rPr>
              <w:t>PPE</w:t>
            </w:r>
          </w:p>
          <w:p w14:paraId="02972000" w14:textId="4C5629AF" w:rsidR="00F61CB5" w:rsidRPr="00085232" w:rsidRDefault="00F61CB5" w:rsidP="00494562">
            <w:pPr>
              <w:pStyle w:val="ListParagraph"/>
              <w:numPr>
                <w:ilvl w:val="0"/>
                <w:numId w:val="5"/>
              </w:numPr>
              <w:rPr>
                <w:rFonts w:ascii="Arial" w:hAnsi="Arial" w:cs="Arial"/>
                <w:sz w:val="22"/>
                <w:szCs w:val="22"/>
              </w:rPr>
            </w:pPr>
            <w:r>
              <w:rPr>
                <w:rFonts w:ascii="Arial" w:hAnsi="Arial" w:cs="Arial"/>
                <w:sz w:val="22"/>
                <w:szCs w:val="22"/>
              </w:rPr>
              <w:t>Patients having a conversation without social distancing</w:t>
            </w:r>
          </w:p>
          <w:p w14:paraId="199A3C65" w14:textId="77777777" w:rsidR="00CA6134" w:rsidRPr="00085232" w:rsidRDefault="00CA6134" w:rsidP="004E6C64">
            <w:pPr>
              <w:jc w:val="both"/>
              <w:rPr>
                <w:rFonts w:ascii="Arial" w:hAnsi="Arial" w:cs="Arial"/>
                <w:szCs w:val="22"/>
                <w:lang w:eastAsia="en-GB"/>
              </w:rPr>
            </w:pPr>
          </w:p>
        </w:tc>
      </w:tr>
    </w:tbl>
    <w:p w14:paraId="55053E83" w14:textId="77777777" w:rsidR="00215508" w:rsidRDefault="00215508" w:rsidP="0062478A">
      <w:pPr>
        <w:jc w:val="both"/>
        <w:rPr>
          <w:rFonts w:ascii="Arial" w:hAnsi="Arial" w:cs="Arial"/>
          <w:szCs w:val="22"/>
        </w:rPr>
      </w:pPr>
    </w:p>
    <w:p w14:paraId="7685209E" w14:textId="77777777" w:rsidR="009109A8" w:rsidRDefault="009109A8" w:rsidP="004C55FE">
      <w:pPr>
        <w:pStyle w:val="ListParagraph"/>
        <w:numPr>
          <w:ilvl w:val="1"/>
          <w:numId w:val="18"/>
        </w:numPr>
        <w:ind w:left="210" w:hanging="210"/>
        <w:jc w:val="both"/>
        <w:rPr>
          <w:rFonts w:ascii="Arial" w:hAnsi="Arial" w:cs="Arial"/>
          <w:b/>
          <w:sz w:val="22"/>
          <w:szCs w:val="22"/>
        </w:rPr>
      </w:pPr>
      <w:bookmarkStart w:id="28" w:name="Bubbles"/>
      <w:bookmarkEnd w:id="28"/>
      <w:r w:rsidRPr="005F07A6">
        <w:rPr>
          <w:rFonts w:ascii="Arial" w:hAnsi="Arial" w:cs="Arial"/>
          <w:b/>
          <w:sz w:val="22"/>
          <w:szCs w:val="22"/>
        </w:rPr>
        <w:t xml:space="preserve">Practical steps to reduce the number of patients who are “contacts” </w:t>
      </w:r>
    </w:p>
    <w:p w14:paraId="6C413998" w14:textId="77777777" w:rsidR="009109A8" w:rsidRPr="005F07A6" w:rsidRDefault="009109A8" w:rsidP="009109A8">
      <w:pPr>
        <w:pStyle w:val="ListParagraph"/>
        <w:ind w:left="792"/>
        <w:jc w:val="both"/>
        <w:rPr>
          <w:rFonts w:ascii="Arial" w:hAnsi="Arial" w:cs="Arial"/>
          <w:b/>
          <w:sz w:val="22"/>
          <w:szCs w:val="22"/>
        </w:rPr>
      </w:pPr>
      <w:r>
        <w:rPr>
          <w:rFonts w:ascii="Arial" w:hAnsi="Arial" w:cs="Arial"/>
          <w:b/>
          <w:sz w:val="22"/>
          <w:szCs w:val="22"/>
        </w:rPr>
        <w:t xml:space="preserve"> </w:t>
      </w:r>
    </w:p>
    <w:p w14:paraId="1D4B6126" w14:textId="77777777" w:rsidR="009109A8" w:rsidRDefault="009109A8" w:rsidP="009109A8">
      <w:pPr>
        <w:jc w:val="both"/>
        <w:rPr>
          <w:rFonts w:ascii="Arial" w:hAnsi="Arial" w:cs="Arial"/>
          <w:szCs w:val="22"/>
        </w:rPr>
      </w:pPr>
      <w:r>
        <w:rPr>
          <w:rFonts w:ascii="Arial" w:hAnsi="Arial" w:cs="Arial"/>
          <w:szCs w:val="22"/>
        </w:rPr>
        <w:t>Social distancing is the key to reducing the number of patients who are “contacts” and therefore at risk of transmission of COVID-19.</w:t>
      </w:r>
    </w:p>
    <w:p w14:paraId="6FDABC0E" w14:textId="77777777" w:rsidR="009109A8" w:rsidRDefault="009109A8" w:rsidP="009109A8">
      <w:pPr>
        <w:jc w:val="both"/>
        <w:rPr>
          <w:rFonts w:ascii="Arial" w:hAnsi="Arial" w:cs="Arial"/>
          <w:szCs w:val="22"/>
        </w:rPr>
      </w:pPr>
      <w:r>
        <w:rPr>
          <w:rFonts w:ascii="Arial" w:hAnsi="Arial" w:cs="Arial"/>
          <w:szCs w:val="22"/>
        </w:rPr>
        <w:t xml:space="preserve">In dialysis units which can maintain effective social distancing of at least 2 metres distance between patients throughout the dialysis process, a patient who tests positive for COVID-19 will have very few “contacts” requiring tracing and self-isolation. </w:t>
      </w:r>
    </w:p>
    <w:p w14:paraId="356D4957" w14:textId="77777777" w:rsidR="009109A8" w:rsidRDefault="009109A8" w:rsidP="009109A8">
      <w:pPr>
        <w:jc w:val="both"/>
        <w:rPr>
          <w:rFonts w:ascii="Arial" w:hAnsi="Arial" w:cs="Arial"/>
          <w:szCs w:val="22"/>
        </w:rPr>
      </w:pPr>
      <w:r>
        <w:rPr>
          <w:rFonts w:ascii="Arial" w:hAnsi="Arial" w:cs="Arial"/>
          <w:szCs w:val="22"/>
        </w:rPr>
        <w:t>In dialysis units where effective social distancing cannot be maintained in all areas, some of the following steps may be helpful:</w:t>
      </w:r>
    </w:p>
    <w:p w14:paraId="18CC6F39" w14:textId="77777777" w:rsidR="009109A8" w:rsidRPr="009109A8" w:rsidRDefault="009109A8" w:rsidP="009109A8">
      <w:pPr>
        <w:pStyle w:val="ListParagraph"/>
        <w:numPr>
          <w:ilvl w:val="0"/>
          <w:numId w:val="31"/>
        </w:numPr>
        <w:jc w:val="both"/>
        <w:rPr>
          <w:rFonts w:ascii="Arial" w:hAnsi="Arial" w:cs="Arial"/>
          <w:sz w:val="22"/>
          <w:szCs w:val="22"/>
        </w:rPr>
      </w:pPr>
      <w:r w:rsidRPr="009109A8">
        <w:rPr>
          <w:rFonts w:ascii="Arial" w:hAnsi="Arial" w:cs="Arial"/>
          <w:sz w:val="22"/>
          <w:szCs w:val="22"/>
        </w:rPr>
        <w:t xml:space="preserve">Patients use the same dialysis station for each dialysis wherever possible </w:t>
      </w:r>
    </w:p>
    <w:p w14:paraId="75D39813" w14:textId="77777777" w:rsidR="009109A8" w:rsidRPr="009109A8" w:rsidRDefault="009109A8" w:rsidP="009109A8">
      <w:pPr>
        <w:pStyle w:val="ListParagraph"/>
        <w:numPr>
          <w:ilvl w:val="0"/>
          <w:numId w:val="31"/>
        </w:numPr>
        <w:jc w:val="both"/>
        <w:rPr>
          <w:rFonts w:ascii="Arial" w:hAnsi="Arial" w:cs="Arial"/>
          <w:sz w:val="22"/>
          <w:szCs w:val="22"/>
        </w:rPr>
      </w:pPr>
      <w:r w:rsidRPr="009109A8">
        <w:rPr>
          <w:rFonts w:ascii="Arial" w:hAnsi="Arial" w:cs="Arial"/>
          <w:sz w:val="22"/>
          <w:szCs w:val="22"/>
        </w:rPr>
        <w:t>Minimise patient movement between shifts</w:t>
      </w:r>
    </w:p>
    <w:p w14:paraId="517DFDD9" w14:textId="605929F0" w:rsidR="009109A8" w:rsidRPr="009109A8" w:rsidRDefault="009E3E0E" w:rsidP="009109A8">
      <w:pPr>
        <w:pStyle w:val="ListParagraph"/>
        <w:numPr>
          <w:ilvl w:val="0"/>
          <w:numId w:val="31"/>
        </w:numPr>
        <w:jc w:val="both"/>
        <w:rPr>
          <w:rFonts w:ascii="Arial" w:hAnsi="Arial" w:cs="Arial"/>
          <w:sz w:val="22"/>
          <w:szCs w:val="22"/>
        </w:rPr>
      </w:pPr>
      <w:r>
        <w:rPr>
          <w:rFonts w:ascii="Arial" w:hAnsi="Arial" w:cs="Arial"/>
          <w:sz w:val="22"/>
          <w:szCs w:val="22"/>
        </w:rPr>
        <w:t xml:space="preserve">If waiting area </w:t>
      </w:r>
      <w:r w:rsidR="00F2349D">
        <w:rPr>
          <w:rFonts w:ascii="Arial" w:hAnsi="Arial" w:cs="Arial"/>
          <w:sz w:val="22"/>
          <w:szCs w:val="22"/>
        </w:rPr>
        <w:t xml:space="preserve">is </w:t>
      </w:r>
      <w:r>
        <w:rPr>
          <w:rFonts w:ascii="Arial" w:hAnsi="Arial" w:cs="Arial"/>
          <w:sz w:val="22"/>
          <w:szCs w:val="22"/>
        </w:rPr>
        <w:t>not socially distanced</w:t>
      </w:r>
      <w:r w:rsidR="009109A8" w:rsidRPr="009109A8">
        <w:rPr>
          <w:rFonts w:ascii="Arial" w:hAnsi="Arial" w:cs="Arial"/>
          <w:sz w:val="22"/>
          <w:szCs w:val="22"/>
        </w:rPr>
        <w:t xml:space="preserve"> - allocation of patient “bubbles” to defined zones of the waiting area</w:t>
      </w:r>
    </w:p>
    <w:p w14:paraId="69804BDD" w14:textId="57AABA12" w:rsidR="009109A8" w:rsidRPr="009109A8" w:rsidRDefault="009E3E0E" w:rsidP="009109A8">
      <w:pPr>
        <w:pStyle w:val="ListParagraph"/>
        <w:numPr>
          <w:ilvl w:val="0"/>
          <w:numId w:val="31"/>
        </w:numPr>
        <w:jc w:val="both"/>
        <w:rPr>
          <w:rFonts w:ascii="Arial" w:hAnsi="Arial" w:cs="Arial"/>
          <w:sz w:val="22"/>
          <w:szCs w:val="22"/>
        </w:rPr>
      </w:pPr>
      <w:r>
        <w:rPr>
          <w:rFonts w:ascii="Arial" w:hAnsi="Arial" w:cs="Arial"/>
          <w:sz w:val="22"/>
          <w:szCs w:val="22"/>
        </w:rPr>
        <w:t>If dialysis stations</w:t>
      </w:r>
      <w:r w:rsidR="00F2349D">
        <w:rPr>
          <w:rFonts w:ascii="Arial" w:hAnsi="Arial" w:cs="Arial"/>
          <w:sz w:val="22"/>
          <w:szCs w:val="22"/>
        </w:rPr>
        <w:t xml:space="preserve"> are</w:t>
      </w:r>
      <w:r>
        <w:rPr>
          <w:rFonts w:ascii="Arial" w:hAnsi="Arial" w:cs="Arial"/>
          <w:sz w:val="22"/>
          <w:szCs w:val="22"/>
        </w:rPr>
        <w:t xml:space="preserve"> too close</w:t>
      </w:r>
      <w:r w:rsidR="009109A8" w:rsidRPr="009109A8">
        <w:rPr>
          <w:rFonts w:ascii="Arial" w:hAnsi="Arial" w:cs="Arial"/>
          <w:sz w:val="22"/>
          <w:szCs w:val="22"/>
        </w:rPr>
        <w:t xml:space="preserve"> - allocation of patient “bubbles” to defined zones of the dialysis unit</w:t>
      </w:r>
    </w:p>
    <w:p w14:paraId="79EB5BE9" w14:textId="77777777" w:rsidR="009109A8" w:rsidRPr="009109A8" w:rsidRDefault="009109A8" w:rsidP="009109A8">
      <w:pPr>
        <w:pStyle w:val="ListParagraph"/>
        <w:numPr>
          <w:ilvl w:val="0"/>
          <w:numId w:val="31"/>
        </w:numPr>
        <w:jc w:val="both"/>
        <w:rPr>
          <w:rFonts w:ascii="Arial" w:hAnsi="Arial" w:cs="Arial"/>
          <w:sz w:val="22"/>
          <w:szCs w:val="22"/>
        </w:rPr>
      </w:pPr>
      <w:r>
        <w:rPr>
          <w:rFonts w:ascii="Arial" w:hAnsi="Arial" w:cs="Arial"/>
          <w:sz w:val="22"/>
          <w:szCs w:val="22"/>
        </w:rPr>
        <w:t>Shared transport - g</w:t>
      </w:r>
      <w:r w:rsidRPr="009109A8">
        <w:rPr>
          <w:rFonts w:ascii="Arial" w:hAnsi="Arial" w:cs="Arial"/>
          <w:sz w:val="22"/>
          <w:szCs w:val="22"/>
        </w:rPr>
        <w:t>roup patients who share transport in “bubbles” and allocate to neighbouring dialysis stations</w:t>
      </w:r>
    </w:p>
    <w:p w14:paraId="5531F8CC" w14:textId="77777777" w:rsidR="009109A8" w:rsidRPr="00303E2C" w:rsidRDefault="009109A8" w:rsidP="009109A8">
      <w:pPr>
        <w:pStyle w:val="ListParagraph"/>
        <w:ind w:left="1077"/>
        <w:jc w:val="both"/>
        <w:rPr>
          <w:rFonts w:ascii="Arial" w:hAnsi="Arial" w:cs="Arial"/>
          <w:szCs w:val="22"/>
        </w:rPr>
      </w:pPr>
      <w:r>
        <w:rPr>
          <w:rFonts w:ascii="Arial" w:hAnsi="Arial" w:cs="Arial"/>
          <w:szCs w:val="22"/>
        </w:rPr>
        <w:t xml:space="preserve">  </w:t>
      </w:r>
    </w:p>
    <w:p w14:paraId="5678BB68" w14:textId="77777777" w:rsidR="009148B4" w:rsidRPr="00085232" w:rsidRDefault="009148B4" w:rsidP="0062478A">
      <w:pPr>
        <w:jc w:val="both"/>
        <w:rPr>
          <w:rFonts w:ascii="Arial" w:hAnsi="Arial" w:cs="Arial"/>
          <w:szCs w:val="22"/>
        </w:rPr>
      </w:pPr>
    </w:p>
    <w:p w14:paraId="2C7C8EB3" w14:textId="77777777" w:rsidR="009D78A3" w:rsidRPr="004C55FE" w:rsidRDefault="009D78A3" w:rsidP="004C55FE">
      <w:pPr>
        <w:pStyle w:val="ListParagraph"/>
        <w:numPr>
          <w:ilvl w:val="1"/>
          <w:numId w:val="18"/>
        </w:numPr>
        <w:ind w:left="210" w:hanging="210"/>
        <w:jc w:val="both"/>
        <w:rPr>
          <w:rFonts w:ascii="Arial" w:hAnsi="Arial" w:cs="Arial"/>
          <w:b/>
          <w:sz w:val="22"/>
          <w:szCs w:val="22"/>
        </w:rPr>
      </w:pPr>
      <w:r w:rsidRPr="007101CE">
        <w:rPr>
          <w:rFonts w:ascii="Arial" w:hAnsi="Arial" w:cs="Arial"/>
          <w:b/>
          <w:sz w:val="22"/>
          <w:szCs w:val="22"/>
        </w:rPr>
        <w:t>Preparedness for contact tracing</w:t>
      </w:r>
    </w:p>
    <w:p w14:paraId="1B96EF46" w14:textId="77777777" w:rsidR="006846C8" w:rsidRPr="00085232" w:rsidRDefault="006846C8" w:rsidP="006846C8">
      <w:pPr>
        <w:pStyle w:val="ListParagraph"/>
        <w:ind w:left="792"/>
        <w:jc w:val="both"/>
        <w:rPr>
          <w:rFonts w:ascii="Arial" w:hAnsi="Arial" w:cs="Arial"/>
          <w:b/>
          <w:sz w:val="22"/>
          <w:szCs w:val="22"/>
        </w:rPr>
      </w:pPr>
    </w:p>
    <w:p w14:paraId="2F84DE8C" w14:textId="3918A004" w:rsidR="009D78A3" w:rsidRPr="00085232" w:rsidRDefault="006F4352" w:rsidP="004D3726">
      <w:pPr>
        <w:spacing w:after="0"/>
        <w:jc w:val="both"/>
        <w:rPr>
          <w:rFonts w:ascii="Arial" w:hAnsi="Arial" w:cs="Arial"/>
          <w:szCs w:val="22"/>
        </w:rPr>
      </w:pPr>
      <w:r w:rsidRPr="00085232">
        <w:rPr>
          <w:rFonts w:ascii="Arial" w:hAnsi="Arial" w:cs="Arial"/>
          <w:szCs w:val="22"/>
        </w:rPr>
        <w:t xml:space="preserve">Dialysis units </w:t>
      </w:r>
      <w:r w:rsidR="00FC7D0C" w:rsidRPr="00085232">
        <w:rPr>
          <w:rFonts w:ascii="Arial" w:hAnsi="Arial" w:cs="Arial"/>
          <w:szCs w:val="22"/>
        </w:rPr>
        <w:t>should</w:t>
      </w:r>
      <w:r w:rsidR="004D3726" w:rsidRPr="00085232">
        <w:rPr>
          <w:rFonts w:ascii="Arial" w:hAnsi="Arial" w:cs="Arial"/>
          <w:szCs w:val="22"/>
        </w:rPr>
        <w:t xml:space="preserve"> </w:t>
      </w:r>
      <w:r w:rsidR="00A67CBA">
        <w:rPr>
          <w:rFonts w:ascii="Arial" w:hAnsi="Arial" w:cs="Arial"/>
          <w:szCs w:val="22"/>
        </w:rPr>
        <w:t xml:space="preserve">take the following steps to support the identification of “contacts” of a positive case of COVID-19 infection:  </w:t>
      </w:r>
    </w:p>
    <w:p w14:paraId="6E247702" w14:textId="2967BA82" w:rsidR="006846C8" w:rsidRPr="00A31FB4" w:rsidRDefault="006846C8" w:rsidP="00494562">
      <w:pPr>
        <w:pStyle w:val="ListParagraph"/>
        <w:numPr>
          <w:ilvl w:val="0"/>
          <w:numId w:val="17"/>
        </w:numPr>
        <w:jc w:val="both"/>
        <w:rPr>
          <w:rFonts w:ascii="Arial" w:hAnsi="Arial" w:cs="Arial"/>
          <w:sz w:val="22"/>
          <w:szCs w:val="22"/>
        </w:rPr>
      </w:pPr>
      <w:r w:rsidRPr="00A31FB4">
        <w:rPr>
          <w:rFonts w:ascii="Arial" w:hAnsi="Arial" w:cs="Arial"/>
          <w:b/>
          <w:sz w:val="22"/>
          <w:szCs w:val="22"/>
        </w:rPr>
        <w:t>Identify</w:t>
      </w:r>
      <w:r w:rsidR="00A67CBA" w:rsidRPr="00A31FB4">
        <w:rPr>
          <w:rFonts w:ascii="Arial" w:hAnsi="Arial" w:cs="Arial"/>
          <w:b/>
          <w:sz w:val="22"/>
          <w:szCs w:val="22"/>
        </w:rPr>
        <w:t xml:space="preserve"> which </w:t>
      </w:r>
      <w:r w:rsidRPr="00A31FB4">
        <w:rPr>
          <w:rFonts w:ascii="Arial" w:hAnsi="Arial" w:cs="Arial"/>
          <w:b/>
          <w:sz w:val="22"/>
          <w:szCs w:val="22"/>
        </w:rPr>
        <w:t xml:space="preserve">areas are separated by less than </w:t>
      </w:r>
      <w:r w:rsidR="005F07A6" w:rsidRPr="00A31FB4">
        <w:rPr>
          <w:rFonts w:ascii="Arial" w:hAnsi="Arial" w:cs="Arial"/>
          <w:b/>
          <w:sz w:val="22"/>
          <w:szCs w:val="22"/>
        </w:rPr>
        <w:t>2 metres</w:t>
      </w:r>
      <w:r w:rsidR="00F2349D">
        <w:rPr>
          <w:rFonts w:ascii="Arial" w:hAnsi="Arial" w:cs="Arial"/>
          <w:sz w:val="22"/>
          <w:szCs w:val="22"/>
        </w:rPr>
        <w:t xml:space="preserve"> as </w:t>
      </w:r>
      <w:r w:rsidRPr="00A31FB4">
        <w:rPr>
          <w:rFonts w:ascii="Arial" w:hAnsi="Arial" w:cs="Arial"/>
          <w:sz w:val="22"/>
          <w:szCs w:val="22"/>
        </w:rPr>
        <w:t>patients using these chairs / dialysis stations will potentially become “contacts” if a neighbouring patient tests positive for COVID-19 infection</w:t>
      </w:r>
    </w:p>
    <w:p w14:paraId="620A7F70" w14:textId="53686203" w:rsidR="006846C8" w:rsidRDefault="006846C8" w:rsidP="00494562">
      <w:pPr>
        <w:pStyle w:val="ListParagraph"/>
        <w:numPr>
          <w:ilvl w:val="1"/>
          <w:numId w:val="17"/>
        </w:numPr>
        <w:jc w:val="both"/>
        <w:rPr>
          <w:rFonts w:ascii="Arial" w:hAnsi="Arial" w:cs="Arial"/>
          <w:sz w:val="22"/>
          <w:szCs w:val="22"/>
        </w:rPr>
      </w:pPr>
      <w:r>
        <w:rPr>
          <w:rFonts w:ascii="Arial" w:hAnsi="Arial" w:cs="Arial"/>
          <w:sz w:val="22"/>
          <w:szCs w:val="22"/>
        </w:rPr>
        <w:t>dialysis stations</w:t>
      </w:r>
    </w:p>
    <w:p w14:paraId="36C37AB8" w14:textId="6684FD68" w:rsidR="006846C8" w:rsidRDefault="006846C8" w:rsidP="00494562">
      <w:pPr>
        <w:pStyle w:val="ListParagraph"/>
        <w:numPr>
          <w:ilvl w:val="1"/>
          <w:numId w:val="17"/>
        </w:numPr>
        <w:jc w:val="both"/>
        <w:rPr>
          <w:rFonts w:ascii="Arial" w:hAnsi="Arial" w:cs="Arial"/>
          <w:sz w:val="22"/>
          <w:szCs w:val="22"/>
        </w:rPr>
      </w:pPr>
      <w:r w:rsidRPr="006846C8">
        <w:rPr>
          <w:rFonts w:ascii="Arial" w:hAnsi="Arial" w:cs="Arial"/>
          <w:sz w:val="22"/>
          <w:szCs w:val="22"/>
        </w:rPr>
        <w:t xml:space="preserve">chairs in the waiting area(s) </w:t>
      </w:r>
    </w:p>
    <w:p w14:paraId="60494514" w14:textId="6860397D" w:rsidR="00A67CBA" w:rsidRDefault="006F4352" w:rsidP="00494562">
      <w:pPr>
        <w:pStyle w:val="ListParagraph"/>
        <w:numPr>
          <w:ilvl w:val="0"/>
          <w:numId w:val="17"/>
        </w:numPr>
        <w:jc w:val="both"/>
        <w:rPr>
          <w:rFonts w:ascii="Arial" w:hAnsi="Arial" w:cs="Arial"/>
          <w:sz w:val="22"/>
          <w:szCs w:val="22"/>
        </w:rPr>
      </w:pPr>
      <w:r w:rsidRPr="00A31FB4">
        <w:rPr>
          <w:rFonts w:ascii="Arial" w:hAnsi="Arial" w:cs="Arial"/>
          <w:b/>
          <w:sz w:val="22"/>
          <w:szCs w:val="22"/>
        </w:rPr>
        <w:lastRenderedPageBreak/>
        <w:t>Keep a central record</w:t>
      </w:r>
      <w:r w:rsidRPr="00085232">
        <w:rPr>
          <w:rFonts w:ascii="Arial" w:hAnsi="Arial" w:cs="Arial"/>
          <w:sz w:val="22"/>
          <w:szCs w:val="22"/>
        </w:rPr>
        <w:t xml:space="preserve"> of </w:t>
      </w:r>
      <w:r w:rsidR="00A67CBA">
        <w:rPr>
          <w:rFonts w:ascii="Arial" w:hAnsi="Arial" w:cs="Arial"/>
          <w:sz w:val="22"/>
          <w:szCs w:val="22"/>
        </w:rPr>
        <w:t xml:space="preserve">the following details for each dialysis session </w:t>
      </w:r>
      <w:r w:rsidR="00A67CBA" w:rsidRPr="00085232">
        <w:rPr>
          <w:rFonts w:ascii="Arial" w:hAnsi="Arial" w:cs="Arial"/>
          <w:sz w:val="22"/>
          <w:szCs w:val="22"/>
        </w:rPr>
        <w:t>to allow retros</w:t>
      </w:r>
      <w:r w:rsidR="00A67CBA">
        <w:rPr>
          <w:rFonts w:ascii="Arial" w:hAnsi="Arial" w:cs="Arial"/>
          <w:sz w:val="22"/>
          <w:szCs w:val="22"/>
        </w:rPr>
        <w:t>pective identification of “</w:t>
      </w:r>
      <w:r w:rsidR="00A67CBA" w:rsidRPr="00085232">
        <w:rPr>
          <w:rFonts w:ascii="Arial" w:hAnsi="Arial" w:cs="Arial"/>
          <w:sz w:val="22"/>
          <w:szCs w:val="22"/>
        </w:rPr>
        <w:t>contacts”</w:t>
      </w:r>
      <w:r w:rsidR="00A67CBA">
        <w:rPr>
          <w:rFonts w:ascii="Arial" w:hAnsi="Arial" w:cs="Arial"/>
          <w:sz w:val="22"/>
          <w:szCs w:val="22"/>
        </w:rPr>
        <w:t>:</w:t>
      </w:r>
    </w:p>
    <w:p w14:paraId="1AD1F9AC" w14:textId="517935DC" w:rsidR="00A67CBA" w:rsidRDefault="006846C8" w:rsidP="00494562">
      <w:pPr>
        <w:pStyle w:val="ListParagraph"/>
        <w:numPr>
          <w:ilvl w:val="1"/>
          <w:numId w:val="17"/>
        </w:numPr>
        <w:jc w:val="both"/>
        <w:rPr>
          <w:rFonts w:ascii="Arial" w:hAnsi="Arial" w:cs="Arial"/>
          <w:sz w:val="22"/>
          <w:szCs w:val="22"/>
        </w:rPr>
      </w:pPr>
      <w:r>
        <w:rPr>
          <w:rFonts w:ascii="Arial" w:hAnsi="Arial" w:cs="Arial"/>
          <w:sz w:val="22"/>
          <w:szCs w:val="22"/>
        </w:rPr>
        <w:t>n</w:t>
      </w:r>
      <w:r w:rsidR="00A67CBA">
        <w:rPr>
          <w:rFonts w:ascii="Arial" w:hAnsi="Arial" w:cs="Arial"/>
          <w:sz w:val="22"/>
          <w:szCs w:val="22"/>
        </w:rPr>
        <w:t xml:space="preserve">ame of </w:t>
      </w:r>
      <w:r w:rsidR="006F4352" w:rsidRPr="00085232">
        <w:rPr>
          <w:rFonts w:ascii="Arial" w:hAnsi="Arial" w:cs="Arial"/>
          <w:sz w:val="22"/>
          <w:szCs w:val="22"/>
        </w:rPr>
        <w:t xml:space="preserve">dialysis </w:t>
      </w:r>
      <w:r w:rsidR="00A67CBA">
        <w:rPr>
          <w:rFonts w:ascii="Arial" w:hAnsi="Arial" w:cs="Arial"/>
          <w:sz w:val="22"/>
          <w:szCs w:val="22"/>
        </w:rPr>
        <w:t>unit</w:t>
      </w:r>
    </w:p>
    <w:p w14:paraId="055F70F8" w14:textId="1E17C975" w:rsidR="00A67CBA" w:rsidRDefault="00A67CBA" w:rsidP="00494562">
      <w:pPr>
        <w:pStyle w:val="ListParagraph"/>
        <w:numPr>
          <w:ilvl w:val="1"/>
          <w:numId w:val="17"/>
        </w:numPr>
        <w:jc w:val="both"/>
        <w:rPr>
          <w:rFonts w:ascii="Arial" w:hAnsi="Arial" w:cs="Arial"/>
          <w:sz w:val="22"/>
          <w:szCs w:val="22"/>
        </w:rPr>
      </w:pPr>
      <w:r>
        <w:rPr>
          <w:rFonts w:ascii="Arial" w:hAnsi="Arial" w:cs="Arial"/>
          <w:sz w:val="22"/>
          <w:szCs w:val="22"/>
        </w:rPr>
        <w:t>dialysis station number</w:t>
      </w:r>
    </w:p>
    <w:p w14:paraId="07BF87BF" w14:textId="77777777" w:rsidR="00A67CBA" w:rsidRDefault="00A67CBA" w:rsidP="00494562">
      <w:pPr>
        <w:pStyle w:val="ListParagraph"/>
        <w:numPr>
          <w:ilvl w:val="1"/>
          <w:numId w:val="17"/>
        </w:numPr>
        <w:jc w:val="both"/>
        <w:rPr>
          <w:rFonts w:ascii="Arial" w:hAnsi="Arial" w:cs="Arial"/>
          <w:sz w:val="22"/>
          <w:szCs w:val="22"/>
        </w:rPr>
      </w:pPr>
      <w:r>
        <w:rPr>
          <w:rFonts w:ascii="Arial" w:hAnsi="Arial" w:cs="Arial"/>
          <w:sz w:val="22"/>
          <w:szCs w:val="22"/>
        </w:rPr>
        <w:t>date of dialysis</w:t>
      </w:r>
    </w:p>
    <w:p w14:paraId="1515D9DF" w14:textId="77777777" w:rsidR="00A67CBA" w:rsidRDefault="00A67CBA" w:rsidP="00494562">
      <w:pPr>
        <w:pStyle w:val="ListParagraph"/>
        <w:numPr>
          <w:ilvl w:val="1"/>
          <w:numId w:val="17"/>
        </w:numPr>
        <w:jc w:val="both"/>
        <w:rPr>
          <w:rFonts w:ascii="Arial" w:hAnsi="Arial" w:cs="Arial"/>
          <w:sz w:val="22"/>
          <w:szCs w:val="22"/>
        </w:rPr>
      </w:pPr>
      <w:r>
        <w:rPr>
          <w:rFonts w:ascii="Arial" w:hAnsi="Arial" w:cs="Arial"/>
          <w:sz w:val="22"/>
          <w:szCs w:val="22"/>
        </w:rPr>
        <w:t>shift / dialysis time</w:t>
      </w:r>
    </w:p>
    <w:p w14:paraId="64F47683" w14:textId="77777777" w:rsidR="00A67CBA" w:rsidRDefault="00A67CBA" w:rsidP="00494562">
      <w:pPr>
        <w:pStyle w:val="ListParagraph"/>
        <w:numPr>
          <w:ilvl w:val="1"/>
          <w:numId w:val="17"/>
        </w:numPr>
        <w:jc w:val="both"/>
        <w:rPr>
          <w:rFonts w:ascii="Arial" w:hAnsi="Arial" w:cs="Arial"/>
          <w:sz w:val="22"/>
          <w:szCs w:val="22"/>
        </w:rPr>
      </w:pPr>
      <w:r>
        <w:rPr>
          <w:rFonts w:ascii="Arial" w:hAnsi="Arial" w:cs="Arial"/>
          <w:sz w:val="22"/>
          <w:szCs w:val="22"/>
        </w:rPr>
        <w:t>transport</w:t>
      </w:r>
    </w:p>
    <w:p w14:paraId="175A7335" w14:textId="73AECD28" w:rsidR="006F4352" w:rsidRDefault="00A67CBA" w:rsidP="00494562">
      <w:pPr>
        <w:pStyle w:val="ListParagraph"/>
        <w:numPr>
          <w:ilvl w:val="1"/>
          <w:numId w:val="17"/>
        </w:numPr>
        <w:jc w:val="both"/>
        <w:rPr>
          <w:rFonts w:ascii="Arial" w:hAnsi="Arial" w:cs="Arial"/>
          <w:sz w:val="22"/>
          <w:szCs w:val="22"/>
        </w:rPr>
      </w:pPr>
      <w:r>
        <w:rPr>
          <w:rFonts w:ascii="Arial" w:hAnsi="Arial" w:cs="Arial"/>
          <w:sz w:val="22"/>
          <w:szCs w:val="22"/>
        </w:rPr>
        <w:t>presence of COVID symptoms</w:t>
      </w:r>
    </w:p>
    <w:p w14:paraId="0B6AE725" w14:textId="1F3228B8" w:rsidR="00F2349D" w:rsidRDefault="00F2349D" w:rsidP="00494562">
      <w:pPr>
        <w:pStyle w:val="ListParagraph"/>
        <w:numPr>
          <w:ilvl w:val="1"/>
          <w:numId w:val="17"/>
        </w:numPr>
        <w:jc w:val="both"/>
        <w:rPr>
          <w:rFonts w:ascii="Arial" w:hAnsi="Arial" w:cs="Arial"/>
          <w:sz w:val="22"/>
          <w:szCs w:val="22"/>
        </w:rPr>
      </w:pPr>
      <w:r>
        <w:rPr>
          <w:rFonts w:ascii="Arial" w:hAnsi="Arial" w:cs="Arial"/>
          <w:sz w:val="22"/>
          <w:szCs w:val="22"/>
        </w:rPr>
        <w:t>waiting area used</w:t>
      </w:r>
    </w:p>
    <w:p w14:paraId="040283A3" w14:textId="248063C3" w:rsidR="006F4352" w:rsidRPr="00BF05CB" w:rsidRDefault="00FC7D0C" w:rsidP="00BF05CB">
      <w:pPr>
        <w:pStyle w:val="ListParagraph"/>
        <w:numPr>
          <w:ilvl w:val="0"/>
          <w:numId w:val="33"/>
        </w:numPr>
        <w:jc w:val="both"/>
        <w:rPr>
          <w:rFonts w:ascii="Arial" w:hAnsi="Arial" w:cs="Arial"/>
          <w:sz w:val="22"/>
          <w:szCs w:val="22"/>
        </w:rPr>
      </w:pPr>
      <w:r w:rsidRPr="00BF05CB">
        <w:rPr>
          <w:rFonts w:ascii="Arial" w:hAnsi="Arial" w:cs="Arial"/>
          <w:b/>
          <w:sz w:val="22"/>
          <w:szCs w:val="22"/>
        </w:rPr>
        <w:t xml:space="preserve">Be able to identify </w:t>
      </w:r>
      <w:r w:rsidR="009F3A44" w:rsidRPr="00BF05CB">
        <w:rPr>
          <w:rFonts w:ascii="Arial" w:hAnsi="Arial" w:cs="Arial"/>
          <w:b/>
          <w:sz w:val="22"/>
          <w:szCs w:val="22"/>
        </w:rPr>
        <w:t>“</w:t>
      </w:r>
      <w:r w:rsidR="006F4352" w:rsidRPr="00BF05CB">
        <w:rPr>
          <w:rFonts w:ascii="Arial" w:hAnsi="Arial" w:cs="Arial"/>
          <w:b/>
          <w:sz w:val="22"/>
          <w:szCs w:val="22"/>
        </w:rPr>
        <w:t>contacts” retrospectively</w:t>
      </w:r>
      <w:r w:rsidR="006F4352" w:rsidRPr="00BF05CB">
        <w:rPr>
          <w:rFonts w:ascii="Arial" w:hAnsi="Arial" w:cs="Arial"/>
          <w:sz w:val="22"/>
          <w:szCs w:val="22"/>
        </w:rPr>
        <w:t xml:space="preserve"> once a COVID-19 positive patient has been identified (see table 1)</w:t>
      </w:r>
      <w:r w:rsidRPr="00BF05CB">
        <w:rPr>
          <w:rFonts w:ascii="Arial" w:hAnsi="Arial" w:cs="Arial"/>
          <w:sz w:val="22"/>
          <w:szCs w:val="22"/>
        </w:rPr>
        <w:t>.</w:t>
      </w:r>
    </w:p>
    <w:p w14:paraId="6F80AD59" w14:textId="77777777" w:rsidR="009E6B6C" w:rsidRPr="00085232" w:rsidRDefault="009E6B6C" w:rsidP="004D3726">
      <w:pPr>
        <w:pStyle w:val="ListParagraph"/>
        <w:ind w:left="1224"/>
        <w:jc w:val="both"/>
        <w:rPr>
          <w:rFonts w:ascii="Arial" w:hAnsi="Arial" w:cs="Arial"/>
          <w:sz w:val="22"/>
          <w:szCs w:val="22"/>
        </w:rPr>
      </w:pPr>
    </w:p>
    <w:p w14:paraId="5A428DB1" w14:textId="77777777" w:rsidR="002B7020" w:rsidRPr="00085232" w:rsidRDefault="002B7020" w:rsidP="004D3726">
      <w:pPr>
        <w:pStyle w:val="ListParagraph"/>
        <w:ind w:left="1224"/>
        <w:jc w:val="both"/>
        <w:rPr>
          <w:rFonts w:ascii="Arial" w:hAnsi="Arial" w:cs="Arial"/>
          <w:sz w:val="22"/>
          <w:szCs w:val="22"/>
        </w:rPr>
      </w:pPr>
    </w:p>
    <w:p w14:paraId="0A437628" w14:textId="77777777" w:rsidR="00554F0B" w:rsidRPr="00085232" w:rsidRDefault="00554F0B" w:rsidP="009E6B6C">
      <w:pPr>
        <w:pStyle w:val="ListParagraph"/>
        <w:ind w:left="0"/>
        <w:jc w:val="both"/>
        <w:rPr>
          <w:rFonts w:ascii="Arial" w:hAnsi="Arial" w:cs="Arial"/>
          <w:sz w:val="22"/>
          <w:szCs w:val="22"/>
        </w:rPr>
      </w:pPr>
    </w:p>
    <w:p w14:paraId="7EF2DE12" w14:textId="788CF116" w:rsidR="009E6B6C" w:rsidRPr="00085232" w:rsidRDefault="00505010" w:rsidP="004C55FE">
      <w:pPr>
        <w:pStyle w:val="ListParagraph"/>
        <w:numPr>
          <w:ilvl w:val="1"/>
          <w:numId w:val="18"/>
        </w:numPr>
        <w:ind w:left="210" w:hanging="210"/>
        <w:jc w:val="both"/>
        <w:rPr>
          <w:rFonts w:ascii="Arial" w:hAnsi="Arial" w:cs="Arial"/>
          <w:b/>
          <w:sz w:val="22"/>
          <w:szCs w:val="22"/>
        </w:rPr>
      </w:pPr>
      <w:r w:rsidRPr="00085232">
        <w:rPr>
          <w:rFonts w:ascii="Arial" w:hAnsi="Arial" w:cs="Arial"/>
          <w:b/>
          <w:sz w:val="22"/>
          <w:szCs w:val="22"/>
        </w:rPr>
        <w:t>I</w:t>
      </w:r>
      <w:r w:rsidR="009F3A44">
        <w:rPr>
          <w:rFonts w:ascii="Arial" w:hAnsi="Arial" w:cs="Arial"/>
          <w:b/>
          <w:sz w:val="22"/>
          <w:szCs w:val="22"/>
        </w:rPr>
        <w:t>dentification of “</w:t>
      </w:r>
      <w:r w:rsidRPr="00085232">
        <w:rPr>
          <w:rFonts w:ascii="Arial" w:hAnsi="Arial" w:cs="Arial"/>
          <w:b/>
          <w:sz w:val="22"/>
          <w:szCs w:val="22"/>
        </w:rPr>
        <w:t xml:space="preserve">contacts” of </w:t>
      </w:r>
      <w:r w:rsidR="009E6B6C" w:rsidRPr="00085232">
        <w:rPr>
          <w:rFonts w:ascii="Arial" w:hAnsi="Arial" w:cs="Arial"/>
          <w:b/>
          <w:sz w:val="22"/>
          <w:szCs w:val="22"/>
        </w:rPr>
        <w:t>a patient with a positive COVID-19 swab</w:t>
      </w:r>
    </w:p>
    <w:p w14:paraId="463E646E" w14:textId="77777777" w:rsidR="00CA6134" w:rsidRDefault="00CA6134" w:rsidP="0062478A">
      <w:pPr>
        <w:jc w:val="both"/>
        <w:rPr>
          <w:rFonts w:ascii="Arial" w:hAnsi="Arial" w:cs="Arial"/>
          <w:b/>
          <w:szCs w:val="22"/>
        </w:rPr>
      </w:pPr>
    </w:p>
    <w:p w14:paraId="769FFBB3" w14:textId="15F3AF3F" w:rsidR="009109A8" w:rsidRDefault="009F3A44" w:rsidP="009109A8">
      <w:pPr>
        <w:jc w:val="both"/>
        <w:rPr>
          <w:rFonts w:ascii="Arial" w:hAnsi="Arial" w:cs="Arial"/>
          <w:szCs w:val="22"/>
        </w:rPr>
      </w:pPr>
      <w:r w:rsidRPr="00085232">
        <w:rPr>
          <w:rFonts w:ascii="Arial" w:hAnsi="Arial" w:cs="Arial"/>
          <w:szCs w:val="22"/>
        </w:rPr>
        <w:t xml:space="preserve">Dialysis units </w:t>
      </w:r>
      <w:r w:rsidR="009109A8">
        <w:rPr>
          <w:rFonts w:ascii="Arial" w:hAnsi="Arial" w:cs="Arial"/>
          <w:szCs w:val="22"/>
        </w:rPr>
        <w:t xml:space="preserve">should take the following steps to identify all dialysis unit contacts </w:t>
      </w:r>
      <w:r w:rsidR="003407CB">
        <w:rPr>
          <w:rFonts w:ascii="Arial" w:hAnsi="Arial" w:cs="Arial"/>
          <w:szCs w:val="22"/>
        </w:rPr>
        <w:t xml:space="preserve">of the index patient </w:t>
      </w:r>
      <w:r w:rsidR="009109A8">
        <w:rPr>
          <w:rFonts w:ascii="Arial" w:hAnsi="Arial" w:cs="Arial"/>
          <w:szCs w:val="22"/>
        </w:rPr>
        <w:t>and facilitate early alert fo</w:t>
      </w:r>
      <w:r w:rsidR="003407CB">
        <w:rPr>
          <w:rFonts w:ascii="Arial" w:hAnsi="Arial" w:cs="Arial"/>
          <w:szCs w:val="22"/>
        </w:rPr>
        <w:t>r contacts</w:t>
      </w:r>
      <w:r w:rsidR="009109A8">
        <w:rPr>
          <w:rFonts w:ascii="Arial" w:hAnsi="Arial" w:cs="Arial"/>
          <w:szCs w:val="22"/>
        </w:rPr>
        <w:t xml:space="preserve"> in high risk community settings: </w:t>
      </w:r>
    </w:p>
    <w:p w14:paraId="063D32D5" w14:textId="2BF2964F" w:rsidR="009F3A44" w:rsidRDefault="009F3A44" w:rsidP="009109A8">
      <w:pPr>
        <w:pStyle w:val="ListParagraph"/>
        <w:numPr>
          <w:ilvl w:val="0"/>
          <w:numId w:val="12"/>
        </w:numPr>
        <w:jc w:val="both"/>
        <w:rPr>
          <w:rFonts w:ascii="Arial" w:hAnsi="Arial" w:cs="Arial"/>
          <w:sz w:val="22"/>
          <w:szCs w:val="22"/>
        </w:rPr>
      </w:pPr>
      <w:r w:rsidRPr="00085232">
        <w:rPr>
          <w:rFonts w:ascii="Arial" w:hAnsi="Arial" w:cs="Arial"/>
          <w:sz w:val="22"/>
          <w:szCs w:val="22"/>
        </w:rPr>
        <w:t>Identify the date when symptoms started = Day 0</w:t>
      </w:r>
    </w:p>
    <w:p w14:paraId="147D31FD" w14:textId="12B54D22" w:rsidR="009109A8" w:rsidRPr="00085232" w:rsidRDefault="009109A8" w:rsidP="009109A8">
      <w:pPr>
        <w:pStyle w:val="ListParagraph"/>
        <w:numPr>
          <w:ilvl w:val="1"/>
          <w:numId w:val="12"/>
        </w:numPr>
        <w:jc w:val="both"/>
        <w:rPr>
          <w:rFonts w:ascii="Arial" w:hAnsi="Arial" w:cs="Arial"/>
          <w:sz w:val="22"/>
          <w:szCs w:val="22"/>
        </w:rPr>
      </w:pPr>
      <w:r>
        <w:rPr>
          <w:rFonts w:ascii="Arial" w:hAnsi="Arial" w:cs="Arial"/>
          <w:sz w:val="22"/>
          <w:szCs w:val="22"/>
        </w:rPr>
        <w:t>note</w:t>
      </w:r>
      <w:r w:rsidRPr="00085232">
        <w:rPr>
          <w:rFonts w:ascii="Arial" w:hAnsi="Arial" w:cs="Arial"/>
          <w:sz w:val="22"/>
          <w:szCs w:val="22"/>
        </w:rPr>
        <w:t xml:space="preserve"> location of </w:t>
      </w:r>
      <w:r>
        <w:rPr>
          <w:rFonts w:ascii="Arial" w:hAnsi="Arial" w:cs="Arial"/>
          <w:sz w:val="22"/>
          <w:szCs w:val="22"/>
        </w:rPr>
        <w:t xml:space="preserve">that </w:t>
      </w:r>
      <w:r w:rsidRPr="00085232">
        <w:rPr>
          <w:rFonts w:ascii="Arial" w:hAnsi="Arial" w:cs="Arial"/>
          <w:sz w:val="22"/>
          <w:szCs w:val="22"/>
        </w:rPr>
        <w:t>dialysis</w:t>
      </w:r>
    </w:p>
    <w:p w14:paraId="74D3B85E" w14:textId="77777777" w:rsidR="009F3A44" w:rsidRDefault="009F3A44" w:rsidP="00494562">
      <w:pPr>
        <w:pStyle w:val="ListParagraph"/>
        <w:numPr>
          <w:ilvl w:val="0"/>
          <w:numId w:val="12"/>
        </w:numPr>
        <w:jc w:val="both"/>
        <w:rPr>
          <w:rFonts w:ascii="Arial" w:hAnsi="Arial" w:cs="Arial"/>
          <w:sz w:val="22"/>
          <w:szCs w:val="22"/>
        </w:rPr>
      </w:pPr>
      <w:r w:rsidRPr="00085232">
        <w:rPr>
          <w:rFonts w:ascii="Arial" w:hAnsi="Arial" w:cs="Arial"/>
          <w:sz w:val="22"/>
          <w:szCs w:val="22"/>
        </w:rPr>
        <w:t>Identify the date which is 48 hrs before symptoms developed = Day -2</w:t>
      </w:r>
    </w:p>
    <w:p w14:paraId="01595352" w14:textId="320BD43D" w:rsidR="009109A8" w:rsidRPr="00085232" w:rsidRDefault="009109A8" w:rsidP="009109A8">
      <w:pPr>
        <w:pStyle w:val="ListParagraph"/>
        <w:numPr>
          <w:ilvl w:val="1"/>
          <w:numId w:val="12"/>
        </w:numPr>
        <w:jc w:val="both"/>
        <w:rPr>
          <w:rFonts w:ascii="Arial" w:hAnsi="Arial" w:cs="Arial"/>
          <w:sz w:val="22"/>
          <w:szCs w:val="22"/>
        </w:rPr>
      </w:pPr>
      <w:r>
        <w:rPr>
          <w:rFonts w:ascii="Arial" w:hAnsi="Arial" w:cs="Arial"/>
          <w:sz w:val="22"/>
          <w:szCs w:val="22"/>
        </w:rPr>
        <w:t>note</w:t>
      </w:r>
      <w:r w:rsidRPr="00085232">
        <w:rPr>
          <w:rFonts w:ascii="Arial" w:hAnsi="Arial" w:cs="Arial"/>
          <w:sz w:val="22"/>
          <w:szCs w:val="22"/>
        </w:rPr>
        <w:t xml:space="preserve"> location of </w:t>
      </w:r>
      <w:r>
        <w:rPr>
          <w:rFonts w:ascii="Arial" w:hAnsi="Arial" w:cs="Arial"/>
          <w:sz w:val="22"/>
          <w:szCs w:val="22"/>
        </w:rPr>
        <w:t xml:space="preserve">that </w:t>
      </w:r>
      <w:r w:rsidRPr="00085232">
        <w:rPr>
          <w:rFonts w:ascii="Arial" w:hAnsi="Arial" w:cs="Arial"/>
          <w:sz w:val="22"/>
          <w:szCs w:val="22"/>
        </w:rPr>
        <w:t>dialysis</w:t>
      </w:r>
      <w:r>
        <w:rPr>
          <w:rFonts w:ascii="Arial" w:hAnsi="Arial" w:cs="Arial"/>
          <w:sz w:val="22"/>
          <w:szCs w:val="22"/>
        </w:rPr>
        <w:t xml:space="preserve"> (may be different from day 0)</w:t>
      </w:r>
    </w:p>
    <w:p w14:paraId="7954E7AE" w14:textId="690FE95F" w:rsidR="009F3A44" w:rsidRPr="00085232" w:rsidRDefault="009F3A44" w:rsidP="00494562">
      <w:pPr>
        <w:pStyle w:val="ListParagraph"/>
        <w:numPr>
          <w:ilvl w:val="0"/>
          <w:numId w:val="12"/>
        </w:numPr>
        <w:jc w:val="both"/>
        <w:rPr>
          <w:rFonts w:ascii="Arial" w:hAnsi="Arial" w:cs="Arial"/>
          <w:sz w:val="22"/>
          <w:szCs w:val="22"/>
        </w:rPr>
      </w:pPr>
      <w:r w:rsidRPr="00085232">
        <w:rPr>
          <w:rFonts w:ascii="Arial" w:hAnsi="Arial" w:cs="Arial"/>
          <w:sz w:val="22"/>
          <w:szCs w:val="22"/>
        </w:rPr>
        <w:t>Identify all p</w:t>
      </w:r>
      <w:r w:rsidR="003407CB">
        <w:rPr>
          <w:rFonts w:ascii="Arial" w:hAnsi="Arial" w:cs="Arial"/>
          <w:sz w:val="22"/>
          <w:szCs w:val="22"/>
        </w:rPr>
        <w:t>atients who were “</w:t>
      </w:r>
      <w:r w:rsidRPr="00085232">
        <w:rPr>
          <w:rFonts w:ascii="Arial" w:hAnsi="Arial" w:cs="Arial"/>
          <w:sz w:val="22"/>
          <w:szCs w:val="22"/>
        </w:rPr>
        <w:t>contacts” from Day -2 onwards</w:t>
      </w:r>
      <w:r w:rsidR="009148B4">
        <w:rPr>
          <w:rFonts w:ascii="Arial" w:hAnsi="Arial" w:cs="Arial"/>
          <w:sz w:val="22"/>
          <w:szCs w:val="22"/>
        </w:rPr>
        <w:t xml:space="preserve"> (see section 10.1)</w:t>
      </w:r>
      <w:r w:rsidRPr="00085232">
        <w:rPr>
          <w:rFonts w:ascii="Arial" w:hAnsi="Arial" w:cs="Arial"/>
          <w:sz w:val="22"/>
          <w:szCs w:val="22"/>
        </w:rPr>
        <w:t>:</w:t>
      </w:r>
    </w:p>
    <w:p w14:paraId="4948F007" w14:textId="68748CB4" w:rsidR="009F3A44" w:rsidRDefault="009109A8" w:rsidP="00494562">
      <w:pPr>
        <w:pStyle w:val="ListParagraph"/>
        <w:numPr>
          <w:ilvl w:val="1"/>
          <w:numId w:val="12"/>
        </w:numPr>
        <w:jc w:val="both"/>
        <w:rPr>
          <w:rFonts w:ascii="Arial" w:hAnsi="Arial" w:cs="Arial"/>
          <w:sz w:val="22"/>
          <w:szCs w:val="22"/>
        </w:rPr>
      </w:pPr>
      <w:r>
        <w:rPr>
          <w:rFonts w:ascii="Arial" w:hAnsi="Arial" w:cs="Arial"/>
          <w:sz w:val="22"/>
          <w:szCs w:val="22"/>
        </w:rPr>
        <w:t>w</w:t>
      </w:r>
      <w:r w:rsidR="009148B4">
        <w:rPr>
          <w:rFonts w:ascii="Arial" w:hAnsi="Arial" w:cs="Arial"/>
          <w:sz w:val="22"/>
          <w:szCs w:val="22"/>
        </w:rPr>
        <w:t>ithin 2 metres distance for &gt;15 minutes during dialysis or waiting room</w:t>
      </w:r>
    </w:p>
    <w:p w14:paraId="1E2285A3" w14:textId="699CC3FA" w:rsidR="009148B4" w:rsidRPr="00085232" w:rsidRDefault="009109A8" w:rsidP="00494562">
      <w:pPr>
        <w:pStyle w:val="ListParagraph"/>
        <w:numPr>
          <w:ilvl w:val="1"/>
          <w:numId w:val="12"/>
        </w:numPr>
        <w:jc w:val="both"/>
        <w:rPr>
          <w:rFonts w:ascii="Arial" w:hAnsi="Arial" w:cs="Arial"/>
          <w:sz w:val="22"/>
          <w:szCs w:val="22"/>
        </w:rPr>
      </w:pPr>
      <w:r>
        <w:rPr>
          <w:rFonts w:ascii="Arial" w:hAnsi="Arial" w:cs="Arial"/>
          <w:sz w:val="22"/>
          <w:szCs w:val="22"/>
        </w:rPr>
        <w:t>f</w:t>
      </w:r>
      <w:r w:rsidR="009148B4">
        <w:rPr>
          <w:rFonts w:ascii="Arial" w:hAnsi="Arial" w:cs="Arial"/>
          <w:sz w:val="22"/>
          <w:szCs w:val="22"/>
        </w:rPr>
        <w:t>ace to face contact within 1 metre</w:t>
      </w:r>
    </w:p>
    <w:p w14:paraId="0E2D1317" w14:textId="1B75B7C1" w:rsidR="009F3A44" w:rsidRDefault="009109A8" w:rsidP="00494562">
      <w:pPr>
        <w:pStyle w:val="ListParagraph"/>
        <w:numPr>
          <w:ilvl w:val="1"/>
          <w:numId w:val="12"/>
        </w:numPr>
        <w:jc w:val="both"/>
        <w:rPr>
          <w:rFonts w:ascii="Arial" w:hAnsi="Arial" w:cs="Arial"/>
          <w:sz w:val="22"/>
          <w:szCs w:val="22"/>
        </w:rPr>
      </w:pPr>
      <w:r>
        <w:rPr>
          <w:rFonts w:ascii="Arial" w:hAnsi="Arial" w:cs="Arial"/>
          <w:sz w:val="22"/>
          <w:szCs w:val="22"/>
        </w:rPr>
        <w:t>s</w:t>
      </w:r>
      <w:r w:rsidR="009F3A44" w:rsidRPr="00085232">
        <w:rPr>
          <w:rFonts w:ascii="Arial" w:hAnsi="Arial" w:cs="Arial"/>
          <w:sz w:val="22"/>
          <w:szCs w:val="22"/>
        </w:rPr>
        <w:t>hared transport</w:t>
      </w:r>
    </w:p>
    <w:p w14:paraId="0E173903" w14:textId="44838484" w:rsidR="009109A8" w:rsidRPr="00085232" w:rsidRDefault="009109A8" w:rsidP="009109A8">
      <w:pPr>
        <w:pStyle w:val="ListParagraph"/>
        <w:numPr>
          <w:ilvl w:val="0"/>
          <w:numId w:val="12"/>
        </w:numPr>
        <w:jc w:val="both"/>
        <w:rPr>
          <w:rFonts w:ascii="Arial" w:hAnsi="Arial" w:cs="Arial"/>
          <w:sz w:val="22"/>
          <w:szCs w:val="22"/>
        </w:rPr>
      </w:pPr>
      <w:r>
        <w:rPr>
          <w:rFonts w:ascii="Arial" w:hAnsi="Arial" w:cs="Arial"/>
          <w:sz w:val="22"/>
          <w:szCs w:val="22"/>
        </w:rPr>
        <w:t>Ask the index patient whether they had any contact with other patients</w:t>
      </w:r>
      <w:r w:rsidR="003407CB">
        <w:rPr>
          <w:rFonts w:ascii="Arial" w:hAnsi="Arial" w:cs="Arial"/>
          <w:sz w:val="22"/>
          <w:szCs w:val="22"/>
        </w:rPr>
        <w:t xml:space="preserve">, </w:t>
      </w:r>
      <w:r>
        <w:rPr>
          <w:rFonts w:ascii="Arial" w:hAnsi="Arial" w:cs="Arial"/>
          <w:sz w:val="22"/>
          <w:szCs w:val="22"/>
        </w:rPr>
        <w:t>which was not socially distanced</w:t>
      </w:r>
      <w:r w:rsidR="00F2349D">
        <w:rPr>
          <w:rFonts w:ascii="Arial" w:hAnsi="Arial" w:cs="Arial"/>
          <w:sz w:val="22"/>
          <w:szCs w:val="22"/>
        </w:rPr>
        <w:t>, e</w:t>
      </w:r>
      <w:r w:rsidR="004E1285">
        <w:rPr>
          <w:rFonts w:ascii="Arial" w:hAnsi="Arial" w:cs="Arial"/>
          <w:sz w:val="22"/>
          <w:szCs w:val="22"/>
        </w:rPr>
        <w:t>.</w:t>
      </w:r>
      <w:r w:rsidR="00F2349D">
        <w:rPr>
          <w:rFonts w:ascii="Arial" w:hAnsi="Arial" w:cs="Arial"/>
          <w:sz w:val="22"/>
          <w:szCs w:val="22"/>
        </w:rPr>
        <w:t>g. face-to-face conversation</w:t>
      </w:r>
      <w:r w:rsidR="003407CB">
        <w:rPr>
          <w:rFonts w:ascii="Arial" w:hAnsi="Arial" w:cs="Arial"/>
          <w:sz w:val="22"/>
          <w:szCs w:val="22"/>
        </w:rPr>
        <w:t xml:space="preserve"> before entry to dialysis unit.</w:t>
      </w:r>
    </w:p>
    <w:p w14:paraId="69C546A1" w14:textId="7348D140" w:rsidR="009F3A44" w:rsidRPr="00085232" w:rsidRDefault="009F3A44" w:rsidP="00494562">
      <w:pPr>
        <w:pStyle w:val="ListParagraph"/>
        <w:numPr>
          <w:ilvl w:val="0"/>
          <w:numId w:val="12"/>
        </w:numPr>
        <w:jc w:val="both"/>
        <w:rPr>
          <w:rFonts w:ascii="Arial" w:hAnsi="Arial" w:cs="Arial"/>
          <w:sz w:val="22"/>
          <w:szCs w:val="22"/>
        </w:rPr>
      </w:pPr>
      <w:r w:rsidRPr="00085232">
        <w:rPr>
          <w:rFonts w:ascii="Arial" w:hAnsi="Arial" w:cs="Arial"/>
          <w:sz w:val="22"/>
          <w:szCs w:val="22"/>
        </w:rPr>
        <w:t>Identif</w:t>
      </w:r>
      <w:r w:rsidR="009148B4">
        <w:rPr>
          <w:rFonts w:ascii="Arial" w:hAnsi="Arial" w:cs="Arial"/>
          <w:sz w:val="22"/>
          <w:szCs w:val="22"/>
        </w:rPr>
        <w:t>y any staff and driver “</w:t>
      </w:r>
      <w:r w:rsidRPr="00085232">
        <w:rPr>
          <w:rFonts w:ascii="Arial" w:hAnsi="Arial" w:cs="Arial"/>
          <w:sz w:val="22"/>
          <w:szCs w:val="22"/>
        </w:rPr>
        <w:t>contacts” who were not wearing appropriate PPE (see table 1).</w:t>
      </w:r>
    </w:p>
    <w:p w14:paraId="503372AB" w14:textId="56D6A10A" w:rsidR="009F3A44" w:rsidRDefault="009F3A44" w:rsidP="00494562">
      <w:pPr>
        <w:pStyle w:val="ListParagraph"/>
        <w:numPr>
          <w:ilvl w:val="0"/>
          <w:numId w:val="12"/>
        </w:numPr>
        <w:jc w:val="both"/>
        <w:rPr>
          <w:rFonts w:ascii="Arial" w:hAnsi="Arial" w:cs="Arial"/>
          <w:sz w:val="22"/>
          <w:szCs w:val="22"/>
        </w:rPr>
      </w:pPr>
      <w:r w:rsidRPr="00085232">
        <w:rPr>
          <w:rFonts w:ascii="Arial" w:hAnsi="Arial" w:cs="Arial"/>
          <w:sz w:val="22"/>
          <w:szCs w:val="22"/>
        </w:rPr>
        <w:t xml:space="preserve">Discuss with the </w:t>
      </w:r>
      <w:r w:rsidR="003407CB">
        <w:rPr>
          <w:rFonts w:ascii="Arial" w:hAnsi="Arial" w:cs="Arial"/>
          <w:sz w:val="22"/>
          <w:szCs w:val="22"/>
        </w:rPr>
        <w:t xml:space="preserve">index </w:t>
      </w:r>
      <w:r w:rsidRPr="00085232">
        <w:rPr>
          <w:rFonts w:ascii="Arial" w:hAnsi="Arial" w:cs="Arial"/>
          <w:sz w:val="22"/>
          <w:szCs w:val="22"/>
        </w:rPr>
        <w:t xml:space="preserve">patient their home circumstances to clarify household contacts.  </w:t>
      </w:r>
    </w:p>
    <w:p w14:paraId="4B907A30" w14:textId="58E47FEE" w:rsidR="009148B4" w:rsidRPr="00085232" w:rsidRDefault="003407CB" w:rsidP="00494562">
      <w:pPr>
        <w:pStyle w:val="ListParagraph"/>
        <w:numPr>
          <w:ilvl w:val="0"/>
          <w:numId w:val="12"/>
        </w:numPr>
        <w:jc w:val="both"/>
        <w:rPr>
          <w:rFonts w:ascii="Arial" w:hAnsi="Arial" w:cs="Arial"/>
          <w:sz w:val="22"/>
          <w:szCs w:val="22"/>
        </w:rPr>
      </w:pPr>
      <w:r>
        <w:rPr>
          <w:rFonts w:ascii="Arial" w:hAnsi="Arial" w:cs="Arial"/>
          <w:sz w:val="22"/>
          <w:szCs w:val="22"/>
        </w:rPr>
        <w:t>Identify whether the index patient or any “contact”</w:t>
      </w:r>
      <w:r w:rsidR="009148B4">
        <w:rPr>
          <w:rFonts w:ascii="Arial" w:hAnsi="Arial" w:cs="Arial"/>
          <w:sz w:val="22"/>
          <w:szCs w:val="22"/>
        </w:rPr>
        <w:t xml:space="preserve"> resides in a high risk setting, e</w:t>
      </w:r>
      <w:r w:rsidR="004E1285">
        <w:rPr>
          <w:rFonts w:ascii="Arial" w:hAnsi="Arial" w:cs="Arial"/>
          <w:sz w:val="22"/>
          <w:szCs w:val="22"/>
        </w:rPr>
        <w:t>.</w:t>
      </w:r>
      <w:r w:rsidR="009148B4">
        <w:rPr>
          <w:rFonts w:ascii="Arial" w:hAnsi="Arial" w:cs="Arial"/>
          <w:sz w:val="22"/>
          <w:szCs w:val="22"/>
        </w:rPr>
        <w:t>g. residential care, prison</w:t>
      </w:r>
    </w:p>
    <w:p w14:paraId="0B281785" w14:textId="77777777" w:rsidR="00FC7D0C" w:rsidRPr="00085232" w:rsidRDefault="00FC7D0C" w:rsidP="00FC7D0C">
      <w:pPr>
        <w:pStyle w:val="ListParagraph"/>
        <w:jc w:val="both"/>
        <w:rPr>
          <w:rFonts w:ascii="Arial" w:hAnsi="Arial" w:cs="Arial"/>
          <w:sz w:val="22"/>
          <w:szCs w:val="22"/>
        </w:rPr>
      </w:pPr>
    </w:p>
    <w:p w14:paraId="1C1AF0A8" w14:textId="77777777" w:rsidR="00FC7D0C" w:rsidRPr="00085232" w:rsidRDefault="00FC7D0C" w:rsidP="00FC7D0C">
      <w:pPr>
        <w:pStyle w:val="ListParagraph"/>
        <w:jc w:val="both"/>
        <w:rPr>
          <w:rFonts w:ascii="Arial" w:hAnsi="Arial" w:cs="Arial"/>
          <w:sz w:val="22"/>
          <w:szCs w:val="22"/>
        </w:rPr>
      </w:pPr>
    </w:p>
    <w:p w14:paraId="508F1E5E" w14:textId="68450723" w:rsidR="004428AE" w:rsidRPr="00085232" w:rsidRDefault="004428AE" w:rsidP="004C55FE">
      <w:pPr>
        <w:pStyle w:val="ListParagraph"/>
        <w:numPr>
          <w:ilvl w:val="1"/>
          <w:numId w:val="18"/>
        </w:numPr>
        <w:ind w:left="210" w:hanging="210"/>
        <w:jc w:val="both"/>
        <w:rPr>
          <w:rFonts w:ascii="Arial" w:hAnsi="Arial" w:cs="Arial"/>
          <w:b/>
          <w:sz w:val="22"/>
          <w:szCs w:val="22"/>
        </w:rPr>
      </w:pPr>
      <w:r w:rsidRPr="00085232">
        <w:rPr>
          <w:rFonts w:ascii="Arial" w:hAnsi="Arial" w:cs="Arial"/>
          <w:b/>
          <w:sz w:val="22"/>
          <w:szCs w:val="22"/>
        </w:rPr>
        <w:t xml:space="preserve">Actions to be taken for </w:t>
      </w:r>
      <w:r w:rsidR="00505010" w:rsidRPr="00085232">
        <w:rPr>
          <w:rFonts w:ascii="Arial" w:hAnsi="Arial" w:cs="Arial"/>
          <w:b/>
          <w:sz w:val="22"/>
          <w:szCs w:val="22"/>
        </w:rPr>
        <w:t>“</w:t>
      </w:r>
      <w:r w:rsidRPr="00085232">
        <w:rPr>
          <w:rFonts w:ascii="Arial" w:hAnsi="Arial" w:cs="Arial"/>
          <w:b/>
          <w:sz w:val="22"/>
          <w:szCs w:val="22"/>
        </w:rPr>
        <w:t>contacts</w:t>
      </w:r>
      <w:r w:rsidR="00505010" w:rsidRPr="00085232">
        <w:rPr>
          <w:rFonts w:ascii="Arial" w:hAnsi="Arial" w:cs="Arial"/>
          <w:b/>
          <w:sz w:val="22"/>
          <w:szCs w:val="22"/>
        </w:rPr>
        <w:t>”</w:t>
      </w:r>
      <w:r w:rsidR="00295636" w:rsidRPr="00085232">
        <w:rPr>
          <w:rFonts w:ascii="Arial" w:hAnsi="Arial" w:cs="Arial"/>
          <w:b/>
          <w:sz w:val="22"/>
          <w:szCs w:val="22"/>
        </w:rPr>
        <w:t xml:space="preserve"> </w:t>
      </w:r>
      <w:r w:rsidR="004E1285">
        <w:rPr>
          <w:rFonts w:ascii="Arial" w:hAnsi="Arial" w:cs="Arial"/>
          <w:b/>
          <w:sz w:val="22"/>
          <w:szCs w:val="22"/>
        </w:rPr>
        <w:t>i</w:t>
      </w:r>
      <w:r w:rsidR="00295636" w:rsidRPr="00085232">
        <w:rPr>
          <w:rFonts w:ascii="Arial" w:hAnsi="Arial" w:cs="Arial"/>
          <w:b/>
          <w:sz w:val="22"/>
          <w:szCs w:val="22"/>
        </w:rPr>
        <w:t>n a dialysis unit</w:t>
      </w:r>
    </w:p>
    <w:p w14:paraId="1D8CE4FA" w14:textId="77777777" w:rsidR="0086449F" w:rsidRPr="00085232" w:rsidRDefault="0086449F" w:rsidP="0086449F">
      <w:pPr>
        <w:pStyle w:val="ListParagraph"/>
        <w:ind w:left="792"/>
        <w:jc w:val="both"/>
        <w:rPr>
          <w:rFonts w:ascii="Arial" w:hAnsi="Arial" w:cs="Arial"/>
          <w:b/>
          <w:sz w:val="22"/>
          <w:szCs w:val="22"/>
        </w:rPr>
      </w:pPr>
    </w:p>
    <w:p w14:paraId="4C1BAEB0" w14:textId="77777777" w:rsidR="001A6DB0" w:rsidRPr="001A6DB0" w:rsidRDefault="00505010" w:rsidP="001A6DB0">
      <w:pPr>
        <w:jc w:val="both"/>
        <w:rPr>
          <w:rFonts w:ascii="Arial" w:hAnsi="Arial" w:cs="Arial"/>
          <w:szCs w:val="22"/>
        </w:rPr>
      </w:pPr>
      <w:r w:rsidRPr="001A6DB0">
        <w:rPr>
          <w:rFonts w:ascii="Arial" w:hAnsi="Arial" w:cs="Arial"/>
          <w:szCs w:val="22"/>
        </w:rPr>
        <w:t xml:space="preserve">Inform all </w:t>
      </w:r>
      <w:r w:rsidR="00077DA9" w:rsidRPr="001A6DB0">
        <w:rPr>
          <w:rFonts w:ascii="Arial" w:hAnsi="Arial" w:cs="Arial"/>
          <w:szCs w:val="22"/>
        </w:rPr>
        <w:t xml:space="preserve">dialysis unit </w:t>
      </w:r>
      <w:r w:rsidR="00295636" w:rsidRPr="001A6DB0">
        <w:rPr>
          <w:rFonts w:ascii="Arial" w:hAnsi="Arial" w:cs="Arial"/>
          <w:szCs w:val="22"/>
        </w:rPr>
        <w:t>“</w:t>
      </w:r>
      <w:r w:rsidRPr="001A6DB0">
        <w:rPr>
          <w:rFonts w:ascii="Arial" w:hAnsi="Arial" w:cs="Arial"/>
          <w:szCs w:val="22"/>
        </w:rPr>
        <w:t>contacts</w:t>
      </w:r>
      <w:r w:rsidR="00295636" w:rsidRPr="001A6DB0">
        <w:rPr>
          <w:rFonts w:ascii="Arial" w:hAnsi="Arial" w:cs="Arial"/>
          <w:szCs w:val="22"/>
        </w:rPr>
        <w:t>”</w:t>
      </w:r>
      <w:r w:rsidRPr="001A6DB0">
        <w:rPr>
          <w:rFonts w:ascii="Arial" w:hAnsi="Arial" w:cs="Arial"/>
          <w:szCs w:val="22"/>
        </w:rPr>
        <w:t xml:space="preserve"> as soon as possible</w:t>
      </w:r>
      <w:r w:rsidR="00FC7D0C" w:rsidRPr="001A6DB0">
        <w:rPr>
          <w:rFonts w:ascii="Arial" w:hAnsi="Arial" w:cs="Arial"/>
          <w:szCs w:val="22"/>
        </w:rPr>
        <w:t>, advising t</w:t>
      </w:r>
      <w:r w:rsidR="009148B4" w:rsidRPr="001A6DB0">
        <w:rPr>
          <w:rFonts w:ascii="Arial" w:hAnsi="Arial" w:cs="Arial"/>
          <w:szCs w:val="22"/>
        </w:rPr>
        <w:t>hem</w:t>
      </w:r>
      <w:r w:rsidR="001A6DB0" w:rsidRPr="001A6DB0">
        <w:rPr>
          <w:rFonts w:ascii="Arial" w:hAnsi="Arial" w:cs="Arial"/>
          <w:szCs w:val="22"/>
        </w:rPr>
        <w:t>:</w:t>
      </w:r>
    </w:p>
    <w:p w14:paraId="72EC8236" w14:textId="7AC30096" w:rsidR="001A6DB0" w:rsidRDefault="001A6DB0" w:rsidP="00494562">
      <w:pPr>
        <w:pStyle w:val="ListParagraph"/>
        <w:numPr>
          <w:ilvl w:val="0"/>
          <w:numId w:val="6"/>
        </w:numPr>
        <w:jc w:val="both"/>
        <w:rPr>
          <w:rFonts w:ascii="Arial" w:hAnsi="Arial" w:cs="Arial"/>
          <w:sz w:val="22"/>
          <w:szCs w:val="22"/>
        </w:rPr>
      </w:pPr>
      <w:r>
        <w:rPr>
          <w:rFonts w:ascii="Arial" w:hAnsi="Arial" w:cs="Arial"/>
          <w:sz w:val="22"/>
          <w:szCs w:val="22"/>
        </w:rPr>
        <w:t>T</w:t>
      </w:r>
      <w:r w:rsidR="009148B4">
        <w:rPr>
          <w:rFonts w:ascii="Arial" w:hAnsi="Arial" w:cs="Arial"/>
          <w:sz w:val="22"/>
          <w:szCs w:val="22"/>
        </w:rPr>
        <w:t xml:space="preserve">o self-isolate </w:t>
      </w:r>
      <w:r w:rsidR="00830D8D" w:rsidRPr="00085232">
        <w:rPr>
          <w:rFonts w:ascii="Arial" w:hAnsi="Arial" w:cs="Arial"/>
          <w:sz w:val="22"/>
          <w:szCs w:val="22"/>
        </w:rPr>
        <w:t>for 14 days from date of contact</w:t>
      </w:r>
    </w:p>
    <w:p w14:paraId="3BA9F195" w14:textId="121734E2" w:rsidR="001A6DB0" w:rsidRDefault="001A6DB0" w:rsidP="00494562">
      <w:pPr>
        <w:pStyle w:val="ListParagraph"/>
        <w:numPr>
          <w:ilvl w:val="0"/>
          <w:numId w:val="6"/>
        </w:numPr>
        <w:jc w:val="both"/>
        <w:rPr>
          <w:rFonts w:ascii="Arial" w:hAnsi="Arial" w:cs="Arial"/>
          <w:sz w:val="22"/>
          <w:szCs w:val="22"/>
        </w:rPr>
      </w:pPr>
      <w:r>
        <w:rPr>
          <w:rFonts w:ascii="Arial" w:hAnsi="Arial" w:cs="Arial"/>
          <w:sz w:val="22"/>
          <w:szCs w:val="22"/>
        </w:rPr>
        <w:t xml:space="preserve">Patients </w:t>
      </w:r>
      <w:r w:rsidR="00295636" w:rsidRPr="00085232">
        <w:rPr>
          <w:rFonts w:ascii="Arial" w:hAnsi="Arial" w:cs="Arial"/>
          <w:sz w:val="22"/>
          <w:szCs w:val="22"/>
        </w:rPr>
        <w:t>should still attend for dialysis</w:t>
      </w:r>
      <w:r>
        <w:rPr>
          <w:rFonts w:ascii="Arial" w:hAnsi="Arial" w:cs="Arial"/>
          <w:sz w:val="22"/>
          <w:szCs w:val="22"/>
        </w:rPr>
        <w:t xml:space="preserve"> – confirm any change of arrangements</w:t>
      </w:r>
    </w:p>
    <w:p w14:paraId="73BB3953" w14:textId="08D8C1CA" w:rsidR="001A6DB0" w:rsidRDefault="001A6DB0" w:rsidP="00494562">
      <w:pPr>
        <w:pStyle w:val="ListParagraph"/>
        <w:numPr>
          <w:ilvl w:val="0"/>
          <w:numId w:val="6"/>
        </w:numPr>
        <w:jc w:val="both"/>
        <w:rPr>
          <w:rFonts w:ascii="Arial" w:hAnsi="Arial" w:cs="Arial"/>
          <w:sz w:val="22"/>
          <w:szCs w:val="22"/>
        </w:rPr>
      </w:pPr>
      <w:r>
        <w:rPr>
          <w:rFonts w:ascii="Arial" w:hAnsi="Arial" w:cs="Arial"/>
          <w:sz w:val="22"/>
          <w:szCs w:val="22"/>
        </w:rPr>
        <w:t>Their household members do not need to self-isolate unless the “contact” develops COVID-19 symptoms or has a positive test.</w:t>
      </w:r>
      <w:r w:rsidRPr="001A6DB0">
        <w:rPr>
          <w:rFonts w:ascii="Arial" w:hAnsi="Arial" w:cs="Arial"/>
          <w:sz w:val="22"/>
          <w:szCs w:val="22"/>
        </w:rPr>
        <w:t xml:space="preserve"> </w:t>
      </w:r>
    </w:p>
    <w:p w14:paraId="61A06FD3" w14:textId="71F3D26C" w:rsidR="003407CB" w:rsidRDefault="003407CB" w:rsidP="00494562">
      <w:pPr>
        <w:pStyle w:val="ListParagraph"/>
        <w:numPr>
          <w:ilvl w:val="0"/>
          <w:numId w:val="6"/>
        </w:numPr>
        <w:jc w:val="both"/>
        <w:rPr>
          <w:rFonts w:ascii="Arial" w:hAnsi="Arial" w:cs="Arial"/>
          <w:sz w:val="22"/>
          <w:szCs w:val="22"/>
        </w:rPr>
      </w:pPr>
      <w:r>
        <w:rPr>
          <w:rFonts w:ascii="Arial" w:hAnsi="Arial" w:cs="Arial"/>
          <w:sz w:val="22"/>
          <w:szCs w:val="22"/>
        </w:rPr>
        <w:t xml:space="preserve">For </w:t>
      </w:r>
      <w:r w:rsidR="004672A2">
        <w:rPr>
          <w:rFonts w:ascii="Arial" w:hAnsi="Arial" w:cs="Arial"/>
          <w:sz w:val="22"/>
          <w:szCs w:val="22"/>
        </w:rPr>
        <w:t xml:space="preserve">patients or </w:t>
      </w:r>
      <w:r>
        <w:rPr>
          <w:rFonts w:ascii="Arial" w:hAnsi="Arial" w:cs="Arial"/>
          <w:sz w:val="22"/>
          <w:szCs w:val="22"/>
        </w:rPr>
        <w:t>“contacts” in a high risk setting, the</w:t>
      </w:r>
      <w:r w:rsidR="0039623A">
        <w:rPr>
          <w:rFonts w:ascii="Arial" w:hAnsi="Arial" w:cs="Arial"/>
          <w:sz w:val="22"/>
          <w:szCs w:val="22"/>
        </w:rPr>
        <w:t>ir care manager should be informed.</w:t>
      </w:r>
    </w:p>
    <w:p w14:paraId="1EBE751B" w14:textId="4915AD13" w:rsidR="001A6DB0" w:rsidRPr="001A6DB0" w:rsidRDefault="001A6DB0" w:rsidP="001A6DB0">
      <w:pPr>
        <w:pStyle w:val="ListParagraph"/>
        <w:ind w:left="360"/>
        <w:jc w:val="both"/>
        <w:rPr>
          <w:rFonts w:ascii="Arial" w:hAnsi="Arial" w:cs="Arial"/>
          <w:sz w:val="22"/>
          <w:szCs w:val="22"/>
        </w:rPr>
      </w:pPr>
    </w:p>
    <w:p w14:paraId="3B7052CA" w14:textId="77777777" w:rsidR="009148B4" w:rsidRPr="001A6DB0" w:rsidRDefault="009148B4" w:rsidP="001A6DB0">
      <w:pPr>
        <w:pStyle w:val="ListParagraph"/>
        <w:ind w:left="360"/>
        <w:jc w:val="both"/>
        <w:rPr>
          <w:rFonts w:ascii="Arial" w:hAnsi="Arial" w:cs="Arial"/>
          <w:sz w:val="22"/>
          <w:szCs w:val="22"/>
        </w:rPr>
      </w:pPr>
    </w:p>
    <w:p w14:paraId="59BA6345" w14:textId="77777777" w:rsidR="001A6DB0" w:rsidRDefault="00295636" w:rsidP="001A6DB0">
      <w:pPr>
        <w:jc w:val="both"/>
        <w:rPr>
          <w:rFonts w:ascii="Arial" w:hAnsi="Arial" w:cs="Arial"/>
          <w:szCs w:val="22"/>
        </w:rPr>
      </w:pPr>
      <w:r w:rsidRPr="001A6DB0">
        <w:rPr>
          <w:rFonts w:ascii="Arial" w:hAnsi="Arial" w:cs="Arial"/>
          <w:szCs w:val="22"/>
        </w:rPr>
        <w:t>For asymptomatic d</w:t>
      </w:r>
      <w:r w:rsidR="00DB487D" w:rsidRPr="001A6DB0">
        <w:rPr>
          <w:rFonts w:ascii="Arial" w:hAnsi="Arial" w:cs="Arial"/>
          <w:szCs w:val="22"/>
        </w:rPr>
        <w:t xml:space="preserve">ialysis patients who are </w:t>
      </w:r>
      <w:r w:rsidR="009148B4" w:rsidRPr="001A6DB0">
        <w:rPr>
          <w:rFonts w:ascii="Arial" w:hAnsi="Arial" w:cs="Arial"/>
          <w:szCs w:val="22"/>
        </w:rPr>
        <w:t>“</w:t>
      </w:r>
      <w:r w:rsidRPr="001A6DB0">
        <w:rPr>
          <w:rFonts w:ascii="Arial" w:hAnsi="Arial" w:cs="Arial"/>
          <w:szCs w:val="22"/>
        </w:rPr>
        <w:t>contacts”</w:t>
      </w:r>
    </w:p>
    <w:p w14:paraId="0E300F0D" w14:textId="5E7F2A4D" w:rsidR="00295636" w:rsidRPr="00085232" w:rsidRDefault="00830D8D" w:rsidP="00494562">
      <w:pPr>
        <w:pStyle w:val="ListParagraph"/>
        <w:numPr>
          <w:ilvl w:val="2"/>
          <w:numId w:val="29"/>
        </w:numPr>
        <w:jc w:val="both"/>
        <w:rPr>
          <w:rFonts w:ascii="Arial" w:hAnsi="Arial" w:cs="Arial"/>
          <w:sz w:val="22"/>
          <w:szCs w:val="22"/>
        </w:rPr>
      </w:pPr>
      <w:r w:rsidRPr="00085232">
        <w:rPr>
          <w:rFonts w:ascii="Arial" w:hAnsi="Arial" w:cs="Arial"/>
          <w:sz w:val="22"/>
          <w:szCs w:val="22"/>
        </w:rPr>
        <w:t xml:space="preserve">arrange </w:t>
      </w:r>
      <w:r w:rsidR="004428AE" w:rsidRPr="00085232">
        <w:rPr>
          <w:rFonts w:ascii="Arial" w:hAnsi="Arial" w:cs="Arial"/>
          <w:sz w:val="22"/>
          <w:szCs w:val="22"/>
        </w:rPr>
        <w:t>COVID-19 swab</w:t>
      </w:r>
      <w:r w:rsidR="00077DA9" w:rsidRPr="00085232">
        <w:rPr>
          <w:rFonts w:ascii="Arial" w:hAnsi="Arial" w:cs="Arial"/>
          <w:sz w:val="22"/>
          <w:szCs w:val="22"/>
        </w:rPr>
        <w:t xml:space="preserve"> at next dialysis</w:t>
      </w:r>
      <w:r w:rsidR="00FC7D0C" w:rsidRPr="00085232">
        <w:rPr>
          <w:rFonts w:ascii="Arial" w:hAnsi="Arial" w:cs="Arial"/>
          <w:sz w:val="22"/>
          <w:szCs w:val="22"/>
        </w:rPr>
        <w:t>, then at days 7 and 14</w:t>
      </w:r>
    </w:p>
    <w:p w14:paraId="64BE2183" w14:textId="575889C6" w:rsidR="00295636" w:rsidRPr="00085232" w:rsidRDefault="004428AE" w:rsidP="00494562">
      <w:pPr>
        <w:pStyle w:val="ListParagraph"/>
        <w:numPr>
          <w:ilvl w:val="2"/>
          <w:numId w:val="29"/>
        </w:numPr>
        <w:jc w:val="both"/>
        <w:rPr>
          <w:rFonts w:ascii="Arial" w:hAnsi="Arial" w:cs="Arial"/>
          <w:sz w:val="22"/>
          <w:szCs w:val="22"/>
        </w:rPr>
      </w:pPr>
      <w:r w:rsidRPr="00085232">
        <w:rPr>
          <w:rFonts w:ascii="Arial" w:hAnsi="Arial" w:cs="Arial"/>
          <w:sz w:val="22"/>
          <w:szCs w:val="22"/>
        </w:rPr>
        <w:t xml:space="preserve">isolate </w:t>
      </w:r>
      <w:r w:rsidR="0025756D" w:rsidRPr="00085232">
        <w:rPr>
          <w:rFonts w:ascii="Arial" w:hAnsi="Arial" w:cs="Arial"/>
          <w:sz w:val="22"/>
          <w:szCs w:val="22"/>
        </w:rPr>
        <w:t xml:space="preserve">COVID-19 swab </w:t>
      </w:r>
      <w:r w:rsidRPr="00085232">
        <w:rPr>
          <w:rFonts w:ascii="Arial" w:hAnsi="Arial" w:cs="Arial"/>
          <w:sz w:val="22"/>
          <w:szCs w:val="22"/>
        </w:rPr>
        <w:t xml:space="preserve">positive cases </w:t>
      </w:r>
      <w:r w:rsidR="0025756D" w:rsidRPr="00085232">
        <w:rPr>
          <w:rFonts w:ascii="Arial" w:hAnsi="Arial" w:cs="Arial"/>
          <w:sz w:val="22"/>
          <w:szCs w:val="22"/>
        </w:rPr>
        <w:t>according to local protocol</w:t>
      </w:r>
      <w:r w:rsidR="00295636" w:rsidRPr="00085232">
        <w:rPr>
          <w:rFonts w:ascii="Arial" w:hAnsi="Arial" w:cs="Arial"/>
          <w:sz w:val="22"/>
          <w:szCs w:val="22"/>
        </w:rPr>
        <w:t xml:space="preserve"> (see section 9)</w:t>
      </w:r>
      <w:r w:rsidR="00830D8D" w:rsidRPr="00085232">
        <w:rPr>
          <w:rFonts w:ascii="Arial" w:hAnsi="Arial" w:cs="Arial"/>
          <w:sz w:val="22"/>
          <w:szCs w:val="22"/>
        </w:rPr>
        <w:t>.</w:t>
      </w:r>
      <w:r w:rsidRPr="00085232">
        <w:rPr>
          <w:rFonts w:ascii="Arial" w:hAnsi="Arial" w:cs="Arial"/>
          <w:sz w:val="22"/>
          <w:szCs w:val="22"/>
        </w:rPr>
        <w:t xml:space="preserve"> </w:t>
      </w:r>
    </w:p>
    <w:p w14:paraId="6445E6C7" w14:textId="693C6B63" w:rsidR="00830D8D" w:rsidRPr="00085232" w:rsidRDefault="003407CB" w:rsidP="00494562">
      <w:pPr>
        <w:pStyle w:val="ListParagraph"/>
        <w:numPr>
          <w:ilvl w:val="2"/>
          <w:numId w:val="29"/>
        </w:numPr>
        <w:jc w:val="both"/>
        <w:rPr>
          <w:rFonts w:ascii="Arial" w:hAnsi="Arial" w:cs="Arial"/>
          <w:sz w:val="22"/>
          <w:szCs w:val="22"/>
        </w:rPr>
      </w:pPr>
      <w:r>
        <w:rPr>
          <w:rFonts w:ascii="Arial" w:hAnsi="Arial" w:cs="Arial"/>
          <w:sz w:val="22"/>
          <w:szCs w:val="22"/>
        </w:rPr>
        <w:t>r</w:t>
      </w:r>
      <w:r w:rsidR="00830D8D" w:rsidRPr="00085232">
        <w:rPr>
          <w:rFonts w:ascii="Arial" w:hAnsi="Arial" w:cs="Arial"/>
          <w:sz w:val="22"/>
          <w:szCs w:val="22"/>
        </w:rPr>
        <w:t>e-swab a</w:t>
      </w:r>
      <w:r w:rsidR="004428AE" w:rsidRPr="00085232">
        <w:rPr>
          <w:rFonts w:ascii="Arial" w:hAnsi="Arial" w:cs="Arial"/>
          <w:sz w:val="22"/>
          <w:szCs w:val="22"/>
        </w:rPr>
        <w:t>ny patient who initially tests negative but s</w:t>
      </w:r>
      <w:r w:rsidR="00830D8D" w:rsidRPr="00085232">
        <w:rPr>
          <w:rFonts w:ascii="Arial" w:hAnsi="Arial" w:cs="Arial"/>
          <w:sz w:val="22"/>
          <w:szCs w:val="22"/>
        </w:rPr>
        <w:t>ubsequently develops symptoms</w:t>
      </w:r>
      <w:r w:rsidR="004428AE" w:rsidRPr="00085232">
        <w:rPr>
          <w:rFonts w:ascii="Arial" w:hAnsi="Arial" w:cs="Arial"/>
          <w:sz w:val="22"/>
          <w:szCs w:val="22"/>
        </w:rPr>
        <w:t>.</w:t>
      </w:r>
    </w:p>
    <w:p w14:paraId="2DA9AEF8" w14:textId="7EF0DA85" w:rsidR="005E48F2" w:rsidRPr="004D1511" w:rsidRDefault="005E48F2" w:rsidP="009148B4">
      <w:pPr>
        <w:jc w:val="both"/>
        <w:rPr>
          <w:rFonts w:ascii="Arial" w:hAnsi="Arial" w:cs="Arial"/>
          <w:color w:val="FF0000"/>
          <w:szCs w:val="22"/>
          <w:lang w:eastAsia="en-GB"/>
        </w:rPr>
      </w:pPr>
    </w:p>
    <w:p w14:paraId="147E54A7" w14:textId="23C0D6E7" w:rsidR="009148B4" w:rsidRDefault="0018113E" w:rsidP="004C55FE">
      <w:pPr>
        <w:pStyle w:val="ListParagraph"/>
        <w:numPr>
          <w:ilvl w:val="1"/>
          <w:numId w:val="18"/>
        </w:numPr>
        <w:ind w:left="210" w:hanging="210"/>
        <w:jc w:val="both"/>
        <w:rPr>
          <w:rFonts w:ascii="Arial" w:hAnsi="Arial" w:cs="Arial"/>
          <w:b/>
          <w:sz w:val="22"/>
          <w:szCs w:val="22"/>
        </w:rPr>
      </w:pPr>
      <w:r>
        <w:rPr>
          <w:rFonts w:ascii="Arial" w:hAnsi="Arial" w:cs="Arial"/>
          <w:b/>
          <w:sz w:val="22"/>
          <w:szCs w:val="22"/>
        </w:rPr>
        <w:t>T</w:t>
      </w:r>
      <w:r w:rsidR="001A6DB0" w:rsidRPr="0018113E">
        <w:rPr>
          <w:rFonts w:ascii="Arial" w:hAnsi="Arial" w:cs="Arial"/>
          <w:b/>
          <w:sz w:val="22"/>
          <w:szCs w:val="22"/>
        </w:rPr>
        <w:t>est and trace</w:t>
      </w:r>
    </w:p>
    <w:p w14:paraId="49D3EFEB" w14:textId="799E1579" w:rsidR="0018113E" w:rsidRPr="0018113E" w:rsidRDefault="0018113E" w:rsidP="0018113E">
      <w:pPr>
        <w:pStyle w:val="ListParagraph"/>
        <w:ind w:left="0"/>
        <w:rPr>
          <w:rFonts w:ascii="Arial" w:hAnsi="Arial" w:cs="Arial"/>
          <w:b/>
          <w:sz w:val="22"/>
          <w:szCs w:val="22"/>
        </w:rPr>
      </w:pPr>
    </w:p>
    <w:p w14:paraId="2A75068A" w14:textId="77777777" w:rsidR="00F2349D" w:rsidRDefault="005E48F2" w:rsidP="009148B4">
      <w:pPr>
        <w:jc w:val="both"/>
        <w:rPr>
          <w:rFonts w:ascii="Arial" w:hAnsi="Arial" w:cs="Arial"/>
          <w:szCs w:val="22"/>
        </w:rPr>
      </w:pPr>
      <w:r>
        <w:rPr>
          <w:rFonts w:ascii="Arial" w:hAnsi="Arial" w:cs="Arial"/>
          <w:szCs w:val="22"/>
        </w:rPr>
        <w:t xml:space="preserve">Most dialysis patients requiring a COVID-19 test will have it performed in an NHS hospital setting (pillar 1) and the result is available via the pathology system.  </w:t>
      </w:r>
    </w:p>
    <w:p w14:paraId="27D33800" w14:textId="77924E21" w:rsidR="001A6DB0" w:rsidRDefault="005E48F2" w:rsidP="009148B4">
      <w:pPr>
        <w:jc w:val="both"/>
        <w:rPr>
          <w:rFonts w:ascii="Arial" w:hAnsi="Arial" w:cs="Arial"/>
          <w:szCs w:val="22"/>
        </w:rPr>
      </w:pPr>
      <w:r>
        <w:rPr>
          <w:rFonts w:ascii="Arial" w:hAnsi="Arial" w:cs="Arial"/>
          <w:szCs w:val="22"/>
        </w:rPr>
        <w:t xml:space="preserve">If a patient or a member of their household has a COVID-19 test performed in a community setting (pillar 2), they receive their test result via text, email or phone.  If they have a positive test result, </w:t>
      </w:r>
      <w:r w:rsidR="00F2349D">
        <w:rPr>
          <w:rFonts w:ascii="Arial" w:hAnsi="Arial" w:cs="Arial"/>
          <w:szCs w:val="22"/>
        </w:rPr>
        <w:t xml:space="preserve">they are then contacted by the </w:t>
      </w:r>
      <w:r w:rsidR="009148B4" w:rsidRPr="00085232">
        <w:rPr>
          <w:rFonts w:ascii="Arial" w:hAnsi="Arial" w:cs="Arial"/>
          <w:szCs w:val="22"/>
        </w:rPr>
        <w:t>NHS Test and Trace service (or equivalent in Wales, Northern Ireland or Scotland)</w:t>
      </w:r>
      <w:r>
        <w:rPr>
          <w:rFonts w:ascii="Arial" w:hAnsi="Arial" w:cs="Arial"/>
          <w:szCs w:val="22"/>
        </w:rPr>
        <w:t xml:space="preserve">.  They will receive a unique code which </w:t>
      </w:r>
      <w:r w:rsidR="00F2349D">
        <w:rPr>
          <w:rFonts w:ascii="Arial" w:hAnsi="Arial" w:cs="Arial"/>
          <w:szCs w:val="22"/>
        </w:rPr>
        <w:t xml:space="preserve">they can </w:t>
      </w:r>
      <w:r>
        <w:rPr>
          <w:rFonts w:ascii="Arial" w:hAnsi="Arial" w:cs="Arial"/>
          <w:szCs w:val="22"/>
        </w:rPr>
        <w:t>input into the NHS COVID tracing app.  This may then identify “contacts” on a dialysis unit who have not yet been identified</w:t>
      </w:r>
      <w:r w:rsidR="00F2349D">
        <w:rPr>
          <w:rFonts w:ascii="Arial" w:hAnsi="Arial" w:cs="Arial"/>
          <w:szCs w:val="22"/>
        </w:rPr>
        <w:t xml:space="preserve"> by dialysis unit staff – these individuals will be contacted by Test and Trace.</w:t>
      </w:r>
    </w:p>
    <w:p w14:paraId="2FAE3145" w14:textId="77777777" w:rsidR="0018113E" w:rsidRDefault="009148B4" w:rsidP="009148B4">
      <w:pPr>
        <w:jc w:val="both"/>
        <w:rPr>
          <w:rFonts w:ascii="Arial" w:hAnsi="Arial" w:cs="Arial"/>
          <w:szCs w:val="22"/>
        </w:rPr>
      </w:pPr>
      <w:r w:rsidRPr="00085232">
        <w:rPr>
          <w:rFonts w:ascii="Arial" w:hAnsi="Arial" w:cs="Arial"/>
          <w:szCs w:val="22"/>
        </w:rPr>
        <w:t>Fur</w:t>
      </w:r>
      <w:r w:rsidR="0018113E">
        <w:rPr>
          <w:rFonts w:ascii="Arial" w:hAnsi="Arial" w:cs="Arial"/>
          <w:szCs w:val="22"/>
        </w:rPr>
        <w:t xml:space="preserve">ther information on the Test and Trace in England can be found </w:t>
      </w:r>
      <w:hyperlink r:id="rId33" w:history="1">
        <w:r w:rsidR="0018113E" w:rsidRPr="0018113E">
          <w:rPr>
            <w:rStyle w:val="Hyperlink"/>
            <w:rFonts w:ascii="Arial" w:hAnsi="Arial" w:cs="Arial"/>
            <w:szCs w:val="22"/>
          </w:rPr>
          <w:t xml:space="preserve">here.  </w:t>
        </w:r>
      </w:hyperlink>
    </w:p>
    <w:p w14:paraId="4D824F87" w14:textId="3747AE96" w:rsidR="009148B4" w:rsidRPr="00085232" w:rsidRDefault="009148B4" w:rsidP="009148B4">
      <w:pPr>
        <w:jc w:val="both"/>
        <w:rPr>
          <w:rFonts w:ascii="Arial" w:hAnsi="Arial" w:cs="Arial"/>
          <w:szCs w:val="22"/>
        </w:rPr>
      </w:pPr>
      <w:r w:rsidRPr="00085232">
        <w:rPr>
          <w:rFonts w:ascii="Arial" w:hAnsi="Arial" w:cs="Arial"/>
          <w:szCs w:val="22"/>
        </w:rPr>
        <w:t>In Wales, see</w:t>
      </w:r>
      <w:r w:rsidR="0018113E">
        <w:rPr>
          <w:rFonts w:ascii="Arial" w:hAnsi="Arial" w:cs="Arial"/>
          <w:szCs w:val="22"/>
        </w:rPr>
        <w:t xml:space="preserve"> </w:t>
      </w:r>
      <w:hyperlink r:id="rId34" w:anchor="section-42186" w:history="1">
        <w:r w:rsidR="0018113E" w:rsidRPr="0018113E">
          <w:rPr>
            <w:rStyle w:val="Hyperlink"/>
            <w:rFonts w:ascii="Arial" w:hAnsi="Arial" w:cs="Arial"/>
            <w:szCs w:val="22"/>
          </w:rPr>
          <w:t>here</w:t>
        </w:r>
      </w:hyperlink>
      <w:r w:rsidR="0018113E">
        <w:rPr>
          <w:rFonts w:ascii="Arial" w:hAnsi="Arial" w:cs="Arial"/>
          <w:szCs w:val="22"/>
        </w:rPr>
        <w:t xml:space="preserve">; in Scotland, see </w:t>
      </w:r>
      <w:hyperlink r:id="rId35" w:history="1">
        <w:r w:rsidR="0018113E" w:rsidRPr="0018113E">
          <w:rPr>
            <w:rStyle w:val="Hyperlink"/>
            <w:rFonts w:ascii="Arial" w:hAnsi="Arial" w:cs="Arial"/>
            <w:szCs w:val="22"/>
          </w:rPr>
          <w:t>here</w:t>
        </w:r>
      </w:hyperlink>
      <w:r w:rsidR="006A4958">
        <w:rPr>
          <w:rFonts w:ascii="Arial" w:hAnsi="Arial" w:cs="Arial"/>
          <w:szCs w:val="22"/>
        </w:rPr>
        <w:t xml:space="preserve">; </w:t>
      </w:r>
      <w:r w:rsidR="0018113E">
        <w:rPr>
          <w:rFonts w:ascii="Arial" w:hAnsi="Arial" w:cs="Arial"/>
          <w:szCs w:val="22"/>
        </w:rPr>
        <w:t xml:space="preserve">in Northern Ireland, see </w:t>
      </w:r>
      <w:hyperlink r:id="rId36" w:history="1">
        <w:r w:rsidR="0018113E" w:rsidRPr="0018113E">
          <w:rPr>
            <w:rStyle w:val="Hyperlink"/>
            <w:rFonts w:ascii="Arial" w:hAnsi="Arial" w:cs="Arial"/>
            <w:szCs w:val="22"/>
          </w:rPr>
          <w:t>here</w:t>
        </w:r>
      </w:hyperlink>
      <w:r w:rsidR="0018113E">
        <w:rPr>
          <w:rFonts w:ascii="Arial" w:hAnsi="Arial" w:cs="Arial"/>
          <w:szCs w:val="22"/>
        </w:rPr>
        <w:t xml:space="preserve">.  </w:t>
      </w:r>
      <w:r w:rsidRPr="00085232">
        <w:rPr>
          <w:rFonts w:ascii="Arial" w:hAnsi="Arial" w:cs="Arial"/>
          <w:szCs w:val="22"/>
        </w:rPr>
        <w:t xml:space="preserve"> </w:t>
      </w:r>
    </w:p>
    <w:p w14:paraId="46429B5A" w14:textId="77777777" w:rsidR="002B7020" w:rsidRPr="00085232" w:rsidRDefault="002B7020" w:rsidP="00830D8D">
      <w:pPr>
        <w:pStyle w:val="ListParagraph"/>
        <w:ind w:left="360"/>
        <w:jc w:val="both"/>
        <w:rPr>
          <w:rFonts w:ascii="Arial" w:hAnsi="Arial" w:cs="Arial"/>
          <w:sz w:val="22"/>
          <w:szCs w:val="22"/>
        </w:rPr>
      </w:pPr>
    </w:p>
    <w:p w14:paraId="044E97FA" w14:textId="77777777" w:rsidR="002B7020" w:rsidRPr="00085232" w:rsidRDefault="002B7020" w:rsidP="00830D8D">
      <w:pPr>
        <w:pStyle w:val="ListParagraph"/>
        <w:ind w:left="360"/>
        <w:jc w:val="both"/>
        <w:rPr>
          <w:rFonts w:ascii="Arial" w:hAnsi="Arial" w:cs="Arial"/>
          <w:sz w:val="22"/>
          <w:szCs w:val="22"/>
        </w:rPr>
      </w:pPr>
    </w:p>
    <w:p w14:paraId="203015C4" w14:textId="77777777" w:rsidR="002B7020" w:rsidRPr="00085232" w:rsidRDefault="002B7020" w:rsidP="00830D8D">
      <w:pPr>
        <w:pStyle w:val="ListParagraph"/>
        <w:ind w:left="360"/>
        <w:jc w:val="both"/>
        <w:rPr>
          <w:rFonts w:ascii="Arial" w:hAnsi="Arial" w:cs="Arial"/>
          <w:sz w:val="22"/>
          <w:szCs w:val="22"/>
        </w:rPr>
      </w:pPr>
    </w:p>
    <w:p w14:paraId="2EDE490F" w14:textId="77777777" w:rsidR="009E6B6C" w:rsidRPr="00085232" w:rsidRDefault="0013561E" w:rsidP="00494562">
      <w:pPr>
        <w:pStyle w:val="ListParagraph"/>
        <w:numPr>
          <w:ilvl w:val="0"/>
          <w:numId w:val="18"/>
        </w:numPr>
        <w:jc w:val="both"/>
        <w:outlineLvl w:val="0"/>
        <w:rPr>
          <w:rFonts w:ascii="Arial" w:hAnsi="Arial" w:cs="Arial"/>
          <w:b/>
          <w:sz w:val="22"/>
          <w:szCs w:val="22"/>
        </w:rPr>
      </w:pPr>
      <w:bookmarkStart w:id="29" w:name="_Toc43368470"/>
      <w:bookmarkStart w:id="30" w:name="_Toc55764031"/>
      <w:r w:rsidRPr="00085232">
        <w:rPr>
          <w:rFonts w:ascii="Arial" w:hAnsi="Arial" w:cs="Arial"/>
          <w:b/>
          <w:sz w:val="22"/>
          <w:szCs w:val="22"/>
        </w:rPr>
        <w:t>Isolation and cohorting</w:t>
      </w:r>
      <w:bookmarkEnd w:id="29"/>
      <w:bookmarkEnd w:id="30"/>
    </w:p>
    <w:p w14:paraId="20A5935A" w14:textId="77777777" w:rsidR="00706DE6" w:rsidRPr="00085232" w:rsidRDefault="00706DE6" w:rsidP="00706DE6">
      <w:pPr>
        <w:jc w:val="both"/>
        <w:rPr>
          <w:rFonts w:ascii="Arial" w:hAnsi="Arial" w:cs="Arial"/>
          <w:b/>
          <w:szCs w:val="22"/>
        </w:rPr>
      </w:pPr>
    </w:p>
    <w:p w14:paraId="5DBC2C92" w14:textId="77777777" w:rsidR="0025756D" w:rsidRPr="00085232" w:rsidRDefault="000C0D04" w:rsidP="0025756D">
      <w:pPr>
        <w:jc w:val="both"/>
        <w:rPr>
          <w:rFonts w:ascii="Arial" w:hAnsi="Arial" w:cs="Arial"/>
          <w:szCs w:val="22"/>
        </w:rPr>
      </w:pPr>
      <w:r w:rsidRPr="00085232">
        <w:rPr>
          <w:rFonts w:ascii="Arial" w:hAnsi="Arial" w:cs="Arial"/>
          <w:szCs w:val="22"/>
        </w:rPr>
        <w:t xml:space="preserve">Dialysis </w:t>
      </w:r>
      <w:r w:rsidR="00093125" w:rsidRPr="00085232">
        <w:rPr>
          <w:rFonts w:ascii="Arial" w:hAnsi="Arial" w:cs="Arial"/>
          <w:szCs w:val="22"/>
        </w:rPr>
        <w:t>centres</w:t>
      </w:r>
      <w:r w:rsidR="00840628" w:rsidRPr="00085232">
        <w:rPr>
          <w:rFonts w:ascii="Arial" w:hAnsi="Arial" w:cs="Arial"/>
          <w:szCs w:val="22"/>
        </w:rPr>
        <w:t xml:space="preserve"> should </w:t>
      </w:r>
      <w:r w:rsidRPr="00085232">
        <w:rPr>
          <w:rFonts w:ascii="Arial" w:hAnsi="Arial" w:cs="Arial"/>
          <w:szCs w:val="22"/>
        </w:rPr>
        <w:t xml:space="preserve">work collaboratively with others in the region to </w:t>
      </w:r>
      <w:r w:rsidR="00982BCD" w:rsidRPr="00085232">
        <w:rPr>
          <w:rFonts w:ascii="Arial" w:hAnsi="Arial" w:cs="Arial"/>
          <w:szCs w:val="22"/>
        </w:rPr>
        <w:t>decide</w:t>
      </w:r>
      <w:r w:rsidR="00840628" w:rsidRPr="00085232">
        <w:rPr>
          <w:rFonts w:ascii="Arial" w:hAnsi="Arial" w:cs="Arial"/>
          <w:szCs w:val="22"/>
        </w:rPr>
        <w:t xml:space="preserve"> the best way to provide safe dialysis care to different groups taking into account their infection control requirements.</w:t>
      </w:r>
      <w:r w:rsidRPr="00085232">
        <w:rPr>
          <w:rFonts w:ascii="Arial" w:hAnsi="Arial" w:cs="Arial"/>
          <w:szCs w:val="22"/>
        </w:rPr>
        <w:t xml:space="preserve">  The options for isolating / cohorting patients with suspected or confirmed COVID-19 </w:t>
      </w:r>
      <w:r w:rsidR="0025756D" w:rsidRPr="00085232">
        <w:rPr>
          <w:rFonts w:ascii="Arial" w:hAnsi="Arial" w:cs="Arial"/>
          <w:szCs w:val="22"/>
        </w:rPr>
        <w:t>include:</w:t>
      </w:r>
    </w:p>
    <w:p w14:paraId="64C812F0" w14:textId="1706CFC2" w:rsidR="00840628" w:rsidRPr="00085232" w:rsidRDefault="00706DE6" w:rsidP="00494562">
      <w:pPr>
        <w:pStyle w:val="ListParagraph"/>
        <w:numPr>
          <w:ilvl w:val="0"/>
          <w:numId w:val="13"/>
        </w:numPr>
        <w:jc w:val="both"/>
        <w:rPr>
          <w:rFonts w:ascii="Arial" w:hAnsi="Arial" w:cs="Arial"/>
          <w:sz w:val="22"/>
          <w:szCs w:val="22"/>
        </w:rPr>
      </w:pPr>
      <w:r w:rsidRPr="00085232">
        <w:rPr>
          <w:rFonts w:ascii="Arial" w:hAnsi="Arial" w:cs="Arial"/>
          <w:sz w:val="22"/>
          <w:szCs w:val="22"/>
        </w:rPr>
        <w:t xml:space="preserve">Patients </w:t>
      </w:r>
      <w:r w:rsidR="000C0D04" w:rsidRPr="00085232">
        <w:rPr>
          <w:rFonts w:ascii="Arial" w:hAnsi="Arial" w:cs="Arial"/>
          <w:sz w:val="22"/>
          <w:szCs w:val="22"/>
        </w:rPr>
        <w:t xml:space="preserve">are </w:t>
      </w:r>
      <w:r w:rsidRPr="00085232">
        <w:rPr>
          <w:rFonts w:ascii="Arial" w:hAnsi="Arial" w:cs="Arial"/>
          <w:sz w:val="22"/>
          <w:szCs w:val="22"/>
        </w:rPr>
        <w:t xml:space="preserve">dialysed </w:t>
      </w:r>
      <w:r w:rsidR="00840628" w:rsidRPr="00085232">
        <w:rPr>
          <w:rFonts w:ascii="Arial" w:hAnsi="Arial" w:cs="Arial"/>
          <w:sz w:val="22"/>
          <w:szCs w:val="22"/>
        </w:rPr>
        <w:t xml:space="preserve">in a separate dialysis unit from patients without COVID-19.  </w:t>
      </w:r>
    </w:p>
    <w:p w14:paraId="6A8B6570" w14:textId="77777777" w:rsidR="00840628" w:rsidRPr="00085232" w:rsidRDefault="00021E65" w:rsidP="00494562">
      <w:pPr>
        <w:pStyle w:val="ListParagraph"/>
        <w:numPr>
          <w:ilvl w:val="0"/>
          <w:numId w:val="13"/>
        </w:numPr>
        <w:jc w:val="both"/>
        <w:rPr>
          <w:rFonts w:ascii="Arial" w:hAnsi="Arial" w:cs="Arial"/>
          <w:sz w:val="22"/>
          <w:szCs w:val="22"/>
        </w:rPr>
      </w:pPr>
      <w:r w:rsidRPr="00085232">
        <w:rPr>
          <w:rFonts w:ascii="Arial" w:hAnsi="Arial" w:cs="Arial"/>
          <w:sz w:val="22"/>
          <w:szCs w:val="22"/>
        </w:rPr>
        <w:t xml:space="preserve">Patients are dialysed in </w:t>
      </w:r>
      <w:r w:rsidR="006545B7" w:rsidRPr="00085232">
        <w:rPr>
          <w:rFonts w:ascii="Arial" w:hAnsi="Arial" w:cs="Arial"/>
          <w:sz w:val="22"/>
          <w:szCs w:val="22"/>
        </w:rPr>
        <w:t xml:space="preserve">a separate shift </w:t>
      </w:r>
      <w:r w:rsidRPr="00085232">
        <w:rPr>
          <w:rFonts w:ascii="Arial" w:hAnsi="Arial" w:cs="Arial"/>
          <w:sz w:val="22"/>
          <w:szCs w:val="22"/>
        </w:rPr>
        <w:t xml:space="preserve">- </w:t>
      </w:r>
      <w:r w:rsidR="000C0D04" w:rsidRPr="00085232">
        <w:rPr>
          <w:rFonts w:ascii="Arial" w:hAnsi="Arial" w:cs="Arial"/>
          <w:sz w:val="22"/>
          <w:szCs w:val="22"/>
        </w:rPr>
        <w:t>i</w:t>
      </w:r>
      <w:r w:rsidR="006545B7" w:rsidRPr="00085232">
        <w:rPr>
          <w:rFonts w:ascii="Arial" w:hAnsi="Arial" w:cs="Arial"/>
          <w:sz w:val="22"/>
          <w:szCs w:val="22"/>
        </w:rPr>
        <w:t>deally this would be the last shift of the day to maximise opportunities for cleaning and disinfection.</w:t>
      </w:r>
    </w:p>
    <w:p w14:paraId="00BF7B3E" w14:textId="77777777" w:rsidR="00021E65" w:rsidRPr="00085232" w:rsidRDefault="00021E65" w:rsidP="00494562">
      <w:pPr>
        <w:pStyle w:val="ListParagraph"/>
        <w:numPr>
          <w:ilvl w:val="0"/>
          <w:numId w:val="13"/>
        </w:numPr>
        <w:jc w:val="both"/>
        <w:rPr>
          <w:rFonts w:ascii="Arial" w:hAnsi="Arial" w:cs="Arial"/>
          <w:sz w:val="22"/>
          <w:szCs w:val="22"/>
        </w:rPr>
      </w:pPr>
      <w:r w:rsidRPr="00085232">
        <w:rPr>
          <w:rFonts w:ascii="Arial" w:hAnsi="Arial" w:cs="Arial"/>
          <w:sz w:val="22"/>
          <w:szCs w:val="22"/>
        </w:rPr>
        <w:t>P</w:t>
      </w:r>
      <w:r w:rsidR="000C0D04" w:rsidRPr="00085232">
        <w:rPr>
          <w:rFonts w:ascii="Arial" w:hAnsi="Arial" w:cs="Arial"/>
          <w:sz w:val="22"/>
          <w:szCs w:val="22"/>
        </w:rPr>
        <w:t xml:space="preserve">atients </w:t>
      </w:r>
      <w:r w:rsidRPr="00085232">
        <w:rPr>
          <w:rFonts w:ascii="Arial" w:hAnsi="Arial" w:cs="Arial"/>
          <w:sz w:val="22"/>
          <w:szCs w:val="22"/>
        </w:rPr>
        <w:t xml:space="preserve">are </w:t>
      </w:r>
      <w:r w:rsidR="000C0D04" w:rsidRPr="00085232">
        <w:rPr>
          <w:rFonts w:ascii="Arial" w:hAnsi="Arial" w:cs="Arial"/>
          <w:sz w:val="22"/>
          <w:szCs w:val="22"/>
        </w:rPr>
        <w:t xml:space="preserve">dialysed in isolation rooms </w:t>
      </w:r>
      <w:r w:rsidRPr="00085232">
        <w:rPr>
          <w:rFonts w:ascii="Arial" w:hAnsi="Arial" w:cs="Arial"/>
          <w:sz w:val="22"/>
          <w:szCs w:val="22"/>
        </w:rPr>
        <w:t>which are as far away from other patients as possible (use separate entrance and exit for COVID-19 positive patients).</w:t>
      </w:r>
    </w:p>
    <w:p w14:paraId="4CE7AF2C" w14:textId="77777777" w:rsidR="000C0D04" w:rsidRPr="00085232" w:rsidRDefault="00021E65" w:rsidP="00494562">
      <w:pPr>
        <w:pStyle w:val="ListParagraph"/>
        <w:numPr>
          <w:ilvl w:val="0"/>
          <w:numId w:val="13"/>
        </w:numPr>
        <w:jc w:val="both"/>
        <w:rPr>
          <w:rFonts w:ascii="Arial" w:hAnsi="Arial" w:cs="Arial"/>
          <w:sz w:val="22"/>
          <w:szCs w:val="22"/>
        </w:rPr>
      </w:pPr>
      <w:r w:rsidRPr="00085232">
        <w:rPr>
          <w:rFonts w:ascii="Arial" w:hAnsi="Arial" w:cs="Arial"/>
          <w:sz w:val="22"/>
          <w:szCs w:val="22"/>
        </w:rPr>
        <w:t xml:space="preserve">Patients are </w:t>
      </w:r>
      <w:r w:rsidR="000C0D04" w:rsidRPr="00085232">
        <w:rPr>
          <w:rFonts w:ascii="Arial" w:hAnsi="Arial" w:cs="Arial"/>
          <w:sz w:val="22"/>
          <w:szCs w:val="22"/>
        </w:rPr>
        <w:t>cohorted</w:t>
      </w:r>
      <w:r w:rsidRPr="00085232">
        <w:rPr>
          <w:rFonts w:ascii="Arial" w:hAnsi="Arial" w:cs="Arial"/>
          <w:sz w:val="22"/>
          <w:szCs w:val="22"/>
        </w:rPr>
        <w:t xml:space="preserve">, including </w:t>
      </w:r>
      <w:r w:rsidR="000C0D04" w:rsidRPr="00085232">
        <w:rPr>
          <w:rFonts w:ascii="Arial" w:hAnsi="Arial" w:cs="Arial"/>
          <w:sz w:val="22"/>
          <w:szCs w:val="22"/>
        </w:rPr>
        <w:t xml:space="preserve">the use of temporary screens to separate from </w:t>
      </w:r>
      <w:r w:rsidRPr="00085232">
        <w:rPr>
          <w:rFonts w:ascii="Arial" w:hAnsi="Arial" w:cs="Arial"/>
          <w:sz w:val="22"/>
          <w:szCs w:val="22"/>
        </w:rPr>
        <w:t>other cohorts (use separate entrance and exit for COVID-19 positive patients).</w:t>
      </w:r>
    </w:p>
    <w:p w14:paraId="6F3806EC" w14:textId="77777777" w:rsidR="00021E65" w:rsidRPr="00085232" w:rsidRDefault="00021E65" w:rsidP="00021E65">
      <w:pPr>
        <w:pStyle w:val="ListParagraph"/>
        <w:ind w:left="1080"/>
        <w:jc w:val="both"/>
        <w:rPr>
          <w:rFonts w:ascii="Arial" w:hAnsi="Arial" w:cs="Arial"/>
          <w:sz w:val="22"/>
          <w:szCs w:val="22"/>
        </w:rPr>
      </w:pPr>
    </w:p>
    <w:p w14:paraId="536E6C2B" w14:textId="77777777" w:rsidR="00DC25C0" w:rsidRPr="00085232" w:rsidRDefault="00DC25C0" w:rsidP="00494562">
      <w:pPr>
        <w:pStyle w:val="ListParagraph"/>
        <w:numPr>
          <w:ilvl w:val="0"/>
          <w:numId w:val="7"/>
        </w:numPr>
        <w:jc w:val="both"/>
        <w:rPr>
          <w:rFonts w:ascii="Arial" w:hAnsi="Arial" w:cs="Arial"/>
          <w:sz w:val="22"/>
          <w:szCs w:val="22"/>
        </w:rPr>
      </w:pPr>
      <w:r w:rsidRPr="00085232">
        <w:rPr>
          <w:rFonts w:ascii="Arial" w:hAnsi="Arial" w:cs="Arial"/>
          <w:sz w:val="22"/>
          <w:szCs w:val="22"/>
        </w:rPr>
        <w:t>Inpatients should not be dialysed in an outpatient dialysis unit as this has been linked to clusters of COVID-19 in dialysis units – transfer to a hospital with inpatient dialysis facilities is preferable.</w:t>
      </w:r>
    </w:p>
    <w:p w14:paraId="4E387EC5" w14:textId="77777777" w:rsidR="000C0D04" w:rsidRPr="00085232" w:rsidRDefault="008D226B" w:rsidP="00494562">
      <w:pPr>
        <w:pStyle w:val="ListParagraph"/>
        <w:numPr>
          <w:ilvl w:val="0"/>
          <w:numId w:val="7"/>
        </w:numPr>
        <w:jc w:val="both"/>
        <w:rPr>
          <w:rFonts w:ascii="Arial" w:hAnsi="Arial" w:cs="Arial"/>
          <w:sz w:val="22"/>
          <w:szCs w:val="22"/>
        </w:rPr>
      </w:pPr>
      <w:r w:rsidRPr="00085232">
        <w:rPr>
          <w:rFonts w:ascii="Arial" w:hAnsi="Arial" w:cs="Arial"/>
          <w:sz w:val="22"/>
          <w:szCs w:val="22"/>
        </w:rPr>
        <w:t>Where possible</w:t>
      </w:r>
      <w:r w:rsidR="000C0D04" w:rsidRPr="00085232">
        <w:rPr>
          <w:rFonts w:ascii="Arial" w:hAnsi="Arial" w:cs="Arial"/>
          <w:sz w:val="22"/>
          <w:szCs w:val="22"/>
        </w:rPr>
        <w:t>,</w:t>
      </w:r>
      <w:r w:rsidRPr="00085232">
        <w:rPr>
          <w:rFonts w:ascii="Arial" w:hAnsi="Arial" w:cs="Arial"/>
          <w:sz w:val="22"/>
          <w:szCs w:val="22"/>
        </w:rPr>
        <w:t xml:space="preserve"> s</w:t>
      </w:r>
      <w:r w:rsidR="005F3BE4" w:rsidRPr="00085232">
        <w:rPr>
          <w:rFonts w:ascii="Arial" w:hAnsi="Arial" w:cs="Arial"/>
          <w:sz w:val="22"/>
          <w:szCs w:val="22"/>
        </w:rPr>
        <w:t xml:space="preserve">taff </w:t>
      </w:r>
      <w:r w:rsidR="001E4C9C" w:rsidRPr="00085232">
        <w:rPr>
          <w:rFonts w:ascii="Arial" w:hAnsi="Arial" w:cs="Arial"/>
          <w:sz w:val="22"/>
          <w:szCs w:val="22"/>
        </w:rPr>
        <w:t xml:space="preserve">teams should be designed to avoid staff moving between patient cohorts during the same day.  </w:t>
      </w:r>
      <w:r w:rsidR="000C0D04" w:rsidRPr="00085232">
        <w:rPr>
          <w:rFonts w:ascii="Arial" w:hAnsi="Arial" w:cs="Arial"/>
          <w:sz w:val="22"/>
          <w:szCs w:val="22"/>
        </w:rPr>
        <w:t>Additional staff may be used as “runners” to assist trained staff and prevent staff from moving between patient cohorts.</w:t>
      </w:r>
    </w:p>
    <w:p w14:paraId="68641A8A" w14:textId="77777777" w:rsidR="000C0D04" w:rsidRPr="00085232" w:rsidRDefault="000C0D04" w:rsidP="00494562">
      <w:pPr>
        <w:pStyle w:val="ListParagraph"/>
        <w:numPr>
          <w:ilvl w:val="0"/>
          <w:numId w:val="7"/>
        </w:numPr>
        <w:jc w:val="both"/>
        <w:rPr>
          <w:rFonts w:ascii="Arial" w:hAnsi="Arial" w:cs="Arial"/>
          <w:sz w:val="22"/>
          <w:szCs w:val="22"/>
        </w:rPr>
      </w:pPr>
      <w:r w:rsidRPr="00085232">
        <w:rPr>
          <w:rFonts w:ascii="Arial" w:hAnsi="Arial" w:cs="Arial"/>
          <w:sz w:val="22"/>
          <w:szCs w:val="22"/>
        </w:rPr>
        <w:t xml:space="preserve">Infection control precautions for blood borne viruses should be maintained throughout.  </w:t>
      </w:r>
    </w:p>
    <w:p w14:paraId="635B0B34" w14:textId="77777777" w:rsidR="001E4C9C" w:rsidRPr="00085232" w:rsidRDefault="001E4C9C" w:rsidP="000C0D04">
      <w:pPr>
        <w:pStyle w:val="ListParagraph"/>
        <w:jc w:val="both"/>
        <w:rPr>
          <w:rFonts w:ascii="Arial" w:hAnsi="Arial" w:cs="Arial"/>
          <w:sz w:val="22"/>
          <w:szCs w:val="22"/>
        </w:rPr>
      </w:pPr>
    </w:p>
    <w:p w14:paraId="36C9B963" w14:textId="77777777" w:rsidR="00982BCD" w:rsidRDefault="00982BCD" w:rsidP="00982BCD">
      <w:pPr>
        <w:pStyle w:val="ListParagraph"/>
        <w:ind w:left="792"/>
        <w:jc w:val="both"/>
        <w:rPr>
          <w:rFonts w:ascii="Arial" w:hAnsi="Arial" w:cs="Arial"/>
          <w:sz w:val="22"/>
          <w:szCs w:val="22"/>
        </w:rPr>
      </w:pPr>
    </w:p>
    <w:p w14:paraId="42CC3B4E" w14:textId="77777777" w:rsidR="00F2349D" w:rsidRDefault="00F2349D" w:rsidP="00982BCD">
      <w:pPr>
        <w:pStyle w:val="ListParagraph"/>
        <w:ind w:left="792"/>
        <w:jc w:val="both"/>
        <w:rPr>
          <w:rFonts w:ascii="Arial" w:hAnsi="Arial" w:cs="Arial"/>
          <w:sz w:val="22"/>
          <w:szCs w:val="22"/>
        </w:rPr>
      </w:pPr>
    </w:p>
    <w:p w14:paraId="300BE7CB" w14:textId="77777777" w:rsidR="00F2349D" w:rsidRDefault="00F2349D" w:rsidP="00982BCD">
      <w:pPr>
        <w:pStyle w:val="ListParagraph"/>
        <w:ind w:left="792"/>
        <w:jc w:val="both"/>
        <w:rPr>
          <w:rFonts w:ascii="Arial" w:hAnsi="Arial" w:cs="Arial"/>
          <w:sz w:val="22"/>
          <w:szCs w:val="22"/>
        </w:rPr>
      </w:pPr>
    </w:p>
    <w:p w14:paraId="53C82306" w14:textId="77777777" w:rsidR="00F2349D" w:rsidRDefault="00F2349D" w:rsidP="00982BCD">
      <w:pPr>
        <w:pStyle w:val="ListParagraph"/>
        <w:ind w:left="792"/>
        <w:jc w:val="both"/>
        <w:rPr>
          <w:rFonts w:ascii="Arial" w:hAnsi="Arial" w:cs="Arial"/>
          <w:sz w:val="22"/>
          <w:szCs w:val="22"/>
        </w:rPr>
      </w:pPr>
    </w:p>
    <w:p w14:paraId="3FF47393" w14:textId="77777777" w:rsidR="00F2349D" w:rsidRDefault="00F2349D" w:rsidP="00982BCD">
      <w:pPr>
        <w:pStyle w:val="ListParagraph"/>
        <w:ind w:left="792"/>
        <w:jc w:val="both"/>
        <w:rPr>
          <w:rFonts w:ascii="Arial" w:hAnsi="Arial" w:cs="Arial"/>
          <w:sz w:val="22"/>
          <w:szCs w:val="22"/>
        </w:rPr>
      </w:pPr>
    </w:p>
    <w:p w14:paraId="20029271" w14:textId="77777777" w:rsidR="00F2349D" w:rsidRDefault="00F2349D" w:rsidP="00982BCD">
      <w:pPr>
        <w:pStyle w:val="ListParagraph"/>
        <w:ind w:left="792"/>
        <w:jc w:val="both"/>
        <w:rPr>
          <w:rFonts w:ascii="Arial" w:hAnsi="Arial" w:cs="Arial"/>
          <w:sz w:val="22"/>
          <w:szCs w:val="22"/>
        </w:rPr>
      </w:pPr>
    </w:p>
    <w:p w14:paraId="1DB8A9D5" w14:textId="77777777" w:rsidR="00F2349D" w:rsidRPr="00085232" w:rsidRDefault="00F2349D" w:rsidP="00982BCD">
      <w:pPr>
        <w:pStyle w:val="ListParagraph"/>
        <w:ind w:left="792"/>
        <w:jc w:val="both"/>
        <w:rPr>
          <w:rFonts w:ascii="Arial" w:hAnsi="Arial" w:cs="Arial"/>
          <w:sz w:val="22"/>
          <w:szCs w:val="22"/>
        </w:rPr>
      </w:pPr>
    </w:p>
    <w:p w14:paraId="73D9C93A" w14:textId="77777777" w:rsidR="00021E65" w:rsidRPr="00085232" w:rsidRDefault="00021E65" w:rsidP="00982BCD">
      <w:pPr>
        <w:pStyle w:val="ListParagraph"/>
        <w:ind w:left="792"/>
        <w:jc w:val="both"/>
        <w:rPr>
          <w:rFonts w:ascii="Arial" w:hAnsi="Arial" w:cs="Arial"/>
          <w:sz w:val="22"/>
          <w:szCs w:val="22"/>
        </w:rPr>
      </w:pPr>
    </w:p>
    <w:p w14:paraId="0509B41B" w14:textId="538B3C6B" w:rsidR="00706DE6" w:rsidRPr="00085232" w:rsidRDefault="00706DE6" w:rsidP="00982BCD">
      <w:pPr>
        <w:pStyle w:val="ListParagraph"/>
        <w:ind w:left="0"/>
        <w:jc w:val="both"/>
        <w:rPr>
          <w:rFonts w:ascii="Arial" w:hAnsi="Arial" w:cs="Arial"/>
          <w:b/>
          <w:sz w:val="22"/>
          <w:szCs w:val="22"/>
        </w:rPr>
      </w:pPr>
      <w:r w:rsidRPr="00085232">
        <w:rPr>
          <w:rFonts w:ascii="Arial" w:hAnsi="Arial" w:cs="Arial"/>
          <w:b/>
          <w:sz w:val="22"/>
          <w:szCs w:val="22"/>
        </w:rPr>
        <w:lastRenderedPageBreak/>
        <w:t xml:space="preserve">The following separate </w:t>
      </w:r>
      <w:r w:rsidR="00840628" w:rsidRPr="00085232">
        <w:rPr>
          <w:rFonts w:ascii="Arial" w:hAnsi="Arial" w:cs="Arial"/>
          <w:b/>
          <w:sz w:val="22"/>
          <w:szCs w:val="22"/>
        </w:rPr>
        <w:t xml:space="preserve">patient </w:t>
      </w:r>
      <w:r w:rsidR="001E4C9C" w:rsidRPr="00085232">
        <w:rPr>
          <w:rFonts w:ascii="Arial" w:hAnsi="Arial" w:cs="Arial"/>
          <w:b/>
          <w:sz w:val="22"/>
          <w:szCs w:val="22"/>
        </w:rPr>
        <w:t>groups</w:t>
      </w:r>
      <w:r w:rsidRPr="00085232">
        <w:rPr>
          <w:rFonts w:ascii="Arial" w:hAnsi="Arial" w:cs="Arial"/>
          <w:b/>
          <w:sz w:val="22"/>
          <w:szCs w:val="22"/>
        </w:rPr>
        <w:t xml:space="preserve"> will be required</w:t>
      </w:r>
      <w:r w:rsidR="00D5041F" w:rsidRPr="00085232">
        <w:rPr>
          <w:rFonts w:ascii="Arial" w:hAnsi="Arial" w:cs="Arial"/>
          <w:b/>
          <w:sz w:val="22"/>
          <w:szCs w:val="22"/>
        </w:rPr>
        <w:t xml:space="preserve"> (see Appendix 1 flow chart)</w:t>
      </w:r>
      <w:r w:rsidRPr="00085232">
        <w:rPr>
          <w:rFonts w:ascii="Arial" w:hAnsi="Arial" w:cs="Arial"/>
          <w:b/>
          <w:sz w:val="22"/>
          <w:szCs w:val="22"/>
        </w:rPr>
        <w:t xml:space="preserve">:  </w:t>
      </w:r>
    </w:p>
    <w:p w14:paraId="604F1100" w14:textId="77777777" w:rsidR="00840628" w:rsidRPr="00085232" w:rsidRDefault="00840628" w:rsidP="00840628">
      <w:pPr>
        <w:pStyle w:val="ListParagraph"/>
        <w:ind w:left="792"/>
        <w:jc w:val="both"/>
        <w:rPr>
          <w:rFonts w:ascii="Arial" w:hAnsi="Arial" w:cs="Arial"/>
          <w:b/>
          <w:sz w:val="22"/>
          <w:szCs w:val="22"/>
        </w:rPr>
      </w:pPr>
    </w:p>
    <w:p w14:paraId="544C18BF" w14:textId="54D234A7" w:rsidR="001E4C9C" w:rsidRPr="00085232" w:rsidRDefault="001E4C9C" w:rsidP="00494562">
      <w:pPr>
        <w:pStyle w:val="ListParagraph"/>
        <w:numPr>
          <w:ilvl w:val="1"/>
          <w:numId w:val="8"/>
        </w:numPr>
        <w:ind w:left="924" w:hanging="357"/>
        <w:jc w:val="both"/>
        <w:rPr>
          <w:rFonts w:ascii="Arial" w:hAnsi="Arial" w:cs="Arial"/>
          <w:b/>
          <w:sz w:val="22"/>
          <w:szCs w:val="22"/>
        </w:rPr>
      </w:pPr>
      <w:r w:rsidRPr="00085232">
        <w:rPr>
          <w:rFonts w:ascii="Arial" w:hAnsi="Arial" w:cs="Arial"/>
          <w:b/>
          <w:sz w:val="22"/>
          <w:szCs w:val="22"/>
        </w:rPr>
        <w:t xml:space="preserve">Asymptomatic </w:t>
      </w:r>
      <w:r w:rsidR="00F02FB7">
        <w:rPr>
          <w:rFonts w:ascii="Arial" w:hAnsi="Arial" w:cs="Arial"/>
          <w:b/>
          <w:sz w:val="22"/>
          <w:szCs w:val="22"/>
        </w:rPr>
        <w:t>“</w:t>
      </w:r>
      <w:r w:rsidRPr="00085232">
        <w:rPr>
          <w:rFonts w:ascii="Arial" w:hAnsi="Arial" w:cs="Arial"/>
          <w:b/>
          <w:sz w:val="22"/>
          <w:szCs w:val="22"/>
        </w:rPr>
        <w:t>contacts</w:t>
      </w:r>
      <w:r w:rsidR="00F02FB7">
        <w:rPr>
          <w:rFonts w:ascii="Arial" w:hAnsi="Arial" w:cs="Arial"/>
          <w:b/>
          <w:sz w:val="22"/>
          <w:szCs w:val="22"/>
        </w:rPr>
        <w:t>”</w:t>
      </w:r>
      <w:r w:rsidRPr="00085232">
        <w:rPr>
          <w:rFonts w:ascii="Arial" w:hAnsi="Arial" w:cs="Arial"/>
          <w:b/>
          <w:sz w:val="22"/>
          <w:szCs w:val="22"/>
        </w:rPr>
        <w:t xml:space="preserve"> of a known positive case</w:t>
      </w:r>
      <w:r w:rsidR="00A5321C" w:rsidRPr="00085232">
        <w:rPr>
          <w:rFonts w:ascii="Arial" w:hAnsi="Arial" w:cs="Arial"/>
          <w:b/>
          <w:sz w:val="22"/>
          <w:szCs w:val="22"/>
        </w:rPr>
        <w:t xml:space="preserve"> </w:t>
      </w:r>
    </w:p>
    <w:p w14:paraId="065E38DF" w14:textId="77777777" w:rsidR="00021E65" w:rsidRPr="00085232" w:rsidRDefault="001E4C9C" w:rsidP="00494562">
      <w:pPr>
        <w:pStyle w:val="ListParagraph"/>
        <w:numPr>
          <w:ilvl w:val="0"/>
          <w:numId w:val="9"/>
        </w:numPr>
        <w:jc w:val="both"/>
        <w:rPr>
          <w:rFonts w:ascii="Arial" w:hAnsi="Arial" w:cs="Arial"/>
          <w:sz w:val="22"/>
          <w:szCs w:val="22"/>
        </w:rPr>
      </w:pPr>
      <w:r w:rsidRPr="00085232">
        <w:rPr>
          <w:rFonts w:ascii="Arial" w:hAnsi="Arial" w:cs="Arial"/>
          <w:sz w:val="22"/>
          <w:szCs w:val="22"/>
        </w:rPr>
        <w:t>Should be dialysed in isolation (not cohorted) until COVID-19 status is known</w:t>
      </w:r>
    </w:p>
    <w:p w14:paraId="2C753643" w14:textId="5C67695A" w:rsidR="006545B7" w:rsidRPr="00085232" w:rsidRDefault="00F2349D" w:rsidP="00494562">
      <w:pPr>
        <w:pStyle w:val="ListParagraph"/>
        <w:numPr>
          <w:ilvl w:val="0"/>
          <w:numId w:val="9"/>
        </w:numPr>
        <w:ind w:left="1077"/>
        <w:jc w:val="both"/>
        <w:rPr>
          <w:rFonts w:ascii="Arial" w:hAnsi="Arial" w:cs="Arial"/>
          <w:sz w:val="22"/>
          <w:szCs w:val="22"/>
        </w:rPr>
      </w:pPr>
      <w:r>
        <w:rPr>
          <w:rFonts w:ascii="Arial" w:hAnsi="Arial" w:cs="Arial"/>
          <w:sz w:val="22"/>
          <w:szCs w:val="22"/>
        </w:rPr>
        <w:t>Where a whole shift has</w:t>
      </w:r>
      <w:r w:rsidR="00021E65" w:rsidRPr="00085232">
        <w:rPr>
          <w:rFonts w:ascii="Arial" w:hAnsi="Arial" w:cs="Arial"/>
          <w:sz w:val="22"/>
          <w:szCs w:val="22"/>
        </w:rPr>
        <w:t xml:space="preserve"> become asymptomatic </w:t>
      </w:r>
      <w:r w:rsidR="00F02FB7">
        <w:rPr>
          <w:rFonts w:ascii="Arial" w:hAnsi="Arial" w:cs="Arial"/>
          <w:sz w:val="22"/>
          <w:szCs w:val="22"/>
        </w:rPr>
        <w:t>“</w:t>
      </w:r>
      <w:r w:rsidR="002B7020" w:rsidRPr="00085232">
        <w:rPr>
          <w:rFonts w:ascii="Arial" w:hAnsi="Arial" w:cs="Arial"/>
          <w:sz w:val="22"/>
          <w:szCs w:val="22"/>
        </w:rPr>
        <w:t>contacts”, they may</w:t>
      </w:r>
      <w:r w:rsidR="00021E65" w:rsidRPr="00085232">
        <w:rPr>
          <w:rFonts w:ascii="Arial" w:hAnsi="Arial" w:cs="Arial"/>
          <w:sz w:val="22"/>
          <w:szCs w:val="22"/>
        </w:rPr>
        <w:t xml:space="preserve"> remain in their existing shift, with the shift placed on “lockdown” (see section 10.4)</w:t>
      </w:r>
      <w:r w:rsidR="001E4C9C" w:rsidRPr="00085232">
        <w:rPr>
          <w:rFonts w:ascii="Arial" w:hAnsi="Arial" w:cs="Arial"/>
          <w:sz w:val="22"/>
          <w:szCs w:val="22"/>
        </w:rPr>
        <w:t>.</w:t>
      </w:r>
    </w:p>
    <w:p w14:paraId="27AF766B" w14:textId="77777777" w:rsidR="0042273C" w:rsidRPr="00085232" w:rsidRDefault="0042273C" w:rsidP="006545B7">
      <w:pPr>
        <w:pStyle w:val="ListParagraph"/>
        <w:ind w:left="1077"/>
        <w:jc w:val="both"/>
        <w:rPr>
          <w:rFonts w:ascii="Arial" w:hAnsi="Arial" w:cs="Arial"/>
          <w:sz w:val="22"/>
          <w:szCs w:val="22"/>
        </w:rPr>
      </w:pPr>
    </w:p>
    <w:p w14:paraId="115EA4B1" w14:textId="7F71F60A" w:rsidR="009E6B6C" w:rsidRPr="00085232" w:rsidRDefault="00706DE6" w:rsidP="00494562">
      <w:pPr>
        <w:pStyle w:val="ListParagraph"/>
        <w:numPr>
          <w:ilvl w:val="1"/>
          <w:numId w:val="8"/>
        </w:numPr>
        <w:ind w:left="924" w:hanging="357"/>
        <w:jc w:val="both"/>
        <w:rPr>
          <w:rFonts w:ascii="Arial" w:hAnsi="Arial" w:cs="Arial"/>
          <w:b/>
          <w:sz w:val="22"/>
          <w:szCs w:val="22"/>
        </w:rPr>
      </w:pPr>
      <w:r w:rsidRPr="00085232">
        <w:rPr>
          <w:rFonts w:ascii="Arial" w:hAnsi="Arial" w:cs="Arial"/>
          <w:b/>
          <w:sz w:val="22"/>
          <w:szCs w:val="22"/>
        </w:rPr>
        <w:t xml:space="preserve">Suspected COVID-19 </w:t>
      </w:r>
      <w:r w:rsidR="005F3BE4" w:rsidRPr="00085232">
        <w:rPr>
          <w:rFonts w:ascii="Arial" w:hAnsi="Arial" w:cs="Arial"/>
          <w:b/>
          <w:sz w:val="22"/>
          <w:szCs w:val="22"/>
        </w:rPr>
        <w:t xml:space="preserve">- </w:t>
      </w:r>
      <w:r w:rsidR="00F02FB7">
        <w:rPr>
          <w:rFonts w:ascii="Arial" w:hAnsi="Arial" w:cs="Arial"/>
          <w:b/>
          <w:sz w:val="22"/>
          <w:szCs w:val="22"/>
        </w:rPr>
        <w:t>s</w:t>
      </w:r>
      <w:r w:rsidR="009E6B6C" w:rsidRPr="00085232">
        <w:rPr>
          <w:rFonts w:ascii="Arial" w:hAnsi="Arial" w:cs="Arial"/>
          <w:b/>
          <w:sz w:val="22"/>
          <w:szCs w:val="22"/>
        </w:rPr>
        <w:t>ymptomatic patients awaiting swab result</w:t>
      </w:r>
      <w:r w:rsidR="0025756D" w:rsidRPr="00085232">
        <w:rPr>
          <w:rFonts w:ascii="Arial" w:hAnsi="Arial" w:cs="Arial"/>
          <w:b/>
          <w:sz w:val="22"/>
          <w:szCs w:val="22"/>
        </w:rPr>
        <w:t xml:space="preserve"> </w:t>
      </w:r>
    </w:p>
    <w:p w14:paraId="76E0C827" w14:textId="77777777" w:rsidR="005F3BE4" w:rsidRPr="00085232" w:rsidRDefault="005F3BE4" w:rsidP="00494562">
      <w:pPr>
        <w:pStyle w:val="ListParagraph"/>
        <w:numPr>
          <w:ilvl w:val="0"/>
          <w:numId w:val="9"/>
        </w:numPr>
        <w:jc w:val="both"/>
        <w:rPr>
          <w:rFonts w:ascii="Arial" w:hAnsi="Arial" w:cs="Arial"/>
          <w:sz w:val="22"/>
          <w:szCs w:val="22"/>
        </w:rPr>
      </w:pPr>
      <w:r w:rsidRPr="00085232">
        <w:rPr>
          <w:rFonts w:ascii="Arial" w:hAnsi="Arial" w:cs="Arial"/>
          <w:sz w:val="22"/>
          <w:szCs w:val="22"/>
        </w:rPr>
        <w:t xml:space="preserve">Should be dialysed in isolation </w:t>
      </w:r>
      <w:r w:rsidR="001E4C9C" w:rsidRPr="00085232">
        <w:rPr>
          <w:rFonts w:ascii="Arial" w:hAnsi="Arial" w:cs="Arial"/>
          <w:sz w:val="22"/>
          <w:szCs w:val="22"/>
        </w:rPr>
        <w:t>(</w:t>
      </w:r>
      <w:r w:rsidRPr="00085232">
        <w:rPr>
          <w:rFonts w:ascii="Arial" w:hAnsi="Arial" w:cs="Arial"/>
          <w:sz w:val="22"/>
          <w:szCs w:val="22"/>
        </w:rPr>
        <w:t xml:space="preserve">not </w:t>
      </w:r>
      <w:r w:rsidR="001E4C9C" w:rsidRPr="00085232">
        <w:rPr>
          <w:rFonts w:ascii="Arial" w:hAnsi="Arial" w:cs="Arial"/>
          <w:sz w:val="22"/>
          <w:szCs w:val="22"/>
        </w:rPr>
        <w:t>cohorted)</w:t>
      </w:r>
      <w:r w:rsidRPr="00085232">
        <w:rPr>
          <w:rFonts w:ascii="Arial" w:hAnsi="Arial" w:cs="Arial"/>
          <w:sz w:val="22"/>
          <w:szCs w:val="22"/>
        </w:rPr>
        <w:t xml:space="preserve"> </w:t>
      </w:r>
      <w:r w:rsidR="008A702B" w:rsidRPr="00085232">
        <w:rPr>
          <w:rFonts w:ascii="Arial" w:hAnsi="Arial" w:cs="Arial"/>
          <w:sz w:val="22"/>
          <w:szCs w:val="22"/>
        </w:rPr>
        <w:t xml:space="preserve">if facilities allow </w:t>
      </w:r>
      <w:r w:rsidRPr="00085232">
        <w:rPr>
          <w:rFonts w:ascii="Arial" w:hAnsi="Arial" w:cs="Arial"/>
          <w:sz w:val="22"/>
          <w:szCs w:val="22"/>
        </w:rPr>
        <w:t>until COVID-19 status is known</w:t>
      </w:r>
      <w:r w:rsidR="001E4C9C" w:rsidRPr="00085232">
        <w:rPr>
          <w:rFonts w:ascii="Arial" w:hAnsi="Arial" w:cs="Arial"/>
          <w:sz w:val="22"/>
          <w:szCs w:val="22"/>
        </w:rPr>
        <w:t>.</w:t>
      </w:r>
    </w:p>
    <w:p w14:paraId="286B86AB" w14:textId="77777777" w:rsidR="008A702B" w:rsidRPr="00085232" w:rsidRDefault="008A702B" w:rsidP="00494562">
      <w:pPr>
        <w:pStyle w:val="ListParagraph"/>
        <w:numPr>
          <w:ilvl w:val="0"/>
          <w:numId w:val="9"/>
        </w:numPr>
        <w:jc w:val="both"/>
        <w:rPr>
          <w:rFonts w:ascii="Arial" w:hAnsi="Arial" w:cs="Arial"/>
          <w:sz w:val="22"/>
          <w:szCs w:val="22"/>
        </w:rPr>
      </w:pPr>
      <w:r w:rsidRPr="00085232">
        <w:rPr>
          <w:rFonts w:ascii="Arial" w:hAnsi="Arial" w:cs="Arial"/>
          <w:sz w:val="22"/>
          <w:szCs w:val="22"/>
        </w:rPr>
        <w:t xml:space="preserve">If patient numbers </w:t>
      </w:r>
      <w:r w:rsidR="00021E65" w:rsidRPr="00085232">
        <w:rPr>
          <w:rFonts w:ascii="Arial" w:hAnsi="Arial" w:cs="Arial"/>
          <w:sz w:val="22"/>
          <w:szCs w:val="22"/>
        </w:rPr>
        <w:t>in this group are high, they</w:t>
      </w:r>
      <w:r w:rsidRPr="00085232">
        <w:rPr>
          <w:rFonts w:ascii="Arial" w:hAnsi="Arial" w:cs="Arial"/>
          <w:sz w:val="22"/>
          <w:szCs w:val="22"/>
        </w:rPr>
        <w:t xml:space="preserve"> may need to be cohorted.</w:t>
      </w:r>
    </w:p>
    <w:p w14:paraId="401A0365" w14:textId="77777777" w:rsidR="005F3BE4" w:rsidRPr="00085232" w:rsidRDefault="005F3BE4" w:rsidP="005F3BE4">
      <w:pPr>
        <w:pStyle w:val="ListParagraph"/>
        <w:ind w:left="1224"/>
        <w:jc w:val="both"/>
        <w:rPr>
          <w:rFonts w:ascii="Arial" w:hAnsi="Arial" w:cs="Arial"/>
          <w:b/>
          <w:sz w:val="22"/>
          <w:szCs w:val="22"/>
        </w:rPr>
      </w:pPr>
    </w:p>
    <w:p w14:paraId="41011926" w14:textId="0E4F2AE3" w:rsidR="005F3BE4" w:rsidRPr="00085232" w:rsidRDefault="009E6B6C" w:rsidP="00494562">
      <w:pPr>
        <w:pStyle w:val="ListParagraph"/>
        <w:numPr>
          <w:ilvl w:val="1"/>
          <w:numId w:val="8"/>
        </w:numPr>
        <w:ind w:left="924" w:hanging="357"/>
        <w:jc w:val="both"/>
        <w:rPr>
          <w:rFonts w:ascii="Arial" w:hAnsi="Arial" w:cs="Arial"/>
          <w:b/>
          <w:sz w:val="22"/>
          <w:szCs w:val="22"/>
        </w:rPr>
      </w:pPr>
      <w:r w:rsidRPr="00085232">
        <w:rPr>
          <w:rFonts w:ascii="Arial" w:hAnsi="Arial" w:cs="Arial"/>
          <w:b/>
          <w:sz w:val="22"/>
          <w:szCs w:val="22"/>
        </w:rPr>
        <w:t>Confirmed COVID-19</w:t>
      </w:r>
      <w:r w:rsidR="005F3BE4" w:rsidRPr="00085232">
        <w:rPr>
          <w:rFonts w:ascii="Arial" w:hAnsi="Arial" w:cs="Arial"/>
          <w:b/>
          <w:sz w:val="22"/>
          <w:szCs w:val="22"/>
        </w:rPr>
        <w:t xml:space="preserve"> – patients with a positive COVID-19 swab</w:t>
      </w:r>
      <w:r w:rsidR="0025756D" w:rsidRPr="00085232">
        <w:rPr>
          <w:rFonts w:ascii="Arial" w:hAnsi="Arial" w:cs="Arial"/>
          <w:b/>
          <w:sz w:val="22"/>
          <w:szCs w:val="22"/>
        </w:rPr>
        <w:t xml:space="preserve"> </w:t>
      </w:r>
    </w:p>
    <w:p w14:paraId="622EB060" w14:textId="28B8F13A" w:rsidR="009E6B6C" w:rsidRPr="00085232" w:rsidRDefault="00184836" w:rsidP="00494562">
      <w:pPr>
        <w:pStyle w:val="ListParagraph"/>
        <w:numPr>
          <w:ilvl w:val="0"/>
          <w:numId w:val="9"/>
        </w:numPr>
        <w:jc w:val="both"/>
        <w:rPr>
          <w:rFonts w:ascii="Arial" w:hAnsi="Arial" w:cs="Arial"/>
          <w:sz w:val="22"/>
          <w:szCs w:val="22"/>
        </w:rPr>
      </w:pPr>
      <w:r w:rsidRPr="00085232">
        <w:rPr>
          <w:rFonts w:ascii="Arial" w:hAnsi="Arial" w:cs="Arial"/>
          <w:sz w:val="22"/>
          <w:szCs w:val="22"/>
        </w:rPr>
        <w:t>For patients on days 0-10+</w:t>
      </w:r>
      <w:r w:rsidR="005F3BE4" w:rsidRPr="00085232">
        <w:rPr>
          <w:rFonts w:ascii="Arial" w:hAnsi="Arial" w:cs="Arial"/>
          <w:sz w:val="22"/>
          <w:szCs w:val="22"/>
        </w:rPr>
        <w:t xml:space="preserve"> since symptom onset </w:t>
      </w:r>
      <w:r w:rsidR="001E4C9C" w:rsidRPr="00085232">
        <w:rPr>
          <w:rFonts w:ascii="Arial" w:hAnsi="Arial" w:cs="Arial"/>
          <w:sz w:val="22"/>
          <w:szCs w:val="22"/>
        </w:rPr>
        <w:t xml:space="preserve">(or </w:t>
      </w:r>
      <w:r w:rsidR="005F3BE4" w:rsidRPr="00085232">
        <w:rPr>
          <w:rFonts w:ascii="Arial" w:hAnsi="Arial" w:cs="Arial"/>
          <w:sz w:val="22"/>
          <w:szCs w:val="22"/>
        </w:rPr>
        <w:t>positive swab</w:t>
      </w:r>
      <w:r w:rsidR="001E4C9C" w:rsidRPr="00085232">
        <w:rPr>
          <w:rFonts w:ascii="Arial" w:hAnsi="Arial" w:cs="Arial"/>
          <w:sz w:val="22"/>
          <w:szCs w:val="22"/>
        </w:rPr>
        <w:t xml:space="preserve"> if asymptomatic)</w:t>
      </w:r>
    </w:p>
    <w:p w14:paraId="34315075" w14:textId="77777777" w:rsidR="001E4C9C" w:rsidRPr="00085232" w:rsidRDefault="001E4C9C" w:rsidP="00494562">
      <w:pPr>
        <w:pStyle w:val="ListParagraph"/>
        <w:numPr>
          <w:ilvl w:val="0"/>
          <w:numId w:val="9"/>
        </w:numPr>
        <w:jc w:val="both"/>
        <w:rPr>
          <w:rFonts w:ascii="Arial" w:hAnsi="Arial" w:cs="Arial"/>
          <w:sz w:val="22"/>
          <w:szCs w:val="22"/>
        </w:rPr>
      </w:pPr>
      <w:r w:rsidRPr="00085232">
        <w:rPr>
          <w:rFonts w:ascii="Arial" w:hAnsi="Arial" w:cs="Arial"/>
          <w:sz w:val="22"/>
          <w:szCs w:val="22"/>
        </w:rPr>
        <w:t>May be cohorted</w:t>
      </w:r>
      <w:r w:rsidR="00982BCD" w:rsidRPr="00085232">
        <w:rPr>
          <w:rFonts w:ascii="Arial" w:hAnsi="Arial" w:cs="Arial"/>
          <w:sz w:val="22"/>
          <w:szCs w:val="22"/>
        </w:rPr>
        <w:t xml:space="preserve"> if inadequate isolation rooms.</w:t>
      </w:r>
    </w:p>
    <w:p w14:paraId="62E85C76" w14:textId="77777777" w:rsidR="005F3BE4" w:rsidRPr="00085232" w:rsidRDefault="001E4C9C" w:rsidP="00494562">
      <w:pPr>
        <w:pStyle w:val="ListParagraph"/>
        <w:numPr>
          <w:ilvl w:val="0"/>
          <w:numId w:val="9"/>
        </w:numPr>
        <w:jc w:val="both"/>
        <w:rPr>
          <w:rFonts w:ascii="Arial" w:hAnsi="Arial" w:cs="Arial"/>
          <w:sz w:val="22"/>
          <w:szCs w:val="22"/>
        </w:rPr>
      </w:pPr>
      <w:r w:rsidRPr="00085232">
        <w:rPr>
          <w:rFonts w:ascii="Arial" w:hAnsi="Arial" w:cs="Arial"/>
          <w:sz w:val="22"/>
          <w:szCs w:val="22"/>
        </w:rPr>
        <w:t xml:space="preserve">Ideally dialysed by dedicated staff team who are not in contact with </w:t>
      </w:r>
      <w:r w:rsidR="00982BCD" w:rsidRPr="00085232">
        <w:rPr>
          <w:rFonts w:ascii="Arial" w:hAnsi="Arial" w:cs="Arial"/>
          <w:sz w:val="22"/>
          <w:szCs w:val="22"/>
        </w:rPr>
        <w:t>groups A and B</w:t>
      </w:r>
      <w:r w:rsidRPr="00085232">
        <w:rPr>
          <w:rFonts w:ascii="Arial" w:hAnsi="Arial" w:cs="Arial"/>
          <w:sz w:val="22"/>
          <w:szCs w:val="22"/>
        </w:rPr>
        <w:t>.</w:t>
      </w:r>
    </w:p>
    <w:p w14:paraId="07301168" w14:textId="77777777" w:rsidR="00982BCD" w:rsidRPr="00085232" w:rsidRDefault="00982BCD" w:rsidP="00494562">
      <w:pPr>
        <w:pStyle w:val="ListParagraph"/>
        <w:numPr>
          <w:ilvl w:val="0"/>
          <w:numId w:val="9"/>
        </w:numPr>
        <w:jc w:val="both"/>
        <w:rPr>
          <w:rFonts w:ascii="Arial" w:hAnsi="Arial" w:cs="Arial"/>
          <w:sz w:val="22"/>
          <w:szCs w:val="22"/>
        </w:rPr>
      </w:pPr>
      <w:r w:rsidRPr="00085232">
        <w:rPr>
          <w:rFonts w:ascii="Arial" w:hAnsi="Arial" w:cs="Arial"/>
          <w:sz w:val="22"/>
          <w:szCs w:val="22"/>
        </w:rPr>
        <w:t xml:space="preserve">Staff dialysing these patients </w:t>
      </w:r>
      <w:r w:rsidR="008D226B" w:rsidRPr="00085232">
        <w:rPr>
          <w:rFonts w:ascii="Arial" w:hAnsi="Arial" w:cs="Arial"/>
          <w:sz w:val="22"/>
          <w:szCs w:val="22"/>
        </w:rPr>
        <w:t xml:space="preserve">should </w:t>
      </w:r>
      <w:r w:rsidRPr="00085232">
        <w:rPr>
          <w:rFonts w:ascii="Arial" w:hAnsi="Arial" w:cs="Arial"/>
          <w:sz w:val="22"/>
          <w:szCs w:val="22"/>
          <w:u w:val="single"/>
        </w:rPr>
        <w:t>not</w:t>
      </w:r>
      <w:r w:rsidRPr="00085232">
        <w:rPr>
          <w:rFonts w:ascii="Arial" w:hAnsi="Arial" w:cs="Arial"/>
          <w:sz w:val="22"/>
          <w:szCs w:val="22"/>
        </w:rPr>
        <w:t xml:space="preserve"> also care for patients in group E.</w:t>
      </w:r>
    </w:p>
    <w:p w14:paraId="5A1883E5" w14:textId="77777777" w:rsidR="001E4C9C" w:rsidRPr="00085232" w:rsidRDefault="001E4C9C" w:rsidP="001E4C9C">
      <w:pPr>
        <w:pStyle w:val="ListParagraph"/>
        <w:ind w:left="1080"/>
        <w:jc w:val="both"/>
        <w:rPr>
          <w:rFonts w:ascii="Arial" w:hAnsi="Arial" w:cs="Arial"/>
          <w:b/>
          <w:sz w:val="22"/>
          <w:szCs w:val="22"/>
        </w:rPr>
      </w:pPr>
    </w:p>
    <w:p w14:paraId="7988BC1C" w14:textId="2A21BCF5" w:rsidR="001E4C9C" w:rsidRPr="00085232" w:rsidRDefault="009E6B6C" w:rsidP="00494562">
      <w:pPr>
        <w:pStyle w:val="ListParagraph"/>
        <w:numPr>
          <w:ilvl w:val="1"/>
          <w:numId w:val="8"/>
        </w:numPr>
        <w:ind w:left="924" w:hanging="357"/>
        <w:jc w:val="both"/>
        <w:rPr>
          <w:rFonts w:ascii="Arial" w:hAnsi="Arial" w:cs="Arial"/>
          <w:b/>
          <w:sz w:val="22"/>
          <w:szCs w:val="22"/>
        </w:rPr>
      </w:pPr>
      <w:r w:rsidRPr="00085232">
        <w:rPr>
          <w:rFonts w:ascii="Arial" w:hAnsi="Arial" w:cs="Arial"/>
          <w:b/>
          <w:sz w:val="22"/>
          <w:szCs w:val="22"/>
        </w:rPr>
        <w:t>Recovering COVID-19</w:t>
      </w:r>
      <w:r w:rsidR="00706DE6" w:rsidRPr="00085232">
        <w:rPr>
          <w:rFonts w:ascii="Arial" w:hAnsi="Arial" w:cs="Arial"/>
          <w:b/>
          <w:sz w:val="22"/>
          <w:szCs w:val="22"/>
        </w:rPr>
        <w:t xml:space="preserve"> – patients </w:t>
      </w:r>
      <w:r w:rsidR="001E4C9C" w:rsidRPr="00085232">
        <w:rPr>
          <w:rFonts w:ascii="Arial" w:hAnsi="Arial" w:cs="Arial"/>
          <w:b/>
          <w:sz w:val="22"/>
          <w:szCs w:val="22"/>
        </w:rPr>
        <w:t>with a positive COVID-19 swab</w:t>
      </w:r>
      <w:r w:rsidR="0025756D" w:rsidRPr="00085232">
        <w:rPr>
          <w:rFonts w:ascii="Arial" w:hAnsi="Arial" w:cs="Arial"/>
          <w:b/>
          <w:sz w:val="22"/>
          <w:szCs w:val="22"/>
        </w:rPr>
        <w:t xml:space="preserve"> </w:t>
      </w:r>
    </w:p>
    <w:p w14:paraId="0DA568CC" w14:textId="5ECA1B28" w:rsidR="009E6B6C" w:rsidRPr="00085232" w:rsidRDefault="004B6F8A" w:rsidP="00494562">
      <w:pPr>
        <w:pStyle w:val="ListParagraph"/>
        <w:numPr>
          <w:ilvl w:val="0"/>
          <w:numId w:val="9"/>
        </w:numPr>
        <w:jc w:val="both"/>
        <w:rPr>
          <w:rFonts w:ascii="Arial" w:hAnsi="Arial" w:cs="Arial"/>
          <w:sz w:val="22"/>
          <w:szCs w:val="22"/>
        </w:rPr>
      </w:pPr>
      <w:r>
        <w:rPr>
          <w:rFonts w:ascii="Arial" w:hAnsi="Arial" w:cs="Arial"/>
          <w:sz w:val="22"/>
          <w:szCs w:val="22"/>
        </w:rPr>
        <w:t xml:space="preserve">For patients who are </w:t>
      </w:r>
      <w:r w:rsidR="001E4C9C" w:rsidRPr="00085232">
        <w:rPr>
          <w:rFonts w:ascii="Arial" w:hAnsi="Arial" w:cs="Arial"/>
          <w:sz w:val="22"/>
          <w:szCs w:val="22"/>
        </w:rPr>
        <w:t>1</w:t>
      </w:r>
      <w:r w:rsidR="00184836" w:rsidRPr="00085232">
        <w:rPr>
          <w:rFonts w:ascii="Arial" w:hAnsi="Arial" w:cs="Arial"/>
          <w:sz w:val="22"/>
          <w:szCs w:val="22"/>
        </w:rPr>
        <w:t>0</w:t>
      </w:r>
      <w:r w:rsidR="002B7020" w:rsidRPr="00085232">
        <w:rPr>
          <w:rFonts w:ascii="Arial" w:hAnsi="Arial" w:cs="Arial"/>
          <w:sz w:val="22"/>
          <w:szCs w:val="22"/>
        </w:rPr>
        <w:t>+</w:t>
      </w:r>
      <w:r>
        <w:rPr>
          <w:rFonts w:ascii="Arial" w:hAnsi="Arial" w:cs="Arial"/>
          <w:sz w:val="22"/>
          <w:szCs w:val="22"/>
        </w:rPr>
        <w:t xml:space="preserve"> </w:t>
      </w:r>
      <w:r w:rsidR="004E1285">
        <w:rPr>
          <w:rFonts w:ascii="Arial" w:hAnsi="Arial" w:cs="Arial"/>
          <w:sz w:val="22"/>
          <w:szCs w:val="22"/>
        </w:rPr>
        <w:t>days</w:t>
      </w:r>
      <w:r w:rsidR="002B7020" w:rsidRPr="00085232">
        <w:rPr>
          <w:rFonts w:ascii="Arial" w:hAnsi="Arial" w:cs="Arial"/>
          <w:sz w:val="22"/>
          <w:szCs w:val="22"/>
        </w:rPr>
        <w:t xml:space="preserve"> but have not yet been de-isolated (see de-isolation section)</w:t>
      </w:r>
      <w:r w:rsidR="00982BCD" w:rsidRPr="00085232">
        <w:rPr>
          <w:rFonts w:ascii="Arial" w:hAnsi="Arial" w:cs="Arial"/>
          <w:sz w:val="22"/>
          <w:szCs w:val="22"/>
        </w:rPr>
        <w:t>.</w:t>
      </w:r>
    </w:p>
    <w:p w14:paraId="1DB21FDF" w14:textId="77777777" w:rsidR="00706DE6" w:rsidRPr="00085232" w:rsidRDefault="00706DE6" w:rsidP="00706DE6">
      <w:pPr>
        <w:pStyle w:val="ListParagraph"/>
        <w:ind w:left="360"/>
        <w:jc w:val="both"/>
        <w:rPr>
          <w:rFonts w:ascii="Arial" w:hAnsi="Arial" w:cs="Arial"/>
          <w:sz w:val="22"/>
          <w:szCs w:val="22"/>
        </w:rPr>
      </w:pPr>
    </w:p>
    <w:p w14:paraId="557D659C" w14:textId="4C115383" w:rsidR="009E6B6C" w:rsidRPr="00085232" w:rsidRDefault="008A702B" w:rsidP="00494562">
      <w:pPr>
        <w:pStyle w:val="ListParagraph"/>
        <w:numPr>
          <w:ilvl w:val="1"/>
          <w:numId w:val="8"/>
        </w:numPr>
        <w:ind w:left="924" w:hanging="357"/>
        <w:jc w:val="both"/>
        <w:rPr>
          <w:rFonts w:ascii="Arial" w:hAnsi="Arial" w:cs="Arial"/>
          <w:b/>
          <w:sz w:val="22"/>
          <w:szCs w:val="22"/>
        </w:rPr>
      </w:pPr>
      <w:r w:rsidRPr="00085232">
        <w:rPr>
          <w:rFonts w:ascii="Arial" w:hAnsi="Arial" w:cs="Arial"/>
          <w:b/>
          <w:sz w:val="22"/>
          <w:szCs w:val="22"/>
        </w:rPr>
        <w:t>Patients who are not in the above groups</w:t>
      </w:r>
      <w:r w:rsidR="0025756D" w:rsidRPr="00085232">
        <w:rPr>
          <w:rFonts w:ascii="Arial" w:hAnsi="Arial" w:cs="Arial"/>
          <w:b/>
          <w:sz w:val="22"/>
          <w:szCs w:val="22"/>
        </w:rPr>
        <w:t xml:space="preserve"> </w:t>
      </w:r>
    </w:p>
    <w:p w14:paraId="46AFE2F8" w14:textId="77777777" w:rsidR="008A702B" w:rsidRPr="00085232" w:rsidRDefault="00DC25C0" w:rsidP="00494562">
      <w:pPr>
        <w:pStyle w:val="ListParagraph"/>
        <w:numPr>
          <w:ilvl w:val="0"/>
          <w:numId w:val="9"/>
        </w:numPr>
        <w:jc w:val="both"/>
        <w:rPr>
          <w:rFonts w:ascii="Arial" w:hAnsi="Arial" w:cs="Arial"/>
          <w:sz w:val="22"/>
          <w:szCs w:val="22"/>
        </w:rPr>
      </w:pPr>
      <w:r w:rsidRPr="00085232">
        <w:rPr>
          <w:rFonts w:ascii="Arial" w:hAnsi="Arial" w:cs="Arial"/>
          <w:sz w:val="22"/>
          <w:szCs w:val="22"/>
        </w:rPr>
        <w:t xml:space="preserve">These patients </w:t>
      </w:r>
      <w:r w:rsidR="008D226B" w:rsidRPr="00085232">
        <w:rPr>
          <w:rFonts w:ascii="Arial" w:hAnsi="Arial" w:cs="Arial"/>
          <w:sz w:val="22"/>
          <w:szCs w:val="22"/>
        </w:rPr>
        <w:t>should</w:t>
      </w:r>
      <w:r w:rsidRPr="00085232">
        <w:rPr>
          <w:rFonts w:ascii="Arial" w:hAnsi="Arial" w:cs="Arial"/>
          <w:sz w:val="22"/>
          <w:szCs w:val="22"/>
        </w:rPr>
        <w:t xml:space="preserve"> be dialysed as far</w:t>
      </w:r>
      <w:r w:rsidR="00840628" w:rsidRPr="00085232">
        <w:rPr>
          <w:rFonts w:ascii="Arial" w:hAnsi="Arial" w:cs="Arial"/>
          <w:sz w:val="22"/>
          <w:szCs w:val="22"/>
        </w:rPr>
        <w:t xml:space="preserve"> from the above groups as possible</w:t>
      </w:r>
      <w:r w:rsidRPr="00085232">
        <w:rPr>
          <w:rFonts w:ascii="Arial" w:hAnsi="Arial" w:cs="Arial"/>
          <w:sz w:val="22"/>
          <w:szCs w:val="22"/>
        </w:rPr>
        <w:t>,</w:t>
      </w:r>
      <w:r w:rsidR="00840628" w:rsidRPr="00085232">
        <w:rPr>
          <w:rFonts w:ascii="Arial" w:hAnsi="Arial" w:cs="Arial"/>
          <w:sz w:val="22"/>
          <w:szCs w:val="22"/>
        </w:rPr>
        <w:t xml:space="preserve"> </w:t>
      </w:r>
      <w:r w:rsidR="00982BCD" w:rsidRPr="00085232">
        <w:rPr>
          <w:rFonts w:ascii="Arial" w:hAnsi="Arial" w:cs="Arial"/>
          <w:sz w:val="22"/>
          <w:szCs w:val="22"/>
        </w:rPr>
        <w:t>by staff who are not involved in the care of COVID-19 positive patients.</w:t>
      </w:r>
    </w:p>
    <w:p w14:paraId="64A32101" w14:textId="77777777" w:rsidR="00982BCD" w:rsidRPr="00085232" w:rsidRDefault="00982BCD" w:rsidP="00982BCD">
      <w:pPr>
        <w:jc w:val="both"/>
        <w:rPr>
          <w:rFonts w:ascii="Arial" w:hAnsi="Arial" w:cs="Arial"/>
          <w:szCs w:val="22"/>
        </w:rPr>
      </w:pPr>
    </w:p>
    <w:p w14:paraId="61360631" w14:textId="77777777" w:rsidR="00982BCD" w:rsidRPr="00085232" w:rsidRDefault="00982BCD" w:rsidP="00494562">
      <w:pPr>
        <w:pStyle w:val="ListParagraph"/>
        <w:numPr>
          <w:ilvl w:val="0"/>
          <w:numId w:val="18"/>
        </w:numPr>
        <w:jc w:val="both"/>
        <w:outlineLvl w:val="0"/>
        <w:rPr>
          <w:rFonts w:ascii="Arial" w:hAnsi="Arial" w:cs="Arial"/>
          <w:b/>
          <w:sz w:val="22"/>
          <w:szCs w:val="22"/>
        </w:rPr>
      </w:pPr>
      <w:bookmarkStart w:id="31" w:name="_Toc43368471"/>
      <w:bookmarkStart w:id="32" w:name="_Toc55764032"/>
      <w:r w:rsidRPr="00085232">
        <w:rPr>
          <w:rFonts w:ascii="Arial" w:hAnsi="Arial" w:cs="Arial"/>
          <w:b/>
          <w:sz w:val="22"/>
          <w:szCs w:val="22"/>
        </w:rPr>
        <w:t>De</w:t>
      </w:r>
      <w:r w:rsidR="005045BD" w:rsidRPr="00085232">
        <w:rPr>
          <w:rFonts w:ascii="Arial" w:hAnsi="Arial" w:cs="Arial"/>
          <w:b/>
          <w:sz w:val="22"/>
          <w:szCs w:val="22"/>
        </w:rPr>
        <w:t>-</w:t>
      </w:r>
      <w:r w:rsidRPr="00085232">
        <w:rPr>
          <w:rFonts w:ascii="Arial" w:hAnsi="Arial" w:cs="Arial"/>
          <w:b/>
          <w:sz w:val="22"/>
          <w:szCs w:val="22"/>
        </w:rPr>
        <w:t>isolation protocols</w:t>
      </w:r>
      <w:bookmarkEnd w:id="31"/>
      <w:bookmarkEnd w:id="32"/>
    </w:p>
    <w:p w14:paraId="7098760A" w14:textId="77777777" w:rsidR="00982BCD" w:rsidRPr="00085232" w:rsidRDefault="00982BCD" w:rsidP="00982BCD">
      <w:pPr>
        <w:pStyle w:val="ListParagraph"/>
        <w:ind w:left="1080"/>
        <w:jc w:val="both"/>
        <w:rPr>
          <w:rFonts w:ascii="Arial" w:hAnsi="Arial" w:cs="Arial"/>
          <w:sz w:val="22"/>
          <w:szCs w:val="22"/>
        </w:rPr>
      </w:pPr>
    </w:p>
    <w:p w14:paraId="23F56195" w14:textId="71E1534D" w:rsidR="00B93BAD" w:rsidRPr="00085232" w:rsidRDefault="006C0F28" w:rsidP="006C0F28">
      <w:pPr>
        <w:pStyle w:val="ListParagraph"/>
        <w:ind w:left="0"/>
        <w:jc w:val="both"/>
        <w:rPr>
          <w:rFonts w:ascii="Arial" w:hAnsi="Arial" w:cs="Arial"/>
          <w:sz w:val="22"/>
          <w:szCs w:val="22"/>
        </w:rPr>
      </w:pPr>
      <w:r w:rsidRPr="00085232">
        <w:rPr>
          <w:rFonts w:ascii="Arial" w:hAnsi="Arial" w:cs="Arial"/>
          <w:sz w:val="22"/>
          <w:szCs w:val="22"/>
        </w:rPr>
        <w:t xml:space="preserve">There are </w:t>
      </w:r>
      <w:r w:rsidR="00B93BAD" w:rsidRPr="00085232">
        <w:rPr>
          <w:rFonts w:ascii="Arial" w:hAnsi="Arial" w:cs="Arial"/>
          <w:sz w:val="22"/>
          <w:szCs w:val="22"/>
        </w:rPr>
        <w:t>various</w:t>
      </w:r>
      <w:r w:rsidR="00B53AF7" w:rsidRPr="00085232">
        <w:rPr>
          <w:rFonts w:ascii="Arial" w:hAnsi="Arial" w:cs="Arial"/>
          <w:sz w:val="22"/>
          <w:szCs w:val="22"/>
        </w:rPr>
        <w:t xml:space="preserve"> de</w:t>
      </w:r>
      <w:r w:rsidR="00B93BAD" w:rsidRPr="00085232">
        <w:rPr>
          <w:rFonts w:ascii="Arial" w:hAnsi="Arial" w:cs="Arial"/>
          <w:sz w:val="22"/>
          <w:szCs w:val="22"/>
        </w:rPr>
        <w:t>-</w:t>
      </w:r>
      <w:r w:rsidR="00B53AF7" w:rsidRPr="00085232">
        <w:rPr>
          <w:rFonts w:ascii="Arial" w:hAnsi="Arial" w:cs="Arial"/>
          <w:sz w:val="22"/>
          <w:szCs w:val="22"/>
        </w:rPr>
        <w:t>isolation protocols available</w:t>
      </w:r>
      <w:r w:rsidR="00F02FB7">
        <w:rPr>
          <w:rFonts w:ascii="Arial" w:hAnsi="Arial" w:cs="Arial"/>
          <w:sz w:val="22"/>
          <w:szCs w:val="22"/>
          <w:vertAlign w:val="superscript"/>
        </w:rPr>
        <w:t>21-24</w:t>
      </w:r>
      <w:r w:rsidR="00B53AF7" w:rsidRPr="00085232">
        <w:rPr>
          <w:rFonts w:ascii="Arial" w:hAnsi="Arial" w:cs="Arial"/>
          <w:sz w:val="22"/>
          <w:szCs w:val="22"/>
        </w:rPr>
        <w:t xml:space="preserve">, but none specifically for haemodialysis patients. Published </w:t>
      </w:r>
      <w:r w:rsidR="00B93BAD" w:rsidRPr="00085232">
        <w:rPr>
          <w:rFonts w:ascii="Arial" w:hAnsi="Arial" w:cs="Arial"/>
          <w:sz w:val="22"/>
          <w:szCs w:val="22"/>
        </w:rPr>
        <w:t>case series have also reported</w:t>
      </w:r>
      <w:r w:rsidR="00B53AF7" w:rsidRPr="00085232">
        <w:rPr>
          <w:rFonts w:ascii="Arial" w:hAnsi="Arial" w:cs="Arial"/>
          <w:sz w:val="22"/>
          <w:szCs w:val="22"/>
        </w:rPr>
        <w:t xml:space="preserve"> a variety of </w:t>
      </w:r>
      <w:r w:rsidR="004B1F8F" w:rsidRPr="00085232">
        <w:rPr>
          <w:rFonts w:ascii="Arial" w:hAnsi="Arial" w:cs="Arial"/>
          <w:sz w:val="22"/>
          <w:szCs w:val="22"/>
        </w:rPr>
        <w:t>protocols</w:t>
      </w:r>
      <w:r w:rsidRPr="00085232">
        <w:rPr>
          <w:rFonts w:ascii="Arial" w:hAnsi="Arial" w:cs="Arial"/>
          <w:sz w:val="22"/>
          <w:szCs w:val="22"/>
        </w:rPr>
        <w:t>, some based on time s</w:t>
      </w:r>
      <w:r w:rsidR="00F02FB7">
        <w:rPr>
          <w:rFonts w:ascii="Arial" w:hAnsi="Arial" w:cs="Arial"/>
          <w:sz w:val="22"/>
          <w:szCs w:val="22"/>
        </w:rPr>
        <w:t xml:space="preserve">ince symptom onset and some based on </w:t>
      </w:r>
      <w:r w:rsidR="00B53AF7" w:rsidRPr="00085232">
        <w:rPr>
          <w:rFonts w:ascii="Arial" w:hAnsi="Arial" w:cs="Arial"/>
          <w:sz w:val="22"/>
          <w:szCs w:val="22"/>
        </w:rPr>
        <w:t>negative</w:t>
      </w:r>
      <w:r w:rsidRPr="00085232">
        <w:rPr>
          <w:rFonts w:ascii="Arial" w:hAnsi="Arial" w:cs="Arial"/>
          <w:sz w:val="22"/>
          <w:szCs w:val="22"/>
        </w:rPr>
        <w:t xml:space="preserve"> COVID-19 swab</w:t>
      </w:r>
      <w:r w:rsidR="004B1F8F" w:rsidRPr="00085232">
        <w:rPr>
          <w:rFonts w:ascii="Arial" w:hAnsi="Arial" w:cs="Arial"/>
          <w:sz w:val="22"/>
          <w:szCs w:val="22"/>
        </w:rPr>
        <w:t>s</w:t>
      </w:r>
      <w:r w:rsidR="00F02FB7">
        <w:rPr>
          <w:rFonts w:ascii="Arial" w:hAnsi="Arial" w:cs="Arial"/>
          <w:sz w:val="22"/>
          <w:szCs w:val="22"/>
        </w:rPr>
        <w:t xml:space="preserve"> taken from day 9 onwards</w:t>
      </w:r>
      <w:r w:rsidR="00B83D59" w:rsidRPr="00085232">
        <w:rPr>
          <w:rFonts w:ascii="Arial" w:hAnsi="Arial" w:cs="Arial"/>
          <w:sz w:val="22"/>
          <w:szCs w:val="22"/>
          <w:vertAlign w:val="superscript"/>
        </w:rPr>
        <w:t>2</w:t>
      </w:r>
      <w:r w:rsidR="00F02FB7">
        <w:rPr>
          <w:rFonts w:ascii="Arial" w:hAnsi="Arial" w:cs="Arial"/>
          <w:sz w:val="22"/>
          <w:szCs w:val="22"/>
          <w:vertAlign w:val="superscript"/>
        </w:rPr>
        <w:t>5</w:t>
      </w:r>
      <w:r w:rsidR="00F6120A" w:rsidRPr="00085232">
        <w:rPr>
          <w:rFonts w:ascii="Arial" w:hAnsi="Arial" w:cs="Arial"/>
          <w:sz w:val="22"/>
          <w:szCs w:val="22"/>
          <w:vertAlign w:val="superscript"/>
        </w:rPr>
        <w:t>,</w:t>
      </w:r>
      <w:r w:rsidR="00B83D59" w:rsidRPr="00085232">
        <w:rPr>
          <w:rFonts w:ascii="Arial" w:hAnsi="Arial" w:cs="Arial"/>
          <w:sz w:val="22"/>
          <w:szCs w:val="22"/>
          <w:vertAlign w:val="superscript"/>
        </w:rPr>
        <w:t>2</w:t>
      </w:r>
      <w:r w:rsidR="00F02FB7">
        <w:rPr>
          <w:rFonts w:ascii="Arial" w:hAnsi="Arial" w:cs="Arial"/>
          <w:sz w:val="22"/>
          <w:szCs w:val="22"/>
          <w:vertAlign w:val="superscript"/>
        </w:rPr>
        <w:t>6</w:t>
      </w:r>
      <w:r w:rsidRPr="00085232">
        <w:rPr>
          <w:rFonts w:ascii="Arial" w:hAnsi="Arial" w:cs="Arial"/>
          <w:sz w:val="22"/>
          <w:szCs w:val="22"/>
        </w:rPr>
        <w:t>.</w:t>
      </w:r>
      <w:r w:rsidR="00B93BAD" w:rsidRPr="00085232">
        <w:rPr>
          <w:rFonts w:ascii="Arial" w:hAnsi="Arial" w:cs="Arial"/>
          <w:sz w:val="22"/>
          <w:szCs w:val="22"/>
        </w:rPr>
        <w:t xml:space="preserve"> There are advantages and disadvantages of each approach – a time-based strategy allows </w:t>
      </w:r>
      <w:r w:rsidR="00021E65" w:rsidRPr="00085232">
        <w:rPr>
          <w:rFonts w:ascii="Arial" w:hAnsi="Arial" w:cs="Arial"/>
          <w:sz w:val="22"/>
          <w:szCs w:val="22"/>
        </w:rPr>
        <w:t>simple planning to maximise</w:t>
      </w:r>
      <w:r w:rsidR="00B93BAD" w:rsidRPr="00085232">
        <w:rPr>
          <w:rFonts w:ascii="Arial" w:hAnsi="Arial" w:cs="Arial"/>
          <w:sz w:val="22"/>
          <w:szCs w:val="22"/>
        </w:rPr>
        <w:t xml:space="preserve"> flow of patients during peak pandemic activity but a test-based strategy could </w:t>
      </w:r>
      <w:r w:rsidR="00DC25C0" w:rsidRPr="00085232">
        <w:rPr>
          <w:rFonts w:ascii="Arial" w:hAnsi="Arial" w:cs="Arial"/>
          <w:sz w:val="22"/>
          <w:szCs w:val="22"/>
        </w:rPr>
        <w:t>allow more rapid de-isolation</w:t>
      </w:r>
      <w:r w:rsidR="00074C30">
        <w:rPr>
          <w:rFonts w:ascii="Arial" w:hAnsi="Arial" w:cs="Arial"/>
          <w:sz w:val="22"/>
          <w:szCs w:val="22"/>
        </w:rPr>
        <w:t>.</w:t>
      </w:r>
      <w:r w:rsidR="00DC25C0" w:rsidRPr="00085232">
        <w:rPr>
          <w:rFonts w:ascii="Arial" w:hAnsi="Arial" w:cs="Arial"/>
          <w:sz w:val="22"/>
          <w:szCs w:val="22"/>
        </w:rPr>
        <w:t xml:space="preserve"> </w:t>
      </w:r>
      <w:r w:rsidR="005045BD" w:rsidRPr="00085232">
        <w:rPr>
          <w:rFonts w:ascii="Arial" w:hAnsi="Arial" w:cs="Arial"/>
          <w:sz w:val="22"/>
          <w:szCs w:val="22"/>
        </w:rPr>
        <w:t xml:space="preserve">Dialysis units should choose which protocol to follow, depending on the patient’s clinical history and local resources.  </w:t>
      </w:r>
    </w:p>
    <w:p w14:paraId="17AD6607" w14:textId="77777777" w:rsidR="005045BD" w:rsidRPr="00085232" w:rsidRDefault="005045BD" w:rsidP="006C0F28">
      <w:pPr>
        <w:pStyle w:val="ListParagraph"/>
        <w:ind w:left="0"/>
        <w:jc w:val="both"/>
        <w:rPr>
          <w:rFonts w:ascii="Arial" w:hAnsi="Arial" w:cs="Arial"/>
          <w:sz w:val="22"/>
          <w:szCs w:val="22"/>
        </w:rPr>
      </w:pPr>
    </w:p>
    <w:p w14:paraId="722FC64C" w14:textId="5E10F875" w:rsidR="005045BD" w:rsidRPr="00085232" w:rsidRDefault="00C838BA" w:rsidP="005045BD">
      <w:pPr>
        <w:pStyle w:val="ListParagraph"/>
        <w:ind w:left="0"/>
        <w:jc w:val="both"/>
        <w:rPr>
          <w:rFonts w:ascii="Arial" w:hAnsi="Arial" w:cs="Arial"/>
          <w:sz w:val="22"/>
          <w:szCs w:val="22"/>
        </w:rPr>
      </w:pPr>
      <w:r w:rsidRPr="00085232">
        <w:rPr>
          <w:rFonts w:ascii="Arial" w:hAnsi="Arial" w:cs="Arial"/>
          <w:sz w:val="22"/>
          <w:szCs w:val="22"/>
        </w:rPr>
        <w:t xml:space="preserve">So far in the UK there have not been any </w:t>
      </w:r>
      <w:r w:rsidR="005045BD" w:rsidRPr="00085232">
        <w:rPr>
          <w:rFonts w:ascii="Arial" w:hAnsi="Arial" w:cs="Arial"/>
          <w:sz w:val="22"/>
          <w:szCs w:val="22"/>
        </w:rPr>
        <w:t xml:space="preserve">published </w:t>
      </w:r>
      <w:r w:rsidRPr="00085232">
        <w:rPr>
          <w:rFonts w:ascii="Arial" w:hAnsi="Arial" w:cs="Arial"/>
          <w:sz w:val="22"/>
          <w:szCs w:val="22"/>
        </w:rPr>
        <w:t>reports of outbreaks caused by a patient returning to a dialysis unit after recovering from COVID-19.  It is known that s</w:t>
      </w:r>
      <w:r w:rsidR="00B53AF7" w:rsidRPr="00085232">
        <w:rPr>
          <w:rFonts w:ascii="Arial" w:hAnsi="Arial" w:cs="Arial"/>
          <w:sz w:val="22"/>
          <w:szCs w:val="22"/>
        </w:rPr>
        <w:t>ome dialysis patients continue to have positive COVID-19 swab</w:t>
      </w:r>
      <w:r w:rsidR="00B93BAD" w:rsidRPr="00085232">
        <w:rPr>
          <w:rFonts w:ascii="Arial" w:hAnsi="Arial" w:cs="Arial"/>
          <w:sz w:val="22"/>
          <w:szCs w:val="22"/>
        </w:rPr>
        <w:t>s</w:t>
      </w:r>
      <w:r w:rsidR="00B53AF7" w:rsidRPr="00085232">
        <w:rPr>
          <w:rFonts w:ascii="Arial" w:hAnsi="Arial" w:cs="Arial"/>
          <w:sz w:val="22"/>
          <w:szCs w:val="22"/>
        </w:rPr>
        <w:t xml:space="preserve"> </w:t>
      </w:r>
      <w:r w:rsidR="00B93BAD" w:rsidRPr="00085232">
        <w:rPr>
          <w:rFonts w:ascii="Arial" w:hAnsi="Arial" w:cs="Arial"/>
          <w:sz w:val="22"/>
          <w:szCs w:val="22"/>
        </w:rPr>
        <w:t xml:space="preserve">long </w:t>
      </w:r>
      <w:r w:rsidR="00B53AF7" w:rsidRPr="00085232">
        <w:rPr>
          <w:rFonts w:ascii="Arial" w:hAnsi="Arial" w:cs="Arial"/>
          <w:sz w:val="22"/>
          <w:szCs w:val="22"/>
        </w:rPr>
        <w:t>past day 14, but it is not yet known whether this poses any infection risk to others.</w:t>
      </w:r>
      <w:r w:rsidR="00B93BAD" w:rsidRPr="00085232">
        <w:rPr>
          <w:rFonts w:ascii="Arial" w:hAnsi="Arial" w:cs="Arial"/>
          <w:sz w:val="22"/>
          <w:szCs w:val="22"/>
        </w:rPr>
        <w:t xml:space="preserve">  </w:t>
      </w:r>
      <w:r w:rsidR="00B21571" w:rsidRPr="00085232">
        <w:rPr>
          <w:rFonts w:ascii="Arial" w:hAnsi="Arial" w:cs="Arial"/>
          <w:sz w:val="22"/>
          <w:szCs w:val="22"/>
        </w:rPr>
        <w:t>Detecting viral RNA by</w:t>
      </w:r>
      <w:r w:rsidR="00B93BAD" w:rsidRPr="00085232">
        <w:rPr>
          <w:rFonts w:ascii="Arial" w:hAnsi="Arial" w:cs="Arial"/>
          <w:sz w:val="22"/>
          <w:szCs w:val="22"/>
        </w:rPr>
        <w:t xml:space="preserve"> PCR </w:t>
      </w:r>
      <w:r w:rsidR="00B21571" w:rsidRPr="00085232">
        <w:rPr>
          <w:rFonts w:ascii="Arial" w:hAnsi="Arial" w:cs="Arial"/>
          <w:sz w:val="22"/>
          <w:szCs w:val="22"/>
        </w:rPr>
        <w:t xml:space="preserve">test </w:t>
      </w:r>
      <w:r w:rsidR="00B93BAD" w:rsidRPr="00085232">
        <w:rPr>
          <w:rFonts w:ascii="Arial" w:hAnsi="Arial" w:cs="Arial"/>
          <w:sz w:val="22"/>
          <w:szCs w:val="22"/>
        </w:rPr>
        <w:t>does not necessarily mean that infectious virus is present</w:t>
      </w:r>
      <w:r w:rsidR="00941D79">
        <w:rPr>
          <w:rFonts w:ascii="Arial" w:hAnsi="Arial" w:cs="Arial"/>
          <w:sz w:val="22"/>
          <w:szCs w:val="22"/>
          <w:vertAlign w:val="superscript"/>
        </w:rPr>
        <w:t>25,26</w:t>
      </w:r>
      <w:r w:rsidR="00B93BAD" w:rsidRPr="00085232">
        <w:rPr>
          <w:rFonts w:ascii="Arial" w:hAnsi="Arial" w:cs="Arial"/>
          <w:sz w:val="22"/>
          <w:szCs w:val="22"/>
        </w:rPr>
        <w:t xml:space="preserve">.  </w:t>
      </w:r>
    </w:p>
    <w:p w14:paraId="2DD754CF" w14:textId="77777777" w:rsidR="005045BD" w:rsidRPr="00085232" w:rsidRDefault="005045BD" w:rsidP="005045BD">
      <w:pPr>
        <w:pStyle w:val="ListParagraph"/>
        <w:ind w:left="0"/>
        <w:jc w:val="both"/>
        <w:rPr>
          <w:rFonts w:ascii="Arial" w:hAnsi="Arial" w:cs="Arial"/>
          <w:sz w:val="22"/>
          <w:szCs w:val="22"/>
        </w:rPr>
      </w:pPr>
    </w:p>
    <w:p w14:paraId="38DD6523" w14:textId="5D6C1FC0" w:rsidR="004B1F8F" w:rsidRPr="00085232" w:rsidRDefault="004B1F8F" w:rsidP="00494562">
      <w:pPr>
        <w:pStyle w:val="ListParagraph"/>
        <w:numPr>
          <w:ilvl w:val="0"/>
          <w:numId w:val="9"/>
        </w:numPr>
        <w:ind w:left="360"/>
        <w:jc w:val="both"/>
        <w:rPr>
          <w:rFonts w:ascii="Arial" w:eastAsia="Times New Roman" w:hAnsi="Arial" w:cs="Arial"/>
          <w:b/>
          <w:bCs/>
          <w:sz w:val="22"/>
          <w:szCs w:val="22"/>
          <w:lang w:val="en-US"/>
        </w:rPr>
      </w:pPr>
      <w:r w:rsidRPr="00085232">
        <w:rPr>
          <w:rFonts w:ascii="Arial" w:eastAsia="Times New Roman" w:hAnsi="Arial" w:cs="Arial"/>
          <w:b/>
          <w:bCs/>
          <w:sz w:val="22"/>
          <w:szCs w:val="22"/>
          <w:lang w:val="en-US"/>
        </w:rPr>
        <w:t xml:space="preserve">Symptomatic patients with COVID-19 </w:t>
      </w:r>
      <w:r w:rsidR="00B93BAD" w:rsidRPr="00085232">
        <w:rPr>
          <w:rFonts w:ascii="Arial" w:eastAsia="Times New Roman" w:hAnsi="Arial" w:cs="Arial"/>
          <w:b/>
          <w:bCs/>
          <w:sz w:val="22"/>
          <w:szCs w:val="22"/>
          <w:lang w:val="en-US"/>
        </w:rPr>
        <w:t xml:space="preserve">who have no history of immunosuppression </w:t>
      </w:r>
      <w:r w:rsidRPr="00085232">
        <w:rPr>
          <w:rFonts w:ascii="Arial" w:eastAsia="Times New Roman" w:hAnsi="Arial" w:cs="Arial"/>
          <w:b/>
          <w:bCs/>
          <w:sz w:val="22"/>
          <w:szCs w:val="22"/>
          <w:lang w:val="en-US"/>
        </w:rPr>
        <w:t>should remain in isolation or COVID-19 positive cohort until they meet criteria for either strategy</w:t>
      </w:r>
      <w:r w:rsidR="005045BD" w:rsidRPr="00085232">
        <w:rPr>
          <w:rFonts w:ascii="Arial" w:eastAsia="Times New Roman" w:hAnsi="Arial" w:cs="Arial"/>
          <w:b/>
          <w:bCs/>
          <w:sz w:val="22"/>
          <w:szCs w:val="22"/>
          <w:lang w:val="en-US"/>
        </w:rPr>
        <w:t xml:space="preserve"> (see below</w:t>
      </w:r>
      <w:r w:rsidR="00554F0B" w:rsidRPr="00085232">
        <w:rPr>
          <w:rFonts w:ascii="Arial" w:eastAsia="Times New Roman" w:hAnsi="Arial" w:cs="Arial"/>
          <w:b/>
          <w:bCs/>
          <w:sz w:val="22"/>
          <w:szCs w:val="22"/>
          <w:lang w:val="en-US"/>
        </w:rPr>
        <w:t xml:space="preserve"> and appendix 2</w:t>
      </w:r>
      <w:r w:rsidR="005045BD" w:rsidRPr="00085232">
        <w:rPr>
          <w:rFonts w:ascii="Arial" w:eastAsia="Times New Roman" w:hAnsi="Arial" w:cs="Arial"/>
          <w:b/>
          <w:bCs/>
          <w:sz w:val="22"/>
          <w:szCs w:val="22"/>
          <w:lang w:val="en-US"/>
        </w:rPr>
        <w:t>).</w:t>
      </w:r>
    </w:p>
    <w:p w14:paraId="207DC4B0" w14:textId="77777777" w:rsidR="005045BD" w:rsidRPr="00085232" w:rsidRDefault="005045BD" w:rsidP="0013561E">
      <w:pPr>
        <w:pStyle w:val="ListParagraph"/>
        <w:ind w:left="0"/>
        <w:jc w:val="both"/>
        <w:rPr>
          <w:rFonts w:ascii="Arial" w:eastAsia="Times New Roman" w:hAnsi="Arial" w:cs="Arial"/>
          <w:b/>
          <w:bCs/>
          <w:sz w:val="22"/>
          <w:szCs w:val="22"/>
          <w:lang w:val="en-US"/>
        </w:rPr>
      </w:pPr>
    </w:p>
    <w:p w14:paraId="13EF46AB" w14:textId="6C40FDBA" w:rsidR="005045BD" w:rsidRPr="00085232" w:rsidRDefault="005045BD" w:rsidP="00494562">
      <w:pPr>
        <w:pStyle w:val="ListParagraph"/>
        <w:numPr>
          <w:ilvl w:val="0"/>
          <w:numId w:val="9"/>
        </w:numPr>
        <w:ind w:left="360"/>
        <w:jc w:val="both"/>
        <w:rPr>
          <w:rFonts w:ascii="Arial" w:hAnsi="Arial" w:cs="Arial"/>
          <w:b/>
          <w:sz w:val="22"/>
          <w:szCs w:val="22"/>
        </w:rPr>
      </w:pPr>
      <w:r w:rsidRPr="00085232">
        <w:rPr>
          <w:rFonts w:ascii="Arial" w:hAnsi="Arial" w:cs="Arial"/>
          <w:b/>
          <w:sz w:val="22"/>
          <w:szCs w:val="22"/>
        </w:rPr>
        <w:t>For patients with a history of immunosu</w:t>
      </w:r>
      <w:r w:rsidR="00941D79">
        <w:rPr>
          <w:rFonts w:ascii="Arial" w:hAnsi="Arial" w:cs="Arial"/>
          <w:b/>
          <w:sz w:val="22"/>
          <w:szCs w:val="22"/>
        </w:rPr>
        <w:t>ppression use within the last 6</w:t>
      </w:r>
      <w:r w:rsidRPr="00085232">
        <w:rPr>
          <w:rFonts w:ascii="Arial" w:hAnsi="Arial" w:cs="Arial"/>
          <w:b/>
          <w:sz w:val="22"/>
          <w:szCs w:val="22"/>
        </w:rPr>
        <w:t xml:space="preserve"> mo</w:t>
      </w:r>
      <w:r w:rsidR="0013561E" w:rsidRPr="00085232">
        <w:rPr>
          <w:rFonts w:ascii="Arial" w:hAnsi="Arial" w:cs="Arial"/>
          <w:b/>
          <w:sz w:val="22"/>
          <w:szCs w:val="22"/>
        </w:rPr>
        <w:t>nths</w:t>
      </w:r>
      <w:r w:rsidR="00941D79">
        <w:rPr>
          <w:rFonts w:ascii="Arial" w:hAnsi="Arial" w:cs="Arial"/>
          <w:b/>
          <w:sz w:val="22"/>
          <w:szCs w:val="22"/>
        </w:rPr>
        <w:t xml:space="preserve"> or monoclonal antibody therapy within the last 12 months</w:t>
      </w:r>
      <w:r w:rsidR="0013561E" w:rsidRPr="00085232">
        <w:rPr>
          <w:rFonts w:ascii="Arial" w:hAnsi="Arial" w:cs="Arial"/>
          <w:b/>
          <w:sz w:val="22"/>
          <w:szCs w:val="22"/>
        </w:rPr>
        <w:t xml:space="preserve">, or </w:t>
      </w:r>
      <w:r w:rsidR="00941D79">
        <w:rPr>
          <w:rFonts w:ascii="Arial" w:hAnsi="Arial" w:cs="Arial"/>
          <w:b/>
          <w:sz w:val="22"/>
          <w:szCs w:val="22"/>
        </w:rPr>
        <w:t>HIV/AIDS or bone marrow disorder</w:t>
      </w:r>
      <w:r w:rsidR="00074C30">
        <w:rPr>
          <w:rFonts w:ascii="Arial" w:hAnsi="Arial" w:cs="Arial"/>
          <w:b/>
          <w:sz w:val="22"/>
          <w:szCs w:val="22"/>
        </w:rPr>
        <w:t>,</w:t>
      </w:r>
      <w:r w:rsidR="0025756D" w:rsidRPr="00085232">
        <w:rPr>
          <w:rFonts w:ascii="Arial" w:hAnsi="Arial" w:cs="Arial"/>
          <w:b/>
          <w:sz w:val="22"/>
          <w:szCs w:val="22"/>
        </w:rPr>
        <w:t xml:space="preserve"> </w:t>
      </w:r>
      <w:r w:rsidR="0013561E" w:rsidRPr="00085232">
        <w:rPr>
          <w:rFonts w:ascii="Arial" w:hAnsi="Arial" w:cs="Arial"/>
          <w:b/>
          <w:sz w:val="22"/>
          <w:szCs w:val="22"/>
        </w:rPr>
        <w:t>the</w:t>
      </w:r>
      <w:r w:rsidRPr="00085232">
        <w:rPr>
          <w:rFonts w:ascii="Arial" w:hAnsi="Arial" w:cs="Arial"/>
          <w:b/>
          <w:sz w:val="22"/>
          <w:szCs w:val="22"/>
        </w:rPr>
        <w:t xml:space="preserve"> test-based strategy should be adopted</w:t>
      </w:r>
      <w:r w:rsidR="00941D79" w:rsidRPr="00941D79">
        <w:rPr>
          <w:rFonts w:ascii="Arial" w:hAnsi="Arial" w:cs="Arial"/>
          <w:b/>
          <w:sz w:val="22"/>
          <w:szCs w:val="22"/>
          <w:vertAlign w:val="superscript"/>
        </w:rPr>
        <w:t>21</w:t>
      </w:r>
      <w:r w:rsidRPr="00941D79">
        <w:rPr>
          <w:rFonts w:ascii="Arial" w:hAnsi="Arial" w:cs="Arial"/>
          <w:b/>
          <w:sz w:val="22"/>
          <w:szCs w:val="22"/>
        </w:rPr>
        <w:t>.</w:t>
      </w:r>
      <w:r w:rsidRPr="00085232">
        <w:rPr>
          <w:rFonts w:ascii="Arial" w:hAnsi="Arial" w:cs="Arial"/>
          <w:b/>
          <w:sz w:val="22"/>
          <w:szCs w:val="22"/>
        </w:rPr>
        <w:t xml:space="preserve">  </w:t>
      </w:r>
    </w:p>
    <w:p w14:paraId="5D76C079" w14:textId="77777777" w:rsidR="0013561E" w:rsidRPr="00085232" w:rsidRDefault="0013561E" w:rsidP="0013561E">
      <w:pPr>
        <w:pStyle w:val="ListParagraph"/>
        <w:rPr>
          <w:rFonts w:ascii="Arial" w:hAnsi="Arial" w:cs="Arial"/>
          <w:b/>
          <w:sz w:val="22"/>
          <w:szCs w:val="22"/>
        </w:rPr>
      </w:pPr>
    </w:p>
    <w:p w14:paraId="2FC2BE32" w14:textId="77777777" w:rsidR="0013561E" w:rsidRPr="00085232" w:rsidRDefault="0013561E" w:rsidP="00494562">
      <w:pPr>
        <w:pStyle w:val="ListParagraph"/>
        <w:numPr>
          <w:ilvl w:val="0"/>
          <w:numId w:val="9"/>
        </w:numPr>
        <w:ind w:left="360"/>
        <w:jc w:val="both"/>
        <w:rPr>
          <w:rFonts w:ascii="Arial" w:hAnsi="Arial" w:cs="Arial"/>
          <w:b/>
          <w:sz w:val="22"/>
          <w:szCs w:val="22"/>
        </w:rPr>
      </w:pPr>
      <w:r w:rsidRPr="00085232">
        <w:rPr>
          <w:rFonts w:ascii="Arial" w:hAnsi="Arial" w:cs="Arial"/>
          <w:b/>
          <w:sz w:val="22"/>
          <w:szCs w:val="22"/>
        </w:rPr>
        <w:t>If in doubt, decisions about de-isolation should be discussed with a virologist</w:t>
      </w:r>
      <w:r w:rsidR="00DC25C0" w:rsidRPr="00085232">
        <w:rPr>
          <w:rFonts w:ascii="Arial" w:hAnsi="Arial" w:cs="Arial"/>
          <w:b/>
          <w:sz w:val="22"/>
          <w:szCs w:val="22"/>
        </w:rPr>
        <w:t>.</w:t>
      </w:r>
    </w:p>
    <w:p w14:paraId="5D074EA4" w14:textId="77777777" w:rsidR="005045BD" w:rsidRPr="00085232" w:rsidRDefault="005045BD" w:rsidP="005045BD">
      <w:pPr>
        <w:pStyle w:val="ListParagraph"/>
        <w:ind w:left="0"/>
        <w:jc w:val="both"/>
        <w:rPr>
          <w:rFonts w:ascii="Arial" w:hAnsi="Arial" w:cs="Arial"/>
          <w:sz w:val="22"/>
          <w:szCs w:val="22"/>
        </w:rPr>
      </w:pPr>
    </w:p>
    <w:p w14:paraId="7C60D88B" w14:textId="77777777" w:rsidR="004B1F8F" w:rsidRPr="00085232" w:rsidRDefault="004B1F8F" w:rsidP="00494562">
      <w:pPr>
        <w:pStyle w:val="ListParagraph"/>
        <w:numPr>
          <w:ilvl w:val="0"/>
          <w:numId w:val="14"/>
        </w:numPr>
        <w:spacing w:before="100" w:beforeAutospacing="1" w:after="100" w:afterAutospacing="1"/>
        <w:rPr>
          <w:rFonts w:ascii="Arial" w:eastAsia="Times New Roman" w:hAnsi="Arial" w:cs="Arial"/>
          <w:b/>
          <w:sz w:val="22"/>
          <w:szCs w:val="22"/>
          <w:lang w:val="en-US"/>
        </w:rPr>
      </w:pPr>
      <w:r w:rsidRPr="00085232">
        <w:rPr>
          <w:rFonts w:ascii="Arial" w:eastAsia="Times New Roman" w:hAnsi="Arial" w:cs="Arial"/>
          <w:b/>
          <w:i/>
          <w:iCs/>
          <w:sz w:val="22"/>
          <w:szCs w:val="22"/>
          <w:lang w:val="en-US"/>
        </w:rPr>
        <w:t>Symptom-based strategy</w:t>
      </w:r>
      <w:r w:rsidRPr="00085232">
        <w:rPr>
          <w:rFonts w:ascii="Arial" w:eastAsia="Times New Roman" w:hAnsi="Arial" w:cs="Arial"/>
          <w:b/>
          <w:sz w:val="22"/>
          <w:szCs w:val="22"/>
          <w:lang w:val="en-US"/>
        </w:rPr>
        <w:t xml:space="preserve"> </w:t>
      </w:r>
    </w:p>
    <w:p w14:paraId="2A604D13" w14:textId="77777777" w:rsidR="004B1F8F" w:rsidRPr="00085232" w:rsidRDefault="004B1F8F"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 xml:space="preserve">At least 3 days (72 hours) have passed </w:t>
      </w:r>
      <w:r w:rsidRPr="00085232">
        <w:rPr>
          <w:rFonts w:ascii="Arial" w:eastAsia="Times New Roman" w:hAnsi="Arial" w:cs="Arial"/>
          <w:i/>
          <w:iCs/>
          <w:szCs w:val="22"/>
          <w:lang w:val="en-US" w:eastAsia="en-GB"/>
        </w:rPr>
        <w:t>since recovery</w:t>
      </w:r>
      <w:r w:rsidRPr="00085232">
        <w:rPr>
          <w:rFonts w:ascii="Arial" w:eastAsia="Times New Roman" w:hAnsi="Arial" w:cs="Arial"/>
          <w:szCs w:val="22"/>
          <w:lang w:val="en-US" w:eastAsia="en-GB"/>
        </w:rPr>
        <w:t xml:space="preserve"> defined as resolution of fever without the use of fever-reducing medications </w:t>
      </w:r>
      <w:r w:rsidRPr="00085232">
        <w:rPr>
          <w:rFonts w:ascii="Arial" w:eastAsia="Times New Roman" w:hAnsi="Arial" w:cs="Arial"/>
          <w:b/>
          <w:bCs/>
          <w:szCs w:val="22"/>
          <w:lang w:val="en-US" w:eastAsia="en-GB"/>
        </w:rPr>
        <w:t>and</w:t>
      </w:r>
      <w:r w:rsidRPr="00085232">
        <w:rPr>
          <w:rFonts w:ascii="Arial" w:eastAsia="Times New Roman" w:hAnsi="Arial" w:cs="Arial"/>
          <w:szCs w:val="22"/>
          <w:lang w:val="en-US" w:eastAsia="en-GB"/>
        </w:rPr>
        <w:t xml:space="preserve"> improvement in respiratory symptoms</w:t>
      </w:r>
      <w:r w:rsidR="005045BD" w:rsidRPr="00085232">
        <w:rPr>
          <w:rFonts w:ascii="Arial" w:eastAsia="Times New Roman" w:hAnsi="Arial" w:cs="Arial"/>
          <w:szCs w:val="22"/>
          <w:lang w:val="en-US" w:eastAsia="en-GB"/>
        </w:rPr>
        <w:t xml:space="preserve"> (e</w:t>
      </w:r>
      <w:r w:rsidR="0042273C" w:rsidRPr="00085232">
        <w:rPr>
          <w:rFonts w:ascii="Arial" w:eastAsia="Times New Roman" w:hAnsi="Arial" w:cs="Arial"/>
          <w:szCs w:val="22"/>
          <w:lang w:val="en-US" w:eastAsia="en-GB"/>
        </w:rPr>
        <w:t>.</w:t>
      </w:r>
      <w:r w:rsidR="005045BD" w:rsidRPr="00085232">
        <w:rPr>
          <w:rFonts w:ascii="Arial" w:eastAsia="Times New Roman" w:hAnsi="Arial" w:cs="Arial"/>
          <w:szCs w:val="22"/>
          <w:lang w:val="en-US" w:eastAsia="en-GB"/>
        </w:rPr>
        <w:t>g. cough, shortness of breath)</w:t>
      </w:r>
      <w:r w:rsidRPr="00085232">
        <w:rPr>
          <w:rFonts w:ascii="Arial" w:eastAsia="Times New Roman" w:hAnsi="Arial" w:cs="Arial"/>
          <w:szCs w:val="22"/>
          <w:lang w:val="en-US" w:eastAsia="en-GB"/>
        </w:rPr>
        <w:t xml:space="preserve">; </w:t>
      </w:r>
      <w:r w:rsidRPr="00085232">
        <w:rPr>
          <w:rFonts w:ascii="Arial" w:eastAsia="Times New Roman" w:hAnsi="Arial" w:cs="Arial"/>
          <w:b/>
          <w:bCs/>
          <w:szCs w:val="22"/>
          <w:lang w:val="en-US" w:eastAsia="en-GB"/>
        </w:rPr>
        <w:t>and</w:t>
      </w:r>
    </w:p>
    <w:p w14:paraId="4B79A00D" w14:textId="77777777" w:rsidR="004B1F8F" w:rsidRPr="00085232" w:rsidRDefault="004B1F8F"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 xml:space="preserve">At least 10 days have passed </w:t>
      </w:r>
      <w:r w:rsidRPr="00085232">
        <w:rPr>
          <w:rFonts w:ascii="Arial" w:eastAsia="Times New Roman" w:hAnsi="Arial" w:cs="Arial"/>
          <w:i/>
          <w:iCs/>
          <w:szCs w:val="22"/>
          <w:lang w:val="en-US" w:eastAsia="en-GB"/>
        </w:rPr>
        <w:t>since symptoms first appeared</w:t>
      </w:r>
    </w:p>
    <w:p w14:paraId="13FDFDE0" w14:textId="77777777" w:rsidR="005045BD" w:rsidRPr="00085232" w:rsidRDefault="005045BD"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Note - a dry cough may persist for several weeks and this alone should not prevent de-isolation</w:t>
      </w:r>
    </w:p>
    <w:p w14:paraId="1201241D" w14:textId="77777777" w:rsidR="004B1F8F" w:rsidRPr="00085232" w:rsidRDefault="004B1F8F" w:rsidP="00C838BA">
      <w:pPr>
        <w:spacing w:before="100" w:beforeAutospacing="1" w:after="100" w:afterAutospacing="1" w:line="240" w:lineRule="auto"/>
        <w:ind w:left="360"/>
        <w:rPr>
          <w:rFonts w:ascii="Arial" w:eastAsia="Times New Roman" w:hAnsi="Arial" w:cs="Arial"/>
          <w:b/>
          <w:szCs w:val="22"/>
          <w:lang w:val="en-US" w:eastAsia="en-GB"/>
        </w:rPr>
      </w:pPr>
      <w:r w:rsidRPr="00085232">
        <w:rPr>
          <w:rFonts w:ascii="Arial" w:eastAsia="Times New Roman" w:hAnsi="Arial" w:cs="Arial"/>
          <w:b/>
          <w:iCs/>
          <w:szCs w:val="22"/>
          <w:lang w:val="en-US" w:eastAsia="en-GB"/>
        </w:rPr>
        <w:t>OR</w:t>
      </w:r>
    </w:p>
    <w:p w14:paraId="50D326AE" w14:textId="77777777" w:rsidR="004B1F8F" w:rsidRPr="00085232" w:rsidRDefault="004B1F8F" w:rsidP="00494562">
      <w:pPr>
        <w:pStyle w:val="ListParagraph"/>
        <w:numPr>
          <w:ilvl w:val="0"/>
          <w:numId w:val="14"/>
        </w:numPr>
        <w:spacing w:before="100" w:beforeAutospacing="1" w:after="100" w:afterAutospacing="1"/>
        <w:rPr>
          <w:rFonts w:ascii="Arial" w:eastAsia="Times New Roman" w:hAnsi="Arial" w:cs="Arial"/>
          <w:b/>
          <w:sz w:val="22"/>
          <w:szCs w:val="22"/>
          <w:lang w:val="en-US"/>
        </w:rPr>
      </w:pPr>
      <w:r w:rsidRPr="00085232">
        <w:rPr>
          <w:rFonts w:ascii="Arial" w:eastAsia="Times New Roman" w:hAnsi="Arial" w:cs="Arial"/>
          <w:b/>
          <w:i/>
          <w:iCs/>
          <w:sz w:val="22"/>
          <w:szCs w:val="22"/>
          <w:lang w:val="en-US"/>
        </w:rPr>
        <w:t>Test-based strategy</w:t>
      </w:r>
      <w:r w:rsidRPr="00085232">
        <w:rPr>
          <w:rFonts w:ascii="Arial" w:eastAsia="Times New Roman" w:hAnsi="Arial" w:cs="Arial"/>
          <w:b/>
          <w:sz w:val="22"/>
          <w:szCs w:val="22"/>
          <w:lang w:val="en-US"/>
        </w:rPr>
        <w:t xml:space="preserve"> </w:t>
      </w:r>
    </w:p>
    <w:p w14:paraId="4F7FB940" w14:textId="77777777" w:rsidR="004B1F8F" w:rsidRPr="00085232" w:rsidRDefault="004B1F8F"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 xml:space="preserve">Resolution of fever without the use of fever-reducing medications </w:t>
      </w:r>
      <w:r w:rsidRPr="00085232">
        <w:rPr>
          <w:rFonts w:ascii="Arial" w:eastAsia="Times New Roman" w:hAnsi="Arial" w:cs="Arial"/>
          <w:b/>
          <w:bCs/>
          <w:szCs w:val="22"/>
          <w:lang w:val="en-US" w:eastAsia="en-GB"/>
        </w:rPr>
        <w:t>and</w:t>
      </w:r>
    </w:p>
    <w:p w14:paraId="71F2B67F" w14:textId="77777777" w:rsidR="004B1F8F" w:rsidRPr="00085232" w:rsidRDefault="004B1F8F"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Improve</w:t>
      </w:r>
      <w:r w:rsidR="00C838BA" w:rsidRPr="00085232">
        <w:rPr>
          <w:rFonts w:ascii="Arial" w:eastAsia="Times New Roman" w:hAnsi="Arial" w:cs="Arial"/>
          <w:szCs w:val="22"/>
          <w:lang w:val="en-US" w:eastAsia="en-GB"/>
        </w:rPr>
        <w:t>ment in respiratory symptoms (e</w:t>
      </w:r>
      <w:r w:rsidR="0042273C" w:rsidRPr="00085232">
        <w:rPr>
          <w:rFonts w:ascii="Arial" w:eastAsia="Times New Roman" w:hAnsi="Arial" w:cs="Arial"/>
          <w:szCs w:val="22"/>
          <w:lang w:val="en-US" w:eastAsia="en-GB"/>
        </w:rPr>
        <w:t>.</w:t>
      </w:r>
      <w:r w:rsidRPr="00085232">
        <w:rPr>
          <w:rFonts w:ascii="Arial" w:eastAsia="Times New Roman" w:hAnsi="Arial" w:cs="Arial"/>
          <w:szCs w:val="22"/>
          <w:lang w:val="en-US" w:eastAsia="en-GB"/>
        </w:rPr>
        <w:t xml:space="preserve">g. cough, shortness of breath), </w:t>
      </w:r>
      <w:r w:rsidRPr="00085232">
        <w:rPr>
          <w:rFonts w:ascii="Arial" w:eastAsia="Times New Roman" w:hAnsi="Arial" w:cs="Arial"/>
          <w:b/>
          <w:bCs/>
          <w:szCs w:val="22"/>
          <w:lang w:val="en-US" w:eastAsia="en-GB"/>
        </w:rPr>
        <w:t>and</w:t>
      </w:r>
    </w:p>
    <w:p w14:paraId="5481B36D" w14:textId="77777777" w:rsidR="00C82EC4" w:rsidRDefault="004B1F8F" w:rsidP="00494562">
      <w:pPr>
        <w:numPr>
          <w:ilvl w:val="1"/>
          <w:numId w:val="10"/>
        </w:num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Negative results of a COVID-19 swab (PCR test) from at least two consecutive respiratory specimens collected ≥24 hours apart (total of two negative specimens)</w:t>
      </w:r>
    </w:p>
    <w:p w14:paraId="73F5BE1A" w14:textId="77777777" w:rsidR="00C82EC4" w:rsidRDefault="00C82EC4" w:rsidP="00C82EC4">
      <w:pPr>
        <w:spacing w:before="100" w:beforeAutospacing="1" w:after="100" w:afterAutospacing="1" w:line="240" w:lineRule="auto"/>
        <w:rPr>
          <w:rFonts w:ascii="Arial" w:eastAsia="Times New Roman" w:hAnsi="Arial" w:cs="Arial"/>
          <w:szCs w:val="22"/>
          <w:lang w:val="en-US" w:eastAsia="en-GB"/>
        </w:rPr>
      </w:pPr>
    </w:p>
    <w:p w14:paraId="6FAF1FF4" w14:textId="77777777" w:rsidR="00C82EC4" w:rsidRPr="00F76CD1" w:rsidRDefault="00C82EC4" w:rsidP="00C82EC4">
      <w:pPr>
        <w:pStyle w:val="Heading1"/>
        <w:pageBreakBefore/>
        <w:rPr>
          <w:rStyle w:val="Hyperlink"/>
          <w:rFonts w:asciiTheme="minorHAnsi" w:hAnsiTheme="minorHAnsi" w:cstheme="minorHAnsi"/>
          <w:color w:val="auto"/>
          <w:sz w:val="22"/>
          <w:szCs w:val="22"/>
          <w:u w:val="none"/>
        </w:rPr>
      </w:pPr>
      <w:bookmarkStart w:id="33" w:name="_Toc55764033"/>
      <w:r w:rsidRPr="00F76CD1">
        <w:rPr>
          <w:rFonts w:asciiTheme="minorHAnsi" w:hAnsiTheme="minorHAnsi" w:cstheme="minorHAnsi"/>
          <w:sz w:val="22"/>
          <w:szCs w:val="22"/>
        </w:rPr>
        <w:lastRenderedPageBreak/>
        <w:t>References</w:t>
      </w:r>
      <w:bookmarkEnd w:id="33"/>
      <w:r w:rsidRPr="00F76CD1">
        <w:rPr>
          <w:rStyle w:val="Hyperlink"/>
          <w:rFonts w:asciiTheme="minorHAnsi" w:hAnsiTheme="minorHAnsi" w:cstheme="minorHAnsi"/>
          <w:sz w:val="22"/>
          <w:szCs w:val="22"/>
        </w:rPr>
        <w:t xml:space="preserve"> </w:t>
      </w:r>
    </w:p>
    <w:p w14:paraId="2C69D9B0" w14:textId="77777777" w:rsidR="00C82EC4" w:rsidRPr="00F76CD1" w:rsidRDefault="00C82EC4" w:rsidP="00C82EC4">
      <w:pPr>
        <w:pStyle w:val="ListParagraph"/>
        <w:numPr>
          <w:ilvl w:val="0"/>
          <w:numId w:val="39"/>
        </w:numPr>
        <w:rPr>
          <w:rFonts w:asciiTheme="minorHAnsi" w:hAnsiTheme="minorHAnsi" w:cstheme="minorHAnsi"/>
        </w:rPr>
      </w:pPr>
      <w:r w:rsidRPr="00F76CD1">
        <w:rPr>
          <w:rFonts w:asciiTheme="minorHAnsi" w:hAnsiTheme="minorHAnsi" w:cstheme="minorHAnsi"/>
          <w:sz w:val="22"/>
          <w:szCs w:val="22"/>
        </w:rPr>
        <w:t xml:space="preserve">UK Renal Registry (2020) COVID-19 surveillance report for renal centres in the UK: All regions and centres. The Renal Association, Bristol, UK.  </w:t>
      </w:r>
      <w:hyperlink r:id="rId37" w:history="1">
        <w:r w:rsidRPr="00F76CD1">
          <w:rPr>
            <w:rStyle w:val="Hyperlink"/>
            <w:rFonts w:asciiTheme="minorHAnsi" w:hAnsiTheme="minorHAnsi" w:cstheme="minorHAnsi"/>
            <w:sz w:val="22"/>
            <w:szCs w:val="22"/>
          </w:rPr>
          <w:t>https://renal.org/audit-research/publications-presentations/report/covid-19-surveillance-reports-renal-centres-uk</w:t>
        </w:r>
      </w:hyperlink>
    </w:p>
    <w:p w14:paraId="73D10D20"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Meredith et al., Rapid Implementation of SARS-CoV-2 sequencing to investigate cases of health-care associated COVID-19: a prospective genomic surveillance study, </w:t>
      </w:r>
      <w:r w:rsidRPr="00F76CD1">
        <w:rPr>
          <w:rFonts w:asciiTheme="minorHAnsi" w:hAnsiTheme="minorHAnsi" w:cstheme="minorHAnsi"/>
          <w:i/>
          <w:sz w:val="22"/>
          <w:szCs w:val="22"/>
        </w:rPr>
        <w:t>The Lancet Infectious Diseases</w:t>
      </w:r>
      <w:r w:rsidRPr="00F76CD1">
        <w:rPr>
          <w:rFonts w:asciiTheme="minorHAnsi" w:hAnsiTheme="minorHAnsi" w:cstheme="minorHAnsi"/>
          <w:sz w:val="22"/>
          <w:szCs w:val="22"/>
        </w:rPr>
        <w:t xml:space="preserve">, July 14, 2020 </w:t>
      </w:r>
      <w:hyperlink r:id="rId38" w:anchor="sec1" w:history="1">
        <w:r w:rsidRPr="00F76CD1">
          <w:rPr>
            <w:rStyle w:val="Hyperlink"/>
            <w:rFonts w:asciiTheme="minorHAnsi" w:hAnsiTheme="minorHAnsi" w:cstheme="minorHAnsi"/>
            <w:sz w:val="22"/>
            <w:szCs w:val="22"/>
          </w:rPr>
          <w:t>https://www.thelancet.com/journals/laninf/article/PIIS1473-3099(20)30562-4/fulltext#sec1</w:t>
        </w:r>
      </w:hyperlink>
    </w:p>
    <w:p w14:paraId="35F17CD0" w14:textId="77777777" w:rsidR="00C82EC4" w:rsidRPr="00F76CD1" w:rsidRDefault="00C82EC4" w:rsidP="00C82EC4">
      <w:pPr>
        <w:pStyle w:val="ListParagraph"/>
        <w:numPr>
          <w:ilvl w:val="0"/>
          <w:numId w:val="39"/>
        </w:numPr>
        <w:rPr>
          <w:rStyle w:val="Hyperlink"/>
          <w:rFonts w:asciiTheme="minorHAnsi" w:hAnsiTheme="minorHAnsi" w:cstheme="minorHAnsi"/>
          <w:color w:val="auto"/>
          <w:u w:val="none"/>
        </w:rPr>
      </w:pPr>
      <w:r w:rsidRPr="00F76CD1">
        <w:rPr>
          <w:rFonts w:asciiTheme="minorHAnsi" w:hAnsiTheme="minorHAnsi" w:cstheme="minorHAnsi"/>
          <w:sz w:val="22"/>
          <w:szCs w:val="22"/>
        </w:rPr>
        <w:t>Corbett et al., Epidemiology of COVID-19 in an Urban Dialysis Center, JASN, August 2020</w:t>
      </w:r>
      <w:r w:rsidRPr="00F76CD1">
        <w:rPr>
          <w:rFonts w:asciiTheme="minorHAnsi" w:hAnsiTheme="minorHAnsi" w:cstheme="minorHAnsi"/>
        </w:rPr>
        <w:t xml:space="preserve"> </w:t>
      </w:r>
      <w:hyperlink r:id="rId39" w:history="1">
        <w:r w:rsidRPr="00F76CD1">
          <w:rPr>
            <w:rStyle w:val="Hyperlink"/>
            <w:rFonts w:asciiTheme="minorHAnsi" w:hAnsiTheme="minorHAnsi" w:cstheme="minorHAnsi"/>
            <w:sz w:val="22"/>
            <w:szCs w:val="22"/>
          </w:rPr>
          <w:t>https://jasn.asnjournals.org/content/31/8/1815/tab-article-info</w:t>
        </w:r>
      </w:hyperlink>
    </w:p>
    <w:p w14:paraId="0C4DF887" w14:textId="77777777" w:rsidR="00C82EC4" w:rsidRPr="00F76CD1" w:rsidRDefault="00C82EC4" w:rsidP="00C82EC4">
      <w:pPr>
        <w:pStyle w:val="ListParagraph"/>
        <w:numPr>
          <w:ilvl w:val="0"/>
          <w:numId w:val="39"/>
        </w:numPr>
        <w:rPr>
          <w:rStyle w:val="Hyperlink"/>
          <w:rFonts w:asciiTheme="minorHAnsi" w:hAnsiTheme="minorHAnsi" w:cstheme="minorHAnsi"/>
          <w:sz w:val="22"/>
          <w:szCs w:val="22"/>
        </w:rPr>
      </w:pPr>
      <w:r w:rsidRPr="00F76CD1">
        <w:rPr>
          <w:rStyle w:val="Hyperlink"/>
          <w:rFonts w:asciiTheme="minorHAnsi" w:hAnsiTheme="minorHAnsi" w:cstheme="minorHAnsi"/>
          <w:color w:val="auto"/>
          <w:sz w:val="22"/>
          <w:szCs w:val="22"/>
          <w:u w:val="none"/>
        </w:rPr>
        <w:t>Gray et al.,</w:t>
      </w:r>
      <w:r w:rsidRPr="00F76CD1">
        <w:rPr>
          <w:rFonts w:asciiTheme="minorHAnsi" w:hAnsiTheme="minorHAnsi" w:cstheme="minorHAnsi"/>
          <w:sz w:val="22"/>
          <w:szCs w:val="22"/>
        </w:rPr>
        <w:t xml:space="preserve"> Increased Risk of COVID-19 in Haemodialysis Healthcare Workers in a Tertiary Centre in the North West of England, Journal of Hospital Infection, August 2020 </w:t>
      </w:r>
      <w:hyperlink r:id="rId40" w:history="1">
        <w:r w:rsidRPr="00F76CD1">
          <w:rPr>
            <w:rStyle w:val="Hyperlink"/>
            <w:rFonts w:asciiTheme="minorHAnsi" w:hAnsiTheme="minorHAnsi" w:cstheme="minorHAnsi"/>
            <w:sz w:val="22"/>
            <w:szCs w:val="22"/>
          </w:rPr>
          <w:t>https://www.journalofhospitalinfection.com/article/S0195-6701(20)30361-3/fulltext</w:t>
        </w:r>
      </w:hyperlink>
    </w:p>
    <w:p w14:paraId="26441907" w14:textId="77777777" w:rsidR="00C82EC4" w:rsidRPr="00F76CD1" w:rsidRDefault="00C82EC4" w:rsidP="00C82EC4">
      <w:pPr>
        <w:pStyle w:val="ListParagraph"/>
        <w:numPr>
          <w:ilvl w:val="0"/>
          <w:numId w:val="39"/>
        </w:numPr>
        <w:rPr>
          <w:rStyle w:val="Hyperlink"/>
          <w:rFonts w:asciiTheme="minorHAnsi" w:hAnsiTheme="minorHAnsi" w:cstheme="minorHAnsi"/>
          <w:sz w:val="22"/>
          <w:szCs w:val="22"/>
        </w:rPr>
      </w:pPr>
      <w:r w:rsidRPr="00F76CD1">
        <w:rPr>
          <w:rFonts w:asciiTheme="minorHAnsi" w:hAnsiTheme="minorHAnsi" w:cstheme="minorHAnsi"/>
          <w:sz w:val="22"/>
          <w:szCs w:val="22"/>
        </w:rPr>
        <w:t xml:space="preserve">UK government guidance on shielding  </w:t>
      </w:r>
      <w:hyperlink r:id="rId41" w:history="1">
        <w:r w:rsidRPr="00F76CD1">
          <w:rPr>
            <w:rStyle w:val="Hyperlink"/>
            <w:rFonts w:asciiTheme="minorHAnsi" w:hAnsiTheme="minorHAnsi" w:cstheme="minorHAnsi"/>
            <w:sz w:val="22"/>
            <w:szCs w:val="22"/>
          </w:rPr>
          <w:t>https://www.gov.uk/government/publications/guidance-on-shielding-and-protecting-extremely-vulnerable-persons-from-covid-19</w:t>
        </w:r>
      </w:hyperlink>
    </w:p>
    <w:p w14:paraId="1D80EE0C" w14:textId="77777777" w:rsidR="00C82EC4" w:rsidRPr="00F76CD1" w:rsidRDefault="00C82EC4" w:rsidP="00C82EC4">
      <w:pPr>
        <w:pStyle w:val="ListParagraph"/>
        <w:numPr>
          <w:ilvl w:val="0"/>
          <w:numId w:val="39"/>
        </w:numPr>
        <w:rPr>
          <w:rFonts w:asciiTheme="minorHAnsi" w:hAnsiTheme="minorHAnsi" w:cstheme="minorHAnsi"/>
        </w:rPr>
      </w:pPr>
      <w:r w:rsidRPr="00F76CD1">
        <w:rPr>
          <w:rFonts w:asciiTheme="minorHAnsi" w:hAnsiTheme="minorHAnsi" w:cstheme="minorHAnsi"/>
          <w:sz w:val="22"/>
          <w:szCs w:val="22"/>
        </w:rPr>
        <w:t xml:space="preserve">UK government advice on self-isolation </w:t>
      </w:r>
      <w:hyperlink r:id="rId42" w:history="1">
        <w:r w:rsidRPr="00F76CD1">
          <w:rPr>
            <w:rStyle w:val="Hyperlink"/>
            <w:rFonts w:asciiTheme="minorHAnsi" w:hAnsiTheme="minorHAnsi" w:cstheme="minorHAnsi"/>
            <w:sz w:val="22"/>
            <w:szCs w:val="22"/>
          </w:rPr>
          <w:t>https://www.gov.uk/government/publications/covid-19-stay-at-home-guidance/stay-at-home-guidance-for-households-with-possible-coronavirus-covid-19-infection</w:t>
        </w:r>
      </w:hyperlink>
    </w:p>
    <w:p w14:paraId="7639074A" w14:textId="77777777" w:rsidR="00C82EC4" w:rsidRPr="00F76CD1" w:rsidRDefault="00C82EC4" w:rsidP="00C82EC4">
      <w:pPr>
        <w:pStyle w:val="ListParagraph"/>
        <w:numPr>
          <w:ilvl w:val="0"/>
          <w:numId w:val="39"/>
        </w:numPr>
        <w:rPr>
          <w:rFonts w:asciiTheme="minorHAnsi" w:hAnsiTheme="minorHAnsi" w:cstheme="minorHAnsi"/>
        </w:rPr>
      </w:pPr>
      <w:r w:rsidRPr="00F76CD1">
        <w:rPr>
          <w:rFonts w:asciiTheme="minorHAnsi" w:hAnsiTheme="minorHAnsi" w:cstheme="minorHAnsi"/>
          <w:sz w:val="22"/>
          <w:szCs w:val="22"/>
        </w:rPr>
        <w:t xml:space="preserve">Public Health England COVID-19: Guidance for the remobilisation of services within health and care settings – Infection prevention and control recommendations, </w:t>
      </w:r>
      <w:hyperlink r:id="rId43" w:history="1">
        <w:r w:rsidRPr="00F76CD1">
          <w:rPr>
            <w:rStyle w:val="Hyperlink"/>
            <w:rFonts w:asciiTheme="minorHAnsi" w:hAnsiTheme="minorHAnsi" w:cstheme="minorHAnsi"/>
            <w:sz w:val="22"/>
            <w:szCs w:val="22"/>
          </w:rPr>
          <w:t>https://assets.publishing.service.gov.uk/government/uploads/system/uploads/attachment_data/file/910885/COVID-19_Infection_prevention_and_control_guidance_FINAL_PDF_20082020.pdf</w:t>
        </w:r>
      </w:hyperlink>
    </w:p>
    <w:p w14:paraId="04D9A649"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Basile et al., Recommendations for the prevention, mitigation and containment of emerging SARS-CoV-2 (COVID-19) pandemic in haemodialysis centres, </w:t>
      </w:r>
      <w:r w:rsidRPr="00F76CD1">
        <w:rPr>
          <w:rFonts w:asciiTheme="minorHAnsi" w:hAnsiTheme="minorHAnsi" w:cstheme="minorHAnsi"/>
          <w:i/>
          <w:sz w:val="22"/>
          <w:szCs w:val="22"/>
        </w:rPr>
        <w:t xml:space="preserve">Nephrology, Dialysis, Transplant, </w:t>
      </w:r>
      <w:r w:rsidRPr="00F76CD1">
        <w:rPr>
          <w:rFonts w:asciiTheme="minorHAnsi" w:hAnsiTheme="minorHAnsi" w:cstheme="minorHAnsi"/>
          <w:sz w:val="22"/>
          <w:szCs w:val="22"/>
        </w:rPr>
        <w:t xml:space="preserve">35:737-741, 2020 </w:t>
      </w:r>
      <w:hyperlink r:id="rId44" w:history="1">
        <w:r w:rsidRPr="00F76CD1">
          <w:rPr>
            <w:rStyle w:val="Hyperlink"/>
            <w:rFonts w:asciiTheme="minorHAnsi" w:hAnsiTheme="minorHAnsi" w:cstheme="minorHAnsi"/>
            <w:sz w:val="22"/>
            <w:szCs w:val="22"/>
          </w:rPr>
          <w:t>https://academic.oup.com/ndt/article/35/5/737/5810637?searchresult=1</w:t>
        </w:r>
      </w:hyperlink>
    </w:p>
    <w:p w14:paraId="2CCCF080"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Centers for Disease Control and Prevention COVID-19 guidance for outpatient haemodialysis facilities </w:t>
      </w:r>
      <w:hyperlink r:id="rId45" w:history="1">
        <w:r w:rsidRPr="00F76CD1">
          <w:rPr>
            <w:rStyle w:val="Hyperlink"/>
            <w:rFonts w:asciiTheme="minorHAnsi" w:hAnsiTheme="minorHAnsi" w:cstheme="minorHAnsi"/>
            <w:sz w:val="22"/>
            <w:szCs w:val="22"/>
          </w:rPr>
          <w:t>https://www.cdc.gov/coronavirus/2019-ncov/hcp/dialysis.html?CDC_AA_refVal=https%3A%2F%2Fwww.cdc.gov%2Fcoronavirus%2F2019-ncov%2Fhealthcare-facilities%2Fdialysis.html</w:t>
        </w:r>
      </w:hyperlink>
    </w:p>
    <w:p w14:paraId="4D3317E5" w14:textId="77777777" w:rsidR="00C82EC4" w:rsidRPr="00F76CD1" w:rsidRDefault="00C82EC4" w:rsidP="00C82EC4">
      <w:pPr>
        <w:pStyle w:val="ListParagraph"/>
        <w:numPr>
          <w:ilvl w:val="0"/>
          <w:numId w:val="39"/>
        </w:numPr>
        <w:rPr>
          <w:rStyle w:val="Hyperlink"/>
          <w:rFonts w:asciiTheme="minorHAnsi" w:hAnsiTheme="minorHAnsi" w:cstheme="minorHAnsi"/>
          <w:color w:val="auto"/>
          <w:u w:val="none"/>
        </w:rPr>
      </w:pPr>
      <w:r w:rsidRPr="00F76CD1">
        <w:rPr>
          <w:rFonts w:asciiTheme="minorHAnsi" w:hAnsiTheme="minorHAnsi" w:cstheme="minorHAnsi"/>
          <w:sz w:val="22"/>
          <w:szCs w:val="22"/>
        </w:rPr>
        <w:t xml:space="preserve">RA/BRS statement on PPE during CPR </w:t>
      </w:r>
      <w:hyperlink r:id="rId46" w:history="1">
        <w:r w:rsidRPr="00F76CD1">
          <w:rPr>
            <w:rStyle w:val="Hyperlink"/>
            <w:rFonts w:asciiTheme="minorHAnsi" w:hAnsiTheme="minorHAnsi" w:cstheme="minorHAnsi"/>
            <w:sz w:val="22"/>
            <w:szCs w:val="22"/>
          </w:rPr>
          <w:t>https://renal.org/wp-content/uploads/2020/05/Resus-in-HD-PPE-May-2020.pdf</w:t>
        </w:r>
      </w:hyperlink>
    </w:p>
    <w:p w14:paraId="3C288B47" w14:textId="77777777" w:rsidR="00C82EC4" w:rsidRPr="00F76CD1" w:rsidRDefault="00C82EC4" w:rsidP="00C82EC4">
      <w:pPr>
        <w:pStyle w:val="ListParagraph"/>
        <w:numPr>
          <w:ilvl w:val="0"/>
          <w:numId w:val="39"/>
        </w:numPr>
        <w:rPr>
          <w:rStyle w:val="Hyperlink"/>
          <w:rFonts w:asciiTheme="minorHAnsi" w:hAnsiTheme="minorHAnsi" w:cstheme="minorHAnsi"/>
          <w:sz w:val="22"/>
          <w:szCs w:val="22"/>
        </w:rPr>
      </w:pPr>
      <w:r w:rsidRPr="00F76CD1">
        <w:rPr>
          <w:rStyle w:val="Hyperlink"/>
          <w:rFonts w:asciiTheme="minorHAnsi" w:hAnsiTheme="minorHAnsi" w:cstheme="minorHAnsi"/>
          <w:color w:val="auto"/>
          <w:sz w:val="22"/>
          <w:szCs w:val="22"/>
          <w:u w:val="none"/>
        </w:rPr>
        <w:t xml:space="preserve">Resuscitation Council statement on PPE during CPR </w:t>
      </w:r>
      <w:hyperlink r:id="rId47" w:history="1">
        <w:r w:rsidRPr="00F76CD1">
          <w:rPr>
            <w:rStyle w:val="Hyperlink"/>
            <w:rFonts w:asciiTheme="minorHAnsi" w:hAnsiTheme="minorHAnsi" w:cstheme="minorHAnsi"/>
            <w:sz w:val="22"/>
            <w:szCs w:val="22"/>
          </w:rPr>
          <w:t>https://www.resus.org.uk/media/statements/resuscitation-council-uk-statements-on-covid-19-coronavirus-cpr-and-resuscitation/statement-on-phe-ppe-guidance/</w:t>
        </w:r>
      </w:hyperlink>
    </w:p>
    <w:p w14:paraId="7A73E986" w14:textId="77777777" w:rsidR="00C82EC4" w:rsidRPr="00F76CD1" w:rsidRDefault="00C82EC4" w:rsidP="00C82EC4">
      <w:pPr>
        <w:pStyle w:val="ListParagraph"/>
        <w:numPr>
          <w:ilvl w:val="0"/>
          <w:numId w:val="39"/>
        </w:numPr>
        <w:rPr>
          <w:rFonts w:asciiTheme="minorHAnsi" w:hAnsiTheme="minorHAnsi" w:cstheme="minorHAnsi"/>
        </w:rPr>
      </w:pPr>
      <w:r w:rsidRPr="00F76CD1">
        <w:rPr>
          <w:rFonts w:asciiTheme="minorHAnsi" w:hAnsiTheme="minorHAnsi" w:cstheme="minorHAnsi"/>
          <w:sz w:val="22"/>
          <w:szCs w:val="22"/>
        </w:rPr>
        <w:t>Personal communication from the Pan-London renal group.</w:t>
      </w:r>
    </w:p>
    <w:p w14:paraId="4BD2A580" w14:textId="77777777" w:rsidR="00C82EC4" w:rsidRPr="00F76CD1" w:rsidRDefault="00C82EC4" w:rsidP="00C82EC4">
      <w:pPr>
        <w:pStyle w:val="ListParagraph"/>
        <w:numPr>
          <w:ilvl w:val="0"/>
          <w:numId w:val="39"/>
        </w:numPr>
        <w:rPr>
          <w:rStyle w:val="Hyperlink"/>
          <w:rFonts w:asciiTheme="minorHAnsi" w:hAnsiTheme="minorHAnsi" w:cstheme="minorHAnsi"/>
        </w:rPr>
      </w:pPr>
      <w:r w:rsidRPr="00F76CD1">
        <w:rPr>
          <w:rStyle w:val="Hyperlink"/>
          <w:rFonts w:asciiTheme="minorHAnsi" w:hAnsiTheme="minorHAnsi" w:cstheme="minorHAnsi"/>
          <w:color w:val="auto"/>
          <w:sz w:val="22"/>
          <w:szCs w:val="22"/>
          <w:u w:val="none"/>
        </w:rPr>
        <w:t xml:space="preserve">Ward et al., Antibody prevalence of SARS-CoV-2 in England following first peak of the pandemic: REACT2 study in 100,000 adults, preprint 2020 </w:t>
      </w:r>
      <w:hyperlink r:id="rId48" w:history="1">
        <w:r w:rsidRPr="00F76CD1">
          <w:rPr>
            <w:rStyle w:val="Hyperlink"/>
            <w:rFonts w:asciiTheme="minorHAnsi" w:hAnsiTheme="minorHAnsi" w:cstheme="minorHAnsi"/>
            <w:sz w:val="22"/>
            <w:szCs w:val="22"/>
          </w:rPr>
          <w:t>https://www.medrxiv.org/content/10.1101/2020.08.12.20173690v2.full.pdf+html</w:t>
        </w:r>
      </w:hyperlink>
    </w:p>
    <w:p w14:paraId="6B240806" w14:textId="77777777" w:rsidR="00C82EC4" w:rsidRPr="00F76CD1" w:rsidRDefault="00C82EC4" w:rsidP="00C82EC4">
      <w:pPr>
        <w:pStyle w:val="ListParagraph"/>
        <w:numPr>
          <w:ilvl w:val="0"/>
          <w:numId w:val="39"/>
        </w:numPr>
        <w:rPr>
          <w:rFonts w:asciiTheme="minorHAnsi" w:hAnsiTheme="minorHAnsi" w:cstheme="minorHAnsi"/>
        </w:rPr>
      </w:pPr>
      <w:r w:rsidRPr="00F76CD1">
        <w:rPr>
          <w:rStyle w:val="Hyperlink"/>
          <w:rFonts w:asciiTheme="minorHAnsi" w:hAnsiTheme="minorHAnsi" w:cstheme="minorHAnsi"/>
          <w:color w:val="auto"/>
          <w:sz w:val="22"/>
          <w:szCs w:val="22"/>
          <w:u w:val="none"/>
        </w:rPr>
        <w:t xml:space="preserve">Medjeral-Thomas et al., Cohort Study of Outpatient Hemodialysis Management Strategies for COVID-19 in North-West London, Kidney International Reports, August 2020 </w:t>
      </w:r>
      <w:hyperlink r:id="rId49" w:history="1">
        <w:r w:rsidRPr="00F76CD1">
          <w:rPr>
            <w:rStyle w:val="Hyperlink"/>
            <w:rFonts w:asciiTheme="minorHAnsi" w:hAnsiTheme="minorHAnsi" w:cstheme="minorHAnsi"/>
            <w:sz w:val="22"/>
            <w:szCs w:val="22"/>
          </w:rPr>
          <w:t>https://www.kireports.org/article/S2468-0249(20)31501-1/fulltext</w:t>
        </w:r>
      </w:hyperlink>
    </w:p>
    <w:p w14:paraId="6054B6EE" w14:textId="77777777" w:rsidR="00C82EC4" w:rsidRPr="00F76CD1" w:rsidRDefault="00C82EC4" w:rsidP="00C82EC4">
      <w:pPr>
        <w:pStyle w:val="ListParagraph"/>
        <w:numPr>
          <w:ilvl w:val="0"/>
          <w:numId w:val="39"/>
        </w:numPr>
        <w:rPr>
          <w:rFonts w:asciiTheme="minorHAnsi" w:hAnsiTheme="minorHAnsi" w:cstheme="minorHAnsi"/>
          <w:color w:val="0000FF"/>
          <w:sz w:val="22"/>
          <w:szCs w:val="22"/>
          <w:u w:val="single"/>
        </w:rPr>
      </w:pPr>
      <w:r w:rsidRPr="00F76CD1">
        <w:rPr>
          <w:rFonts w:asciiTheme="minorHAnsi" w:hAnsiTheme="minorHAnsi" w:cstheme="minorHAnsi"/>
          <w:sz w:val="22"/>
          <w:szCs w:val="22"/>
        </w:rPr>
        <w:t xml:space="preserve">British Renal Society statement on the use of masks for all dialysis patients  </w:t>
      </w:r>
      <w:hyperlink r:id="rId50" w:history="1">
        <w:r w:rsidRPr="00F76CD1">
          <w:rPr>
            <w:rStyle w:val="Hyperlink"/>
            <w:rFonts w:asciiTheme="minorHAnsi" w:hAnsiTheme="minorHAnsi" w:cstheme="minorHAnsi"/>
            <w:sz w:val="22"/>
            <w:szCs w:val="22"/>
          </w:rPr>
          <w:t>https://britishrenal.org/ppe-and-use-of-masks-by-dialysis-patients/</w:t>
        </w:r>
      </w:hyperlink>
    </w:p>
    <w:p w14:paraId="2CFA9FE7" w14:textId="77777777" w:rsidR="00C82EC4" w:rsidRPr="00F76CD1" w:rsidRDefault="00C82EC4" w:rsidP="00C82EC4">
      <w:pPr>
        <w:pStyle w:val="ListParagraph"/>
        <w:numPr>
          <w:ilvl w:val="0"/>
          <w:numId w:val="39"/>
        </w:numPr>
        <w:rPr>
          <w:rFonts w:asciiTheme="minorHAnsi" w:hAnsiTheme="minorHAnsi" w:cstheme="minorHAnsi"/>
        </w:rPr>
      </w:pPr>
      <w:r w:rsidRPr="00F76CD1">
        <w:rPr>
          <w:rFonts w:asciiTheme="minorHAnsi" w:hAnsiTheme="minorHAnsi" w:cstheme="minorHAnsi"/>
          <w:sz w:val="22"/>
          <w:szCs w:val="22"/>
        </w:rPr>
        <w:t xml:space="preserve">Kidney Care UK advice on use of face masks for patients receiving  haemodialysis </w:t>
      </w:r>
      <w:hyperlink r:id="rId51" w:anchor="dialysis" w:history="1">
        <w:r w:rsidRPr="00F76CD1">
          <w:rPr>
            <w:rStyle w:val="Hyperlink"/>
            <w:rFonts w:asciiTheme="minorHAnsi" w:hAnsiTheme="minorHAnsi" w:cstheme="minorHAnsi"/>
            <w:sz w:val="22"/>
            <w:szCs w:val="22"/>
          </w:rPr>
          <w:t>https://www.kidneycareuk.org/news-and-campaigns/coronavirus-advice/#dialysis</w:t>
        </w:r>
      </w:hyperlink>
    </w:p>
    <w:p w14:paraId="25D539C9"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Public Health England guidance on COVID-19 infection control </w:t>
      </w:r>
      <w:hyperlink r:id="rId52" w:history="1">
        <w:r w:rsidRPr="00F76CD1">
          <w:rPr>
            <w:rStyle w:val="Hyperlink"/>
            <w:rFonts w:asciiTheme="minorHAnsi" w:hAnsiTheme="minorHAnsi" w:cstheme="minorHAnsi"/>
            <w:sz w:val="22"/>
            <w:szCs w:val="22"/>
          </w:rPr>
          <w:t>https://assets.publishing.service.gov.uk/government/uploads/system/uploads/attachment_data/file/886668/COVID-19_Infection_prevention_and_control_guidance_complete.pdf</w:t>
        </w:r>
      </w:hyperlink>
    </w:p>
    <w:p w14:paraId="001697D5"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lastRenderedPageBreak/>
        <w:t xml:space="preserve">Kliger et al, Managing the COVID-19 pandemic: international comparisons in dialysis patients, Kidney International (2020). </w:t>
      </w:r>
      <w:hyperlink r:id="rId53" w:history="1">
        <w:r w:rsidRPr="00F76CD1">
          <w:rPr>
            <w:rStyle w:val="Hyperlink"/>
            <w:rFonts w:asciiTheme="minorHAnsi" w:hAnsiTheme="minorHAnsi" w:cstheme="minorHAnsi"/>
            <w:sz w:val="22"/>
            <w:szCs w:val="22"/>
          </w:rPr>
          <w:t>https://www.kidney-international.org/article/S0085-2538(20)30396-3/fulltext?dgcid=raven_jbs_aip_email</w:t>
        </w:r>
      </w:hyperlink>
    </w:p>
    <w:p w14:paraId="7DCB889D" w14:textId="3CF85CE3" w:rsidR="00C82EC4" w:rsidRDefault="00C82EC4" w:rsidP="00F76CD1">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Rincon et al., The Keys to control a COVID-19 outbreak in a haemodialysis unit, </w:t>
      </w:r>
      <w:r w:rsidRPr="00F76CD1">
        <w:rPr>
          <w:rFonts w:asciiTheme="minorHAnsi" w:hAnsiTheme="minorHAnsi" w:cstheme="minorHAnsi"/>
          <w:i/>
          <w:sz w:val="22"/>
          <w:szCs w:val="22"/>
        </w:rPr>
        <w:t>Clinical Kidney Journal</w:t>
      </w:r>
      <w:r w:rsidRPr="00F76CD1">
        <w:rPr>
          <w:rFonts w:asciiTheme="minorHAnsi" w:hAnsiTheme="minorHAnsi" w:cstheme="minorHAnsi"/>
          <w:sz w:val="22"/>
          <w:szCs w:val="22"/>
        </w:rPr>
        <w:t>, August 2020</w:t>
      </w:r>
      <w:r w:rsidR="00F76CD1">
        <w:rPr>
          <w:rFonts w:asciiTheme="minorHAnsi" w:hAnsiTheme="minorHAnsi" w:cstheme="minorHAnsi"/>
          <w:sz w:val="22"/>
          <w:szCs w:val="22"/>
        </w:rPr>
        <w:t xml:space="preserve">  </w:t>
      </w:r>
      <w:hyperlink r:id="rId54" w:history="1">
        <w:r w:rsidR="00F76CD1" w:rsidRPr="00C0712E">
          <w:rPr>
            <w:rStyle w:val="Hyperlink"/>
            <w:rFonts w:asciiTheme="minorHAnsi" w:hAnsiTheme="minorHAnsi" w:cstheme="minorHAnsi"/>
            <w:sz w:val="22"/>
            <w:szCs w:val="22"/>
          </w:rPr>
          <w:t>https://academic.oup.com/ckj/article/13/4/542/5870986</w:t>
        </w:r>
      </w:hyperlink>
    </w:p>
    <w:p w14:paraId="0444DEC2"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Public Health England guidance on contacts </w:t>
      </w:r>
      <w:hyperlink r:id="rId55" w:history="1">
        <w:r w:rsidRPr="00F76CD1">
          <w:rPr>
            <w:rStyle w:val="Hyperlink"/>
            <w:rFonts w:asciiTheme="minorHAnsi" w:hAnsiTheme="minorHAnsi" w:cstheme="minorHAnsi"/>
            <w:sz w:val="22"/>
            <w:szCs w:val="22"/>
          </w:rPr>
          <w:t>https://www.gov.uk/government/publications/guidance-for-contacts-of-people-with-possible-or-confirmed-coronavirus-covid-19-infection-who-do-not-live-with-the-person/guidance-for-contacts-of-people-with-possible-or-confirmed-coronavirus-covid-19-infection-who-do-not-live-with-the-person</w:t>
        </w:r>
      </w:hyperlink>
    </w:p>
    <w:p w14:paraId="612272FE"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Government guidance on stepdown of infection control precautions within hospitals </w:t>
      </w:r>
      <w:hyperlink r:id="rId56" w:history="1">
        <w:r w:rsidRPr="00F76CD1">
          <w:rPr>
            <w:rStyle w:val="Hyperlink"/>
            <w:rFonts w:asciiTheme="minorHAnsi" w:hAnsiTheme="minorHAnsi" w:cstheme="minorHAnsi"/>
            <w:sz w:val="22"/>
            <w:szCs w:val="22"/>
          </w:rPr>
          <w:t>https://www.gov.uk/government/publications/covid-19-guidance-for-stepdown-of-infection-control-precautions-within-hospitals-and-discharging-covid-19-patients-from-hospital-to-home-settings/guidance-for-stepdown-of-infection-control-precautions-and-discharging-covid-19-patients</w:t>
        </w:r>
      </w:hyperlink>
      <w:r w:rsidRPr="00F76CD1">
        <w:rPr>
          <w:rFonts w:asciiTheme="minorHAnsi" w:hAnsiTheme="minorHAnsi" w:cstheme="minorHAnsi"/>
          <w:sz w:val="22"/>
          <w:szCs w:val="22"/>
        </w:rPr>
        <w:t xml:space="preserve"> </w:t>
      </w:r>
    </w:p>
    <w:p w14:paraId="01A27529"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Royal College of Pathologists guidance on de-isolation </w:t>
      </w:r>
      <w:hyperlink r:id="rId57" w:history="1">
        <w:r w:rsidRPr="00F76CD1">
          <w:rPr>
            <w:rStyle w:val="Hyperlink"/>
            <w:rFonts w:asciiTheme="minorHAnsi" w:hAnsiTheme="minorHAnsi" w:cstheme="minorHAnsi"/>
            <w:sz w:val="22"/>
            <w:szCs w:val="22"/>
          </w:rPr>
          <w:t>https://www.rcpath.org/uploads/assets/17e1995f-d42c-4ebe-ad3b3dde90744ff1/1487b00c-23b3-4a51-a4b46394eaff3903/G218-2-Guidance-on-the-de-isolation-and-discharge-of-COVID-19-patients.pdf</w:t>
        </w:r>
      </w:hyperlink>
      <w:r w:rsidRPr="00F76CD1">
        <w:rPr>
          <w:rFonts w:asciiTheme="minorHAnsi" w:hAnsiTheme="minorHAnsi" w:cstheme="minorHAnsi"/>
          <w:sz w:val="22"/>
          <w:szCs w:val="22"/>
        </w:rPr>
        <w:t xml:space="preserve">  </w:t>
      </w:r>
    </w:p>
    <w:p w14:paraId="5075552C"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ECDC guidance on de-isolation </w:t>
      </w:r>
      <w:hyperlink r:id="rId58" w:history="1">
        <w:r w:rsidRPr="00F76CD1">
          <w:rPr>
            <w:rStyle w:val="Hyperlink"/>
            <w:rFonts w:asciiTheme="minorHAnsi" w:hAnsiTheme="minorHAnsi" w:cstheme="minorHAnsi"/>
            <w:sz w:val="22"/>
            <w:szCs w:val="22"/>
          </w:rPr>
          <w:t>https://www.ecdc.europa.eu/sites/default/files/documents/covid-19-guidance-discharge-and-ending-isolation-first%20update.pdf</w:t>
        </w:r>
      </w:hyperlink>
    </w:p>
    <w:p w14:paraId="40516A6D"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 xml:space="preserve">CDC guidance on de-isolation </w:t>
      </w:r>
      <w:hyperlink r:id="rId59" w:history="1">
        <w:r w:rsidRPr="00F76CD1">
          <w:rPr>
            <w:rStyle w:val="Hyperlink"/>
            <w:rFonts w:asciiTheme="minorHAnsi" w:hAnsiTheme="minorHAnsi" w:cstheme="minorHAnsi"/>
            <w:sz w:val="22"/>
            <w:szCs w:val="22"/>
          </w:rPr>
          <w:t>https://www.cdc.gov/coronavirus/2019-ncov/hcp/disposition-hospitalized-patients.html</w:t>
        </w:r>
      </w:hyperlink>
    </w:p>
    <w:p w14:paraId="0E6CBD0E" w14:textId="77777777" w:rsidR="00C82EC4" w:rsidRPr="00F76CD1" w:rsidRDefault="00C82EC4" w:rsidP="00C82EC4">
      <w:pPr>
        <w:pStyle w:val="ListParagraph"/>
        <w:numPr>
          <w:ilvl w:val="0"/>
          <w:numId w:val="39"/>
        </w:numPr>
        <w:rPr>
          <w:rFonts w:asciiTheme="minorHAnsi" w:hAnsiTheme="minorHAnsi" w:cstheme="minorHAnsi"/>
          <w:sz w:val="22"/>
          <w:szCs w:val="22"/>
        </w:rPr>
      </w:pPr>
      <w:r w:rsidRPr="00F76CD1">
        <w:rPr>
          <w:rFonts w:asciiTheme="minorHAnsi" w:hAnsiTheme="minorHAnsi" w:cstheme="minorHAnsi"/>
          <w:sz w:val="22"/>
          <w:szCs w:val="22"/>
        </w:rPr>
        <w:t>Dudreuilh et al, De-isolation of COVID-19–positive haemodialysis patients in the outpatient setting: a single-center experience.  Letter to the editor, Kidney International (2020</w:t>
      </w:r>
      <w:r w:rsidRPr="00F76CD1">
        <w:rPr>
          <w:rFonts w:asciiTheme="minorHAnsi" w:hAnsiTheme="minorHAnsi" w:cstheme="minorHAnsi"/>
          <w:sz w:val="22"/>
          <w:szCs w:val="22"/>
          <w:lang w:val="en"/>
        </w:rPr>
        <w:t xml:space="preserve">) </w:t>
      </w:r>
      <w:hyperlink r:id="rId60" w:history="1">
        <w:r w:rsidRPr="00F76CD1">
          <w:rPr>
            <w:rStyle w:val="Hyperlink"/>
            <w:rFonts w:asciiTheme="minorHAnsi" w:hAnsiTheme="minorHAnsi" w:cstheme="minorHAnsi"/>
            <w:sz w:val="22"/>
            <w:szCs w:val="22"/>
            <w:lang w:eastAsia="en-US"/>
          </w:rPr>
          <w:t>https://www.kidney-international.org/article/S0085-2538(20)30437-3/fulltext</w:t>
        </w:r>
      </w:hyperlink>
    </w:p>
    <w:p w14:paraId="7C9D734F" w14:textId="77777777" w:rsidR="00C82EC4" w:rsidRPr="00F76CD1" w:rsidRDefault="00C82EC4" w:rsidP="00C82EC4">
      <w:pPr>
        <w:pStyle w:val="ListParagraph"/>
        <w:numPr>
          <w:ilvl w:val="0"/>
          <w:numId w:val="39"/>
        </w:numPr>
        <w:rPr>
          <w:rStyle w:val="Hyperlink"/>
          <w:rFonts w:asciiTheme="minorHAnsi" w:hAnsiTheme="minorHAnsi" w:cstheme="minorHAnsi"/>
          <w:color w:val="auto"/>
          <w:u w:val="none"/>
        </w:rPr>
      </w:pPr>
      <w:r w:rsidRPr="00F76CD1">
        <w:rPr>
          <w:rFonts w:asciiTheme="minorHAnsi" w:hAnsiTheme="minorHAnsi" w:cstheme="minorHAnsi"/>
          <w:sz w:val="22"/>
          <w:szCs w:val="22"/>
        </w:rPr>
        <w:t xml:space="preserve">Roper et al, Delivering Dialysis During the COVID-19 Outbreak: Strategies and Outcomes.  Kidney International, May 2020. </w:t>
      </w:r>
      <w:hyperlink r:id="rId61" w:history="1">
        <w:r w:rsidRPr="00F76CD1">
          <w:rPr>
            <w:rStyle w:val="Hyperlink"/>
            <w:rFonts w:asciiTheme="minorHAnsi" w:hAnsiTheme="minorHAnsi" w:cstheme="minorHAnsi"/>
            <w:sz w:val="22"/>
            <w:szCs w:val="22"/>
          </w:rPr>
          <w:t>https://www.kireports.org/article/S2468-0249(20)31279-1/fulltext</w:t>
        </w:r>
      </w:hyperlink>
    </w:p>
    <w:p w14:paraId="3F5DAADD" w14:textId="77777777" w:rsidR="00C82EC4" w:rsidRDefault="00C82EC4" w:rsidP="00C82EC4">
      <w:pPr>
        <w:jc w:val="both"/>
        <w:rPr>
          <w:color w:val="1F497D" w:themeColor="dark2"/>
        </w:rPr>
      </w:pPr>
    </w:p>
    <w:p w14:paraId="0770C238" w14:textId="77777777" w:rsidR="00C82EC4" w:rsidRDefault="00C82EC4" w:rsidP="00C82EC4"/>
    <w:p w14:paraId="075015B5" w14:textId="0ECD45A7" w:rsidR="004B1F8F" w:rsidRPr="00085232" w:rsidRDefault="004B1F8F" w:rsidP="00C82EC4">
      <w:pPr>
        <w:spacing w:before="100" w:beforeAutospacing="1" w:after="100" w:afterAutospacing="1" w:line="240" w:lineRule="auto"/>
        <w:rPr>
          <w:rFonts w:ascii="Arial" w:eastAsia="Times New Roman" w:hAnsi="Arial" w:cs="Arial"/>
          <w:szCs w:val="22"/>
          <w:lang w:val="en-US" w:eastAsia="en-GB"/>
        </w:rPr>
      </w:pPr>
      <w:r w:rsidRPr="00085232">
        <w:rPr>
          <w:rFonts w:ascii="Arial" w:eastAsia="Times New Roman" w:hAnsi="Arial" w:cs="Arial"/>
          <w:szCs w:val="22"/>
          <w:lang w:val="en-US" w:eastAsia="en-GB"/>
        </w:rPr>
        <w:t xml:space="preserve"> </w:t>
      </w:r>
    </w:p>
    <w:p w14:paraId="3A1B823E" w14:textId="77777777" w:rsidR="004D3726" w:rsidRPr="00085232" w:rsidRDefault="004D3726" w:rsidP="006C0F28">
      <w:pPr>
        <w:pStyle w:val="ListParagraph"/>
        <w:ind w:left="0"/>
        <w:jc w:val="both"/>
        <w:rPr>
          <w:rFonts w:ascii="Arial" w:hAnsi="Arial" w:cs="Arial"/>
          <w:sz w:val="22"/>
          <w:szCs w:val="22"/>
        </w:rPr>
      </w:pPr>
    </w:p>
    <w:p w14:paraId="4C605AD7" w14:textId="77777777" w:rsidR="004D3726" w:rsidRPr="00085232" w:rsidRDefault="004D3726" w:rsidP="006C0F28">
      <w:pPr>
        <w:pStyle w:val="ListParagraph"/>
        <w:ind w:left="0"/>
        <w:jc w:val="both"/>
        <w:rPr>
          <w:rFonts w:ascii="Arial" w:hAnsi="Arial" w:cs="Arial"/>
          <w:sz w:val="22"/>
          <w:szCs w:val="22"/>
        </w:rPr>
      </w:pPr>
    </w:p>
    <w:p w14:paraId="6CECEE53" w14:textId="77777777" w:rsidR="00C019B0" w:rsidRPr="00085232" w:rsidRDefault="00C019B0" w:rsidP="006C0F28">
      <w:pPr>
        <w:pStyle w:val="ListParagraph"/>
        <w:ind w:left="0"/>
        <w:jc w:val="both"/>
        <w:rPr>
          <w:rFonts w:ascii="Arial" w:hAnsi="Arial" w:cs="Arial"/>
          <w:sz w:val="22"/>
          <w:szCs w:val="22"/>
        </w:rPr>
      </w:pPr>
    </w:p>
    <w:p w14:paraId="56A41D06" w14:textId="77777777" w:rsidR="002B7020" w:rsidRPr="00085232" w:rsidRDefault="002B7020" w:rsidP="006C0F28">
      <w:pPr>
        <w:pStyle w:val="ListParagraph"/>
        <w:ind w:left="0"/>
        <w:jc w:val="both"/>
        <w:rPr>
          <w:rFonts w:ascii="Arial" w:hAnsi="Arial" w:cs="Arial"/>
          <w:sz w:val="22"/>
          <w:szCs w:val="22"/>
        </w:rPr>
      </w:pPr>
    </w:p>
    <w:p w14:paraId="3BAE8140" w14:textId="77AC6B8B" w:rsidR="00352425" w:rsidRPr="00085232" w:rsidRDefault="00352425" w:rsidP="004943CC">
      <w:pPr>
        <w:jc w:val="both"/>
        <w:rPr>
          <w:rFonts w:ascii="Arial" w:hAnsi="Arial" w:cs="Arial"/>
          <w:color w:val="1F497D" w:themeColor="dark2"/>
          <w:szCs w:val="22"/>
        </w:rPr>
      </w:pPr>
    </w:p>
    <w:p w14:paraId="5DE55021" w14:textId="77777777" w:rsidR="00242ECB" w:rsidRPr="00085232" w:rsidRDefault="00242ECB" w:rsidP="004943CC">
      <w:pPr>
        <w:jc w:val="both"/>
        <w:rPr>
          <w:rFonts w:ascii="Arial" w:hAnsi="Arial" w:cs="Arial"/>
          <w:color w:val="1F497D" w:themeColor="dark2"/>
          <w:szCs w:val="22"/>
        </w:rPr>
      </w:pPr>
    </w:p>
    <w:p w14:paraId="431E8486" w14:textId="77777777" w:rsidR="00337274" w:rsidRDefault="00337274" w:rsidP="00337274">
      <w:pPr>
        <w:pStyle w:val="Heading1"/>
        <w:rPr>
          <w:rFonts w:ascii="Arial" w:eastAsiaTheme="majorEastAsia" w:hAnsi="Arial" w:cs="Arial"/>
          <w:sz w:val="24"/>
          <w:szCs w:val="22"/>
          <w:lang w:val="en-US"/>
        </w:rPr>
      </w:pPr>
      <w:bookmarkStart w:id="34" w:name="_Toc43368472"/>
    </w:p>
    <w:p w14:paraId="04CEDE07" w14:textId="77777777" w:rsidR="00337274" w:rsidRDefault="00337274" w:rsidP="00337274">
      <w:pPr>
        <w:pStyle w:val="Heading1"/>
        <w:rPr>
          <w:rFonts w:ascii="Arial" w:eastAsiaTheme="majorEastAsia" w:hAnsi="Arial" w:cs="Arial"/>
          <w:sz w:val="24"/>
          <w:szCs w:val="22"/>
          <w:lang w:val="en-US"/>
        </w:rPr>
      </w:pPr>
    </w:p>
    <w:p w14:paraId="0F2861C0" w14:textId="77777777" w:rsidR="00337274" w:rsidRDefault="00337274" w:rsidP="00337274">
      <w:pPr>
        <w:pStyle w:val="Heading1"/>
        <w:rPr>
          <w:rFonts w:ascii="Arial" w:eastAsiaTheme="majorEastAsia" w:hAnsi="Arial" w:cs="Arial"/>
          <w:sz w:val="24"/>
          <w:szCs w:val="22"/>
          <w:lang w:val="en-US"/>
        </w:rPr>
      </w:pPr>
    </w:p>
    <w:p w14:paraId="1B3AC6DD" w14:textId="77777777" w:rsidR="00337274" w:rsidRDefault="00337274" w:rsidP="00337274">
      <w:pPr>
        <w:pStyle w:val="Heading1"/>
        <w:rPr>
          <w:rFonts w:ascii="Arial" w:eastAsiaTheme="majorEastAsia" w:hAnsi="Arial" w:cs="Arial"/>
          <w:sz w:val="24"/>
          <w:szCs w:val="22"/>
          <w:lang w:val="en-US"/>
        </w:rPr>
      </w:pPr>
    </w:p>
    <w:p w14:paraId="413FE199" w14:textId="77777777" w:rsidR="00C802F1" w:rsidRPr="00337274" w:rsidRDefault="00C802F1" w:rsidP="00337274">
      <w:pPr>
        <w:pStyle w:val="Heading1"/>
        <w:jc w:val="center"/>
        <w:rPr>
          <w:rFonts w:ascii="Arial" w:hAnsi="Arial" w:cs="Arial"/>
          <w:sz w:val="24"/>
          <w:szCs w:val="22"/>
        </w:rPr>
      </w:pPr>
      <w:bookmarkStart w:id="35" w:name="_Toc55764034"/>
      <w:r w:rsidRPr="00337274">
        <w:rPr>
          <w:rFonts w:ascii="Arial" w:eastAsiaTheme="majorEastAsia" w:hAnsi="Arial" w:cs="Arial"/>
          <w:sz w:val="24"/>
          <w:szCs w:val="22"/>
          <w:lang w:val="en-US"/>
        </w:rPr>
        <w:lastRenderedPageBreak/>
        <w:t xml:space="preserve">Appendix 1 </w:t>
      </w:r>
      <w:r w:rsidR="00242ECB" w:rsidRPr="00337274">
        <w:rPr>
          <w:rFonts w:ascii="Arial" w:eastAsiaTheme="majorEastAsia" w:hAnsi="Arial" w:cs="Arial"/>
          <w:sz w:val="24"/>
          <w:szCs w:val="22"/>
          <w:lang w:val="en-US"/>
        </w:rPr>
        <w:t>–</w:t>
      </w:r>
      <w:r w:rsidRPr="00337274">
        <w:rPr>
          <w:rFonts w:ascii="Arial" w:eastAsiaTheme="majorEastAsia" w:hAnsi="Arial" w:cs="Arial"/>
          <w:sz w:val="24"/>
          <w:szCs w:val="22"/>
          <w:lang w:val="en-US"/>
        </w:rPr>
        <w:t xml:space="preserve"> </w:t>
      </w:r>
      <w:r w:rsidR="00242ECB" w:rsidRPr="00337274">
        <w:rPr>
          <w:rFonts w:ascii="Arial" w:eastAsiaTheme="majorEastAsia" w:hAnsi="Arial" w:cs="Arial"/>
          <w:sz w:val="24"/>
          <w:szCs w:val="22"/>
          <w:lang w:val="en-US"/>
        </w:rPr>
        <w:t>COVID-19 patient isolation</w:t>
      </w:r>
      <w:r w:rsidRPr="00337274">
        <w:rPr>
          <w:rFonts w:ascii="Arial" w:eastAsiaTheme="majorEastAsia" w:hAnsi="Arial" w:cs="Arial"/>
          <w:sz w:val="24"/>
          <w:szCs w:val="22"/>
          <w:lang w:val="en-US"/>
        </w:rPr>
        <w:t xml:space="preserve"> flow chart</w:t>
      </w:r>
      <w:bookmarkEnd w:id="35"/>
    </w:p>
    <w:p w14:paraId="4ABE7BBB" w14:textId="77777777" w:rsidR="00C802F1" w:rsidRPr="00085232" w:rsidRDefault="00C802F1" w:rsidP="00C802F1">
      <w:pPr>
        <w:ind w:left="720"/>
        <w:rPr>
          <w:rFonts w:ascii="Arial" w:hAnsi="Arial" w:cs="Arial"/>
          <w:b/>
          <w:sz w:val="24"/>
        </w:rPr>
      </w:pPr>
    </w:p>
    <w:p w14:paraId="089D83E9" w14:textId="77777777" w:rsidR="00C802F1" w:rsidRPr="00085232" w:rsidRDefault="00C802F1" w:rsidP="00C802F1">
      <w:pPr>
        <w:ind w:left="720"/>
        <w:rPr>
          <w:rFonts w:ascii="Arial" w:hAnsi="Arial" w:cs="Arial"/>
          <w:sz w:val="24"/>
        </w:rPr>
      </w:pPr>
    </w:p>
    <w:p w14:paraId="1DDA465B" w14:textId="77777777" w:rsidR="00C802F1" w:rsidRPr="00085232" w:rsidRDefault="00C802F1" w:rsidP="00C802F1">
      <w:pPr>
        <w:ind w:left="720"/>
        <w:rPr>
          <w:rFonts w:ascii="Arial" w:hAnsi="Arial" w:cs="Arial"/>
          <w:sz w:val="24"/>
        </w:rPr>
      </w:pPr>
      <w:r w:rsidRPr="00085232">
        <w:rPr>
          <w:rFonts w:ascii="Arial" w:hAnsi="Arial" w:cs="Arial"/>
          <w:sz w:val="24"/>
        </w:rPr>
        <w:t xml:space="preserve">Patients should be isolated from each other in </w:t>
      </w:r>
      <w:r w:rsidR="00633539" w:rsidRPr="00085232">
        <w:rPr>
          <w:rFonts w:ascii="Arial" w:hAnsi="Arial" w:cs="Arial"/>
          <w:sz w:val="24"/>
        </w:rPr>
        <w:t xml:space="preserve">one of </w:t>
      </w:r>
      <w:r w:rsidRPr="00085232">
        <w:rPr>
          <w:rFonts w:ascii="Arial" w:hAnsi="Arial" w:cs="Arial"/>
          <w:sz w:val="24"/>
        </w:rPr>
        <w:t>the following groups</w:t>
      </w:r>
      <w:r w:rsidR="00633539" w:rsidRPr="00085232">
        <w:rPr>
          <w:rFonts w:ascii="Arial" w:hAnsi="Arial" w:cs="Arial"/>
          <w:sz w:val="24"/>
        </w:rPr>
        <w:t xml:space="preserve"> A-E</w:t>
      </w:r>
      <w:r w:rsidRPr="00085232">
        <w:rPr>
          <w:rFonts w:ascii="Arial" w:hAnsi="Arial" w:cs="Arial"/>
          <w:sz w:val="24"/>
        </w:rPr>
        <w:t>:</w:t>
      </w:r>
    </w:p>
    <w:p w14:paraId="59C9DA30" w14:textId="77777777" w:rsidR="00C802F1" w:rsidRPr="00085232" w:rsidRDefault="00C802F1" w:rsidP="002B4438">
      <w:pPr>
        <w:shd w:val="clear" w:color="auto" w:fill="FFFFFF" w:themeFill="background1"/>
        <w:ind w:left="720"/>
        <w:rPr>
          <w:rFonts w:ascii="Arial" w:hAnsi="Arial" w:cs="Arial"/>
        </w:rPr>
      </w:pPr>
      <w:r w:rsidRPr="00085232">
        <w:rPr>
          <w:rFonts w:ascii="Arial" w:hAnsi="Arial" w:cs="Arial"/>
        </w:rPr>
        <w:t xml:space="preserve">     </w:t>
      </w:r>
      <w:r w:rsidRPr="00085232">
        <w:rPr>
          <w:rFonts w:ascii="Arial" w:hAnsi="Arial" w:cs="Arial"/>
          <w:noProof/>
          <w:shd w:val="clear" w:color="auto" w:fill="FFFFFF" w:themeFill="background1"/>
          <w:lang w:eastAsia="en-GB"/>
        </w:rPr>
        <w:drawing>
          <wp:inline distT="0" distB="0" distL="0" distR="0" wp14:anchorId="6ED3E4FA" wp14:editId="56B85095">
            <wp:extent cx="5689600" cy="952500"/>
            <wp:effectExtent l="0" t="0" r="0" b="19050"/>
            <wp:docPr id="1" name="Diagra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CCB0CB-0BF1-DF42-9B6C-F22CA87242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FC44811" w14:textId="77777777" w:rsidR="00C802F1" w:rsidRPr="00085232" w:rsidRDefault="00633539" w:rsidP="002B4438">
      <w:pPr>
        <w:shd w:val="clear" w:color="auto" w:fill="FFFFFF" w:themeFill="background1"/>
        <w:ind w:left="720"/>
        <w:rPr>
          <w:rFonts w:ascii="Arial" w:hAnsi="Arial" w:cs="Arial"/>
        </w:rPr>
      </w:pPr>
      <w:r w:rsidRPr="00085232">
        <w:rPr>
          <w:rFonts w:ascii="Arial" w:hAnsi="Arial" w:cs="Arial"/>
          <w:noProof/>
          <w:lang w:eastAsia="en-GB"/>
        </w:rPr>
        <mc:AlternateContent>
          <mc:Choice Requires="wps">
            <w:drawing>
              <wp:anchor distT="0" distB="0" distL="114300" distR="114300" simplePos="0" relativeHeight="251672576" behindDoc="0" locked="0" layoutInCell="1" allowOverlap="1" wp14:anchorId="099998B0" wp14:editId="648341BF">
                <wp:simplePos x="0" y="0"/>
                <wp:positionH relativeFrom="column">
                  <wp:posOffset>1772107</wp:posOffset>
                </wp:positionH>
                <wp:positionV relativeFrom="paragraph">
                  <wp:posOffset>1759407</wp:posOffset>
                </wp:positionV>
                <wp:extent cx="7315" cy="248717"/>
                <wp:effectExtent l="133350" t="19050" r="69215" b="56515"/>
                <wp:wrapNone/>
                <wp:docPr id="7" name="Straight Arrow Connector 7"/>
                <wp:cNvGraphicFramePr/>
                <a:graphic xmlns:a="http://schemas.openxmlformats.org/drawingml/2006/main">
                  <a:graphicData uri="http://schemas.microsoft.com/office/word/2010/wordprocessingShape">
                    <wps:wsp>
                      <wps:cNvCnPr/>
                      <wps:spPr>
                        <a:xfrm flipH="1">
                          <a:off x="0" y="0"/>
                          <a:ext cx="7315" cy="24871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E0F2C6" id="_x0000_t32" coordsize="21600,21600" o:spt="32" o:oned="t" path="m,l21600,21600e" filled="f">
                <v:path arrowok="t" fillok="f" o:connecttype="none"/>
                <o:lock v:ext="edit" shapetype="t"/>
              </v:shapetype>
              <v:shape id="Straight Arrow Connector 7" o:spid="_x0000_s1026" type="#_x0000_t32" style="position:absolute;margin-left:139.55pt;margin-top:138.55pt;width:.6pt;height:19.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" strokecolor="black [3213]" strokeweight="3pt">
                <v:stroke endarrow="open"/>
              </v:shape>
            </w:pict>
          </mc:Fallback>
        </mc:AlternateContent>
      </w:r>
      <w:r w:rsidR="00C802F1" w:rsidRPr="00085232">
        <w:rPr>
          <w:rFonts w:ascii="Arial" w:hAnsi="Arial" w:cs="Arial"/>
          <w:noProof/>
          <w:lang w:eastAsia="en-GB"/>
        </w:rPr>
        <w:drawing>
          <wp:inline distT="0" distB="0" distL="0" distR="0" wp14:anchorId="1A7E23DE" wp14:editId="0A9ED710">
            <wp:extent cx="5689600" cy="660400"/>
            <wp:effectExtent l="0" t="19050" r="0" b="25400"/>
            <wp:docPr id="2" name="Diagra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550CB31-76EF-E74B-A1D5-D419E5F9260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00C802F1" w:rsidRPr="00085232">
        <w:rPr>
          <w:rFonts w:ascii="Arial" w:hAnsi="Arial" w:cs="Arial"/>
          <w:noProof/>
          <w:shd w:val="clear" w:color="auto" w:fill="FFFFFF" w:themeFill="background1"/>
          <w:lang w:eastAsia="en-GB"/>
        </w:rPr>
        <w:drawing>
          <wp:inline distT="0" distB="0" distL="0" distR="0" wp14:anchorId="56921A83" wp14:editId="2F7166F0">
            <wp:extent cx="5689600" cy="1219200"/>
            <wp:effectExtent l="19050" t="0" r="0" b="0"/>
            <wp:docPr id="3" name="Diagram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F1278F-B800-2F4B-93FB-F90E175EF0F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00C802F1" w:rsidRPr="00085232">
        <w:rPr>
          <w:rFonts w:ascii="Arial" w:hAnsi="Arial" w:cs="Arial"/>
          <w:noProof/>
          <w:lang w:eastAsia="en-GB"/>
        </w:rPr>
        <w:drawing>
          <wp:inline distT="0" distB="0" distL="0" distR="0" wp14:anchorId="06D1C715" wp14:editId="2C86DB48">
            <wp:extent cx="5689600" cy="622300"/>
            <wp:effectExtent l="0" t="0" r="6350" b="25400"/>
            <wp:docPr id="4" name="Diagram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30D1466-0812-434F-8060-92C76B34CA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sidR="00C802F1" w:rsidRPr="00085232">
        <w:rPr>
          <w:rFonts w:ascii="Arial" w:hAnsi="Arial" w:cs="Arial"/>
          <w:noProof/>
          <w:shd w:val="clear" w:color="auto" w:fill="FFFFFF" w:themeFill="background1"/>
          <w:lang w:eastAsia="en-GB"/>
        </w:rPr>
        <w:drawing>
          <wp:inline distT="0" distB="0" distL="0" distR="0" wp14:anchorId="7C614038" wp14:editId="4C9727AE">
            <wp:extent cx="5689600" cy="825500"/>
            <wp:effectExtent l="0" t="0" r="63500" b="0"/>
            <wp:docPr id="6" name="Diagram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727D859-4F0A-474C-A319-9BC070566CB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180D8BD8" w14:textId="77777777" w:rsidR="00C802F1" w:rsidRPr="00085232" w:rsidRDefault="00C802F1" w:rsidP="00C802F1">
      <w:pPr>
        <w:rPr>
          <w:rFonts w:ascii="Arial" w:hAnsi="Arial" w:cs="Arial"/>
        </w:rPr>
      </w:pPr>
    </w:p>
    <w:p w14:paraId="5ABAA4E0" w14:textId="77777777" w:rsidR="00C802F1" w:rsidRPr="00085232" w:rsidRDefault="00C802F1" w:rsidP="00C802F1">
      <w:pPr>
        <w:rPr>
          <w:rFonts w:ascii="Arial" w:hAnsi="Arial" w:cs="Arial"/>
        </w:rPr>
      </w:pPr>
    </w:p>
    <w:p w14:paraId="4554032F" w14:textId="77777777" w:rsidR="00C802F1" w:rsidRPr="00085232" w:rsidRDefault="00C802F1" w:rsidP="00C802F1">
      <w:pPr>
        <w:rPr>
          <w:rFonts w:ascii="Arial" w:hAnsi="Arial" w:cs="Arial"/>
        </w:rPr>
      </w:pPr>
    </w:p>
    <w:p w14:paraId="430B0BCC" w14:textId="77777777" w:rsidR="00C802F1" w:rsidRPr="00085232" w:rsidRDefault="00C802F1" w:rsidP="00C802F1">
      <w:pPr>
        <w:rPr>
          <w:rFonts w:ascii="Arial" w:hAnsi="Arial" w:cs="Arial"/>
        </w:rPr>
      </w:pPr>
    </w:p>
    <w:p w14:paraId="19D07644" w14:textId="77777777" w:rsidR="00633539" w:rsidRPr="00085232" w:rsidRDefault="00633539" w:rsidP="00C802F1">
      <w:pPr>
        <w:rPr>
          <w:rFonts w:ascii="Arial" w:hAnsi="Arial" w:cs="Arial"/>
        </w:rPr>
      </w:pPr>
    </w:p>
    <w:p w14:paraId="6D55CA6B" w14:textId="77777777" w:rsidR="00C802F1" w:rsidRPr="00085232" w:rsidRDefault="00C802F1" w:rsidP="00C802F1">
      <w:pPr>
        <w:rPr>
          <w:rFonts w:ascii="Arial" w:hAnsi="Arial" w:cs="Arial"/>
        </w:rPr>
      </w:pPr>
    </w:p>
    <w:p w14:paraId="0F436229" w14:textId="77777777" w:rsidR="00242ECB" w:rsidRPr="00085232" w:rsidRDefault="00242ECB" w:rsidP="00242ECB">
      <w:pPr>
        <w:pStyle w:val="Heading2"/>
        <w:rPr>
          <w:rFonts w:ascii="Arial" w:hAnsi="Arial" w:cs="Arial"/>
          <w:color w:val="auto"/>
          <w:sz w:val="24"/>
        </w:rPr>
      </w:pPr>
      <w:r w:rsidRPr="00085232">
        <w:rPr>
          <w:rFonts w:ascii="Arial" w:hAnsi="Arial" w:cs="Arial"/>
          <w:color w:val="auto"/>
          <w:sz w:val="24"/>
        </w:rPr>
        <w:br w:type="page"/>
      </w:r>
    </w:p>
    <w:p w14:paraId="271978F7" w14:textId="77777777" w:rsidR="00C802F1" w:rsidRPr="00337274" w:rsidRDefault="00242ECB" w:rsidP="00337274">
      <w:pPr>
        <w:pStyle w:val="Heading1"/>
        <w:jc w:val="center"/>
        <w:rPr>
          <w:rFonts w:ascii="Arial" w:hAnsi="Arial" w:cs="Arial"/>
          <w:sz w:val="24"/>
        </w:rPr>
      </w:pPr>
      <w:bookmarkStart w:id="36" w:name="_Toc55764035"/>
      <w:r w:rsidRPr="00337274">
        <w:rPr>
          <w:rFonts w:ascii="Arial" w:hAnsi="Arial" w:cs="Arial"/>
          <w:sz w:val="24"/>
        </w:rPr>
        <w:lastRenderedPageBreak/>
        <w:t>Appendix 2 – COVID-19 patient d</w:t>
      </w:r>
      <w:r w:rsidR="00C802F1" w:rsidRPr="00337274">
        <w:rPr>
          <w:rFonts w:ascii="Arial" w:hAnsi="Arial" w:cs="Arial"/>
          <w:sz w:val="24"/>
        </w:rPr>
        <w:t>e-isolation flow chart</w:t>
      </w:r>
      <w:bookmarkEnd w:id="36"/>
    </w:p>
    <w:p w14:paraId="17426CCE" w14:textId="77777777" w:rsidR="00242ECB" w:rsidRPr="00085232" w:rsidRDefault="00242ECB" w:rsidP="00242ECB">
      <w:pPr>
        <w:rPr>
          <w:rFonts w:ascii="Arial" w:hAnsi="Arial" w:cs="Arial"/>
        </w:rPr>
      </w:pPr>
    </w:p>
    <w:p w14:paraId="6A54E2D7" w14:textId="40BCE043" w:rsidR="00E52FF1" w:rsidRPr="00085232" w:rsidRDefault="00E52FF1" w:rsidP="00494562">
      <w:pPr>
        <w:pStyle w:val="ListParagraph"/>
        <w:numPr>
          <w:ilvl w:val="0"/>
          <w:numId w:val="20"/>
        </w:numPr>
        <w:rPr>
          <w:rFonts w:ascii="Arial" w:hAnsi="Arial" w:cs="Arial"/>
          <w:b/>
        </w:rPr>
      </w:pPr>
      <w:r w:rsidRPr="00085232">
        <w:rPr>
          <w:rFonts w:ascii="Arial" w:hAnsi="Arial" w:cs="Arial"/>
          <w:b/>
        </w:rPr>
        <w:t xml:space="preserve">There are 2 possible protocols based on CDC guidelines </w:t>
      </w:r>
    </w:p>
    <w:p w14:paraId="558F414C" w14:textId="77777777" w:rsidR="00C802F1" w:rsidRPr="00085232" w:rsidRDefault="00C802F1" w:rsidP="00494562">
      <w:pPr>
        <w:pStyle w:val="ListParagraph"/>
        <w:numPr>
          <w:ilvl w:val="1"/>
          <w:numId w:val="20"/>
        </w:numPr>
        <w:rPr>
          <w:rFonts w:ascii="Arial" w:hAnsi="Arial" w:cs="Arial"/>
        </w:rPr>
      </w:pPr>
      <w:r w:rsidRPr="00085232">
        <w:rPr>
          <w:rFonts w:ascii="Arial" w:hAnsi="Arial" w:cs="Arial"/>
        </w:rPr>
        <w:t>For non-immunosuppressed patients, de-isolation may occur by following either protocol.</w:t>
      </w:r>
    </w:p>
    <w:p w14:paraId="73C8EFBA" w14:textId="77777777" w:rsidR="00C802F1" w:rsidRPr="00085232" w:rsidRDefault="00C802F1" w:rsidP="00494562">
      <w:pPr>
        <w:pStyle w:val="ListParagraph"/>
        <w:numPr>
          <w:ilvl w:val="1"/>
          <w:numId w:val="20"/>
        </w:numPr>
        <w:rPr>
          <w:rFonts w:ascii="Arial" w:hAnsi="Arial" w:cs="Arial"/>
        </w:rPr>
      </w:pPr>
      <w:r w:rsidRPr="00085232">
        <w:rPr>
          <w:rFonts w:ascii="Arial" w:hAnsi="Arial" w:cs="Arial"/>
        </w:rPr>
        <w:t>For patients with a history of bone marrow disorder or immunosuppression within the last 12 months, a test-based strategy should be followed.</w:t>
      </w:r>
    </w:p>
    <w:p w14:paraId="7EA19AB8" w14:textId="77777777" w:rsidR="00C802F1" w:rsidRPr="00085232" w:rsidRDefault="00C802F1" w:rsidP="00C802F1">
      <w:pPr>
        <w:rPr>
          <w:rFonts w:ascii="Arial" w:hAnsi="Arial" w:cs="Arial"/>
        </w:rPr>
      </w:pPr>
      <w:r w:rsidRPr="00085232">
        <w:rPr>
          <w:rFonts w:ascii="Arial" w:hAnsi="Arial" w:cs="Arial"/>
        </w:rPr>
        <w:t xml:space="preserve"> </w:t>
      </w:r>
    </w:p>
    <w:p w14:paraId="18B97145" w14:textId="77777777" w:rsidR="00C802F1" w:rsidRPr="00085232" w:rsidRDefault="00C802F1" w:rsidP="00C802F1">
      <w:pPr>
        <w:rPr>
          <w:rFonts w:ascii="Arial" w:hAnsi="Arial" w:cs="Arial"/>
        </w:rPr>
      </w:pPr>
      <w:r w:rsidRPr="00085232">
        <w:rPr>
          <w:rFonts w:ascii="Arial" w:hAnsi="Arial" w:cs="Arial"/>
          <w:noProof/>
          <w:lang w:eastAsia="en-GB"/>
        </w:rPr>
        <mc:AlternateContent>
          <mc:Choice Requires="wps">
            <w:drawing>
              <wp:anchor distT="0" distB="0" distL="114300" distR="114300" simplePos="0" relativeHeight="251660288" behindDoc="0" locked="0" layoutInCell="1" allowOverlap="1" wp14:anchorId="54B35116" wp14:editId="7E3A9D8B">
                <wp:simplePos x="0" y="0"/>
                <wp:positionH relativeFrom="column">
                  <wp:posOffset>1739265</wp:posOffset>
                </wp:positionH>
                <wp:positionV relativeFrom="paragraph">
                  <wp:posOffset>27610</wp:posOffset>
                </wp:positionV>
                <wp:extent cx="3149131" cy="636104"/>
                <wp:effectExtent l="0" t="0" r="0" b="0"/>
                <wp:wrapNone/>
                <wp:docPr id="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49131" cy="636104"/>
                        </a:xfrm>
                        <a:prstGeom prst="rect">
                          <a:avLst/>
                        </a:prstGeom>
                      </wps:spPr>
                      <wps:txbx>
                        <w:txbxContent>
                          <w:p w14:paraId="33D61581" w14:textId="77777777" w:rsidR="001A77E6"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eastAsiaTheme="majorEastAsia" w:hAnsiTheme="minorHAnsi" w:cstheme="majorBidi"/>
                                <w:b/>
                                <w:iCs/>
                                <w:color w:val="000000" w:themeColor="text1"/>
                                <w:kern w:val="24"/>
                                <w:szCs w:val="20"/>
                                <w:lang w:val="en-US"/>
                              </w:rPr>
                            </w:pPr>
                            <w:r w:rsidRPr="008773DA">
                              <w:rPr>
                                <w:rFonts w:asciiTheme="minorHAnsi" w:eastAsiaTheme="majorEastAsia" w:hAnsiTheme="minorHAnsi" w:cstheme="majorBidi"/>
                                <w:b/>
                                <w:iCs/>
                                <w:color w:val="000000" w:themeColor="text1"/>
                                <w:kern w:val="24"/>
                                <w:szCs w:val="20"/>
                                <w:lang w:val="en-US"/>
                              </w:rPr>
                              <w:t>Symptom-based strategy</w:t>
                            </w:r>
                          </w:p>
                          <w:p w14:paraId="3703C4FD" w14:textId="77777777" w:rsidR="001A77E6" w:rsidRPr="008773DA"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Cs w:val="20"/>
                              </w:rPr>
                            </w:pPr>
                            <w:r>
                              <w:rPr>
                                <w:rFonts w:asciiTheme="minorHAnsi" w:eastAsiaTheme="majorEastAsia" w:hAnsiTheme="minorHAnsi" w:cstheme="majorBidi"/>
                                <w:b/>
                                <w:iCs/>
                                <w:color w:val="000000" w:themeColor="text1"/>
                                <w:kern w:val="24"/>
                                <w:szCs w:val="20"/>
                                <w:lang w:val="en-US"/>
                              </w:rPr>
                              <w:t>(do not use for immunosuppressed patients)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136.95pt;margin-top:2.15pt;width:247.9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" filled="f" stroked="f">
                <v:path arrowok="t"/>
                <o:lock v:ext="edit" grouping="t"/>
                <v:textbox>
                  <w:txbxContent>
                    <w:p w14:paraId="33D61581" w14:textId="77777777" w:rsidR="001A77E6"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eastAsiaTheme="majorEastAsia" w:hAnsiTheme="minorHAnsi" w:cstheme="majorBidi"/>
                          <w:b/>
                          <w:iCs/>
                          <w:color w:val="000000" w:themeColor="text1"/>
                          <w:kern w:val="24"/>
                          <w:szCs w:val="20"/>
                          <w:lang w:val="en-US"/>
                        </w:rPr>
                      </w:pPr>
                      <w:r w:rsidRPr="008773DA">
                        <w:rPr>
                          <w:rFonts w:asciiTheme="minorHAnsi" w:eastAsiaTheme="majorEastAsia" w:hAnsiTheme="minorHAnsi" w:cstheme="majorBidi"/>
                          <w:b/>
                          <w:iCs/>
                          <w:color w:val="000000" w:themeColor="text1"/>
                          <w:kern w:val="24"/>
                          <w:szCs w:val="20"/>
                          <w:lang w:val="en-US"/>
                        </w:rPr>
                        <w:t>Symptom-based strategy</w:t>
                      </w:r>
                    </w:p>
                    <w:p w14:paraId="3703C4FD" w14:textId="77777777" w:rsidR="001A77E6" w:rsidRPr="008773DA"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Cs w:val="20"/>
                        </w:rPr>
                      </w:pPr>
                      <w:r>
                        <w:rPr>
                          <w:rFonts w:asciiTheme="minorHAnsi" w:eastAsiaTheme="majorEastAsia" w:hAnsiTheme="minorHAnsi" w:cstheme="majorBidi"/>
                          <w:b/>
                          <w:iCs/>
                          <w:color w:val="000000" w:themeColor="text1"/>
                          <w:kern w:val="24"/>
                          <w:szCs w:val="20"/>
                          <w:lang w:val="en-US"/>
                        </w:rPr>
                        <w:t>(do not use for immunosuppressed patients)</w:t>
                      </w:r>
                    </w:p>
                  </w:txbxContent>
                </v:textbox>
              </v:rect>
            </w:pict>
          </mc:Fallback>
        </mc:AlternateContent>
      </w:r>
    </w:p>
    <w:p w14:paraId="1D3B1140" w14:textId="77777777" w:rsidR="00C802F1" w:rsidRPr="00085232" w:rsidRDefault="00C802F1" w:rsidP="00C802F1">
      <w:pPr>
        <w:rPr>
          <w:rFonts w:ascii="Arial" w:hAnsi="Arial" w:cs="Arial"/>
        </w:rPr>
      </w:pPr>
    </w:p>
    <w:p w14:paraId="7E118C07" w14:textId="77777777" w:rsidR="00C802F1" w:rsidRPr="00085232" w:rsidRDefault="00C802F1" w:rsidP="00C802F1">
      <w:pPr>
        <w:rPr>
          <w:rFonts w:ascii="Arial" w:hAnsi="Arial" w:cs="Arial"/>
        </w:rPr>
      </w:pPr>
    </w:p>
    <w:p w14:paraId="0235E933" w14:textId="3C6AD55E" w:rsidR="00C802F1" w:rsidRPr="00085232" w:rsidRDefault="00242ECB" w:rsidP="00C802F1">
      <w:pPr>
        <w:ind w:firstLine="720"/>
        <w:rPr>
          <w:rFonts w:ascii="Arial" w:hAnsi="Arial" w:cs="Arial"/>
        </w:rPr>
      </w:pPr>
      <w:r w:rsidRPr="00085232">
        <w:rPr>
          <w:rFonts w:ascii="Arial" w:hAnsi="Arial" w:cs="Arial"/>
          <w:noProof/>
          <w:lang w:eastAsia="en-GB"/>
        </w:rPr>
        <mc:AlternateContent>
          <mc:Choice Requires="wps">
            <w:drawing>
              <wp:anchor distT="0" distB="0" distL="114300" distR="114300" simplePos="0" relativeHeight="251663360" behindDoc="0" locked="0" layoutInCell="1" allowOverlap="1" wp14:anchorId="29BAD48F" wp14:editId="7F793D8C">
                <wp:simplePos x="0" y="0"/>
                <wp:positionH relativeFrom="column">
                  <wp:posOffset>-627380</wp:posOffset>
                </wp:positionH>
                <wp:positionV relativeFrom="paragraph">
                  <wp:posOffset>844855</wp:posOffset>
                </wp:positionV>
                <wp:extent cx="1009650" cy="1067435"/>
                <wp:effectExtent l="0" t="0" r="0" b="0"/>
                <wp:wrapNone/>
                <wp:docPr id="1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09650" cy="1067435"/>
                        </a:xfrm>
                        <a:prstGeom prst="rect">
                          <a:avLst/>
                        </a:prstGeom>
                      </wps:spPr>
                      <wps:txbx>
                        <w:txbxContent>
                          <w:p w14:paraId="3A215ED6" w14:textId="77777777" w:rsidR="001A77E6" w:rsidRDefault="001A77E6" w:rsidP="00C802F1">
                            <w:pPr>
                              <w:pStyle w:val="NormalWeb"/>
                              <w:pBdr>
                                <w:top w:val="single" w:sz="4" w:space="2" w:color="auto"/>
                                <w:left w:val="single" w:sz="4" w:space="4" w:color="auto"/>
                                <w:bottom w:val="single" w:sz="4" w:space="1" w:color="auto"/>
                                <w:right w:val="single" w:sz="4" w:space="4" w:color="auto"/>
                              </w:pBdr>
                              <w:spacing w:before="0" w:beforeAutospacing="0" w:after="0" w:afterAutospacing="0" w:line="216" w:lineRule="auto"/>
                              <w:jc w:val="center"/>
                              <w:rPr>
                                <w:rFonts w:asciiTheme="majorHAnsi" w:eastAsiaTheme="majorEastAsia" w:hAnsi="Calibri Light" w:cstheme="majorBidi"/>
                                <w:b/>
                                <w:kern w:val="24"/>
                                <w:sz w:val="22"/>
                                <w:szCs w:val="20"/>
                              </w:rPr>
                            </w:pPr>
                            <w:r>
                              <w:rPr>
                                <w:rFonts w:asciiTheme="majorHAnsi" w:eastAsiaTheme="majorEastAsia" w:hAnsi="Calibri Light" w:cstheme="majorBidi"/>
                                <w:b/>
                                <w:kern w:val="24"/>
                                <w:sz w:val="22"/>
                                <w:szCs w:val="20"/>
                              </w:rPr>
                              <w:t xml:space="preserve"> </w:t>
                            </w:r>
                          </w:p>
                          <w:p w14:paraId="2D401D1F" w14:textId="77777777" w:rsidR="001A77E6" w:rsidRPr="00C802F1" w:rsidRDefault="001A77E6" w:rsidP="00C802F1">
                            <w:pPr>
                              <w:pStyle w:val="NormalWeb"/>
                              <w:pBdr>
                                <w:top w:val="single" w:sz="4" w:space="2"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 w:val="22"/>
                                <w:szCs w:val="20"/>
                              </w:rPr>
                            </w:pPr>
                            <w:r w:rsidRPr="00C802F1">
                              <w:rPr>
                                <w:rFonts w:asciiTheme="minorHAnsi" w:eastAsiaTheme="majorEastAsia" w:hAnsiTheme="minorHAnsi" w:cstheme="majorBidi"/>
                                <w:b/>
                                <w:kern w:val="24"/>
                                <w:sz w:val="22"/>
                                <w:szCs w:val="20"/>
                              </w:rPr>
                              <w:t>De-isolation flow charts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49.4pt;margin-top:66.5pt;width:79.5pt;height:8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" filled="f" stroked="f">
                <v:path arrowok="t"/>
                <o:lock v:ext="edit" grouping="t"/>
                <v:textbox>
                  <w:txbxContent>
                    <w:p w14:paraId="3A215ED6" w14:textId="77777777" w:rsidR="001A77E6" w:rsidRDefault="001A77E6" w:rsidP="00C802F1">
                      <w:pPr>
                        <w:pStyle w:val="NormalWeb"/>
                        <w:pBdr>
                          <w:top w:val="single" w:sz="4" w:space="2" w:color="auto"/>
                          <w:left w:val="single" w:sz="4" w:space="4" w:color="auto"/>
                          <w:bottom w:val="single" w:sz="4" w:space="1" w:color="auto"/>
                          <w:right w:val="single" w:sz="4" w:space="4" w:color="auto"/>
                        </w:pBdr>
                        <w:spacing w:before="0" w:beforeAutospacing="0" w:after="0" w:afterAutospacing="0" w:line="216" w:lineRule="auto"/>
                        <w:jc w:val="center"/>
                        <w:rPr>
                          <w:rFonts w:asciiTheme="majorHAnsi" w:eastAsiaTheme="majorEastAsia" w:hAnsi="Calibri Light" w:cstheme="majorBidi"/>
                          <w:b/>
                          <w:kern w:val="24"/>
                          <w:sz w:val="22"/>
                          <w:szCs w:val="20"/>
                        </w:rPr>
                      </w:pPr>
                      <w:r>
                        <w:rPr>
                          <w:rFonts w:asciiTheme="majorHAnsi" w:eastAsiaTheme="majorEastAsia" w:hAnsi="Calibri Light" w:cstheme="majorBidi"/>
                          <w:b/>
                          <w:kern w:val="24"/>
                          <w:sz w:val="22"/>
                          <w:szCs w:val="20"/>
                        </w:rPr>
                        <w:t xml:space="preserve"> </w:t>
                      </w:r>
                    </w:p>
                    <w:p w14:paraId="2D401D1F" w14:textId="77777777" w:rsidR="001A77E6" w:rsidRPr="00C802F1" w:rsidRDefault="001A77E6" w:rsidP="00C802F1">
                      <w:pPr>
                        <w:pStyle w:val="NormalWeb"/>
                        <w:pBdr>
                          <w:top w:val="single" w:sz="4" w:space="2"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 w:val="22"/>
                          <w:szCs w:val="20"/>
                        </w:rPr>
                      </w:pPr>
                      <w:r w:rsidRPr="00C802F1">
                        <w:rPr>
                          <w:rFonts w:asciiTheme="minorHAnsi" w:eastAsiaTheme="majorEastAsia" w:hAnsiTheme="minorHAnsi" w:cstheme="majorBidi"/>
                          <w:b/>
                          <w:kern w:val="24"/>
                          <w:sz w:val="22"/>
                          <w:szCs w:val="20"/>
                        </w:rPr>
                        <w:t>De-isolation flow charts</w:t>
                      </w:r>
                    </w:p>
                  </w:txbxContent>
                </v:textbox>
              </v:rect>
            </w:pict>
          </mc:Fallback>
        </mc:AlternateContent>
      </w:r>
      <w:r w:rsidR="00C802F1" w:rsidRPr="00085232">
        <w:rPr>
          <w:rFonts w:ascii="Arial" w:hAnsi="Arial" w:cs="Arial"/>
          <w:noProof/>
          <w:lang w:eastAsia="en-GB"/>
        </w:rPr>
        <mc:AlternateContent>
          <mc:Choice Requires="wps">
            <w:drawing>
              <wp:anchor distT="0" distB="0" distL="114300" distR="114300" simplePos="0" relativeHeight="251671552" behindDoc="0" locked="0" layoutInCell="1" allowOverlap="1" wp14:anchorId="693B2EA0" wp14:editId="1E789940">
                <wp:simplePos x="0" y="0"/>
                <wp:positionH relativeFrom="column">
                  <wp:posOffset>1508760</wp:posOffset>
                </wp:positionH>
                <wp:positionV relativeFrom="paragraph">
                  <wp:posOffset>1571804</wp:posOffset>
                </wp:positionV>
                <wp:extent cx="3729990" cy="804672"/>
                <wp:effectExtent l="0" t="0" r="3810" b="0"/>
                <wp:wrapNone/>
                <wp:docPr id="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29990" cy="804672"/>
                        </a:xfrm>
                        <a:prstGeom prst="rect">
                          <a:avLst/>
                        </a:prstGeom>
                        <a:solidFill>
                          <a:schemeClr val="bg1"/>
                        </a:solidFill>
                      </wps:spPr>
                      <wps:txbx>
                        <w:txbxContent>
                          <w:p w14:paraId="07A40F07" w14:textId="77777777" w:rsidR="001A77E6"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eastAsiaTheme="majorEastAsia" w:hAnsiTheme="minorHAnsi" w:cstheme="majorBidi"/>
                                <w:b/>
                                <w:iCs/>
                                <w:color w:val="000000" w:themeColor="text1"/>
                                <w:kern w:val="24"/>
                                <w:szCs w:val="20"/>
                                <w:lang w:val="en-US"/>
                              </w:rPr>
                            </w:pPr>
                            <w:r>
                              <w:rPr>
                                <w:rFonts w:asciiTheme="minorHAnsi" w:eastAsiaTheme="majorEastAsia" w:hAnsiTheme="minorHAnsi" w:cstheme="majorBidi"/>
                                <w:b/>
                                <w:iCs/>
                                <w:color w:val="000000" w:themeColor="text1"/>
                                <w:kern w:val="24"/>
                                <w:szCs w:val="20"/>
                                <w:lang w:val="en-US"/>
                              </w:rPr>
                              <w:t xml:space="preserve">OR use </w:t>
                            </w:r>
                            <w:r w:rsidRPr="008773DA">
                              <w:rPr>
                                <w:rFonts w:asciiTheme="minorHAnsi" w:eastAsiaTheme="majorEastAsia" w:hAnsiTheme="minorHAnsi" w:cstheme="majorBidi"/>
                                <w:b/>
                                <w:iCs/>
                                <w:color w:val="000000" w:themeColor="text1"/>
                                <w:kern w:val="24"/>
                                <w:szCs w:val="20"/>
                                <w:lang w:val="en-US"/>
                              </w:rPr>
                              <w:t>Test-based strategy</w:t>
                            </w:r>
                            <w:r>
                              <w:rPr>
                                <w:rFonts w:asciiTheme="minorHAnsi" w:eastAsiaTheme="majorEastAsia" w:hAnsiTheme="minorHAnsi" w:cstheme="majorBidi"/>
                                <w:b/>
                                <w:iCs/>
                                <w:color w:val="000000" w:themeColor="text1"/>
                                <w:kern w:val="24"/>
                                <w:szCs w:val="20"/>
                                <w:lang w:val="en-US"/>
                              </w:rPr>
                              <w:t xml:space="preserve"> below</w:t>
                            </w:r>
                          </w:p>
                          <w:p w14:paraId="3BE13ABD" w14:textId="77777777" w:rsidR="001A77E6" w:rsidRPr="008773DA"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Cs w:val="20"/>
                              </w:rPr>
                            </w:pPr>
                            <w:r>
                              <w:rPr>
                                <w:rFonts w:asciiTheme="minorHAnsi" w:eastAsiaTheme="majorEastAsia" w:hAnsiTheme="minorHAnsi" w:cstheme="majorBidi"/>
                                <w:b/>
                                <w:iCs/>
                                <w:color w:val="000000" w:themeColor="text1"/>
                                <w:kern w:val="24"/>
                                <w:szCs w:val="20"/>
                                <w:lang w:val="en-US"/>
                              </w:rPr>
                              <w:t>(always use this for immunosuppressed patients)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18.8pt;margin-top:123.75pt;width:293.7pt;height:6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" fillcolor="white [3212]" stroked="f">
                <v:path arrowok="t"/>
                <o:lock v:ext="edit" grouping="t"/>
                <v:textbox>
                  <w:txbxContent>
                    <w:p w14:paraId="07A40F07" w14:textId="77777777" w:rsidR="001A77E6"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eastAsiaTheme="majorEastAsia" w:hAnsiTheme="minorHAnsi" w:cstheme="majorBidi"/>
                          <w:b/>
                          <w:iCs/>
                          <w:color w:val="000000" w:themeColor="text1"/>
                          <w:kern w:val="24"/>
                          <w:szCs w:val="20"/>
                          <w:lang w:val="en-US"/>
                        </w:rPr>
                      </w:pPr>
                      <w:r>
                        <w:rPr>
                          <w:rFonts w:asciiTheme="minorHAnsi" w:eastAsiaTheme="majorEastAsia" w:hAnsiTheme="minorHAnsi" w:cstheme="majorBidi"/>
                          <w:b/>
                          <w:iCs/>
                          <w:color w:val="000000" w:themeColor="text1"/>
                          <w:kern w:val="24"/>
                          <w:szCs w:val="20"/>
                          <w:lang w:val="en-US"/>
                        </w:rPr>
                        <w:t xml:space="preserve">OR use </w:t>
                      </w:r>
                      <w:r w:rsidRPr="008773DA">
                        <w:rPr>
                          <w:rFonts w:asciiTheme="minorHAnsi" w:eastAsiaTheme="majorEastAsia" w:hAnsiTheme="minorHAnsi" w:cstheme="majorBidi"/>
                          <w:b/>
                          <w:iCs/>
                          <w:color w:val="000000" w:themeColor="text1"/>
                          <w:kern w:val="24"/>
                          <w:szCs w:val="20"/>
                          <w:lang w:val="en-US"/>
                        </w:rPr>
                        <w:t>Test-based strategy</w:t>
                      </w:r>
                      <w:r>
                        <w:rPr>
                          <w:rFonts w:asciiTheme="minorHAnsi" w:eastAsiaTheme="majorEastAsia" w:hAnsiTheme="minorHAnsi" w:cstheme="majorBidi"/>
                          <w:b/>
                          <w:iCs/>
                          <w:color w:val="000000" w:themeColor="text1"/>
                          <w:kern w:val="24"/>
                          <w:szCs w:val="20"/>
                          <w:lang w:val="en-US"/>
                        </w:rPr>
                        <w:t xml:space="preserve"> below</w:t>
                      </w:r>
                    </w:p>
                    <w:p w14:paraId="3BE13ABD" w14:textId="77777777" w:rsidR="001A77E6" w:rsidRPr="008773DA" w:rsidRDefault="001A77E6" w:rsidP="00C802F1">
                      <w:pPr>
                        <w:pStyle w:val="NormalWeb"/>
                        <w:pBdr>
                          <w:top w:val="single" w:sz="4" w:space="1" w:color="auto"/>
                          <w:left w:val="single" w:sz="4" w:space="4" w:color="auto"/>
                          <w:bottom w:val="single" w:sz="4" w:space="1" w:color="auto"/>
                          <w:right w:val="single" w:sz="4" w:space="4" w:color="auto"/>
                        </w:pBdr>
                        <w:spacing w:before="0" w:beforeAutospacing="0" w:after="0" w:afterAutospacing="0" w:line="216" w:lineRule="auto"/>
                        <w:jc w:val="center"/>
                        <w:rPr>
                          <w:rFonts w:asciiTheme="minorHAnsi" w:hAnsiTheme="minorHAnsi"/>
                          <w:b/>
                          <w:szCs w:val="20"/>
                        </w:rPr>
                      </w:pPr>
                      <w:r>
                        <w:rPr>
                          <w:rFonts w:asciiTheme="minorHAnsi" w:eastAsiaTheme="majorEastAsia" w:hAnsiTheme="minorHAnsi" w:cstheme="majorBidi"/>
                          <w:b/>
                          <w:iCs/>
                          <w:color w:val="000000" w:themeColor="text1"/>
                          <w:kern w:val="24"/>
                          <w:szCs w:val="20"/>
                          <w:lang w:val="en-US"/>
                        </w:rPr>
                        <w:t>(always use this for immunosuppressed patients)</w:t>
                      </w:r>
                    </w:p>
                  </w:txbxContent>
                </v:textbox>
              </v:rect>
            </w:pict>
          </mc:Fallback>
        </mc:AlternateContent>
      </w:r>
      <w:r w:rsidR="00C802F1" w:rsidRPr="00085232">
        <w:rPr>
          <w:rFonts w:ascii="Arial" w:hAnsi="Arial" w:cs="Arial"/>
          <w:noProof/>
          <w:lang w:eastAsia="en-GB"/>
        </w:rPr>
        <mc:AlternateContent>
          <mc:Choice Requires="wps">
            <w:drawing>
              <wp:anchor distT="0" distB="0" distL="114300" distR="114300" simplePos="0" relativeHeight="251669504" behindDoc="0" locked="0" layoutInCell="1" allowOverlap="1" wp14:anchorId="139C0006" wp14:editId="62B99C80">
                <wp:simplePos x="0" y="0"/>
                <wp:positionH relativeFrom="column">
                  <wp:posOffset>260350</wp:posOffset>
                </wp:positionH>
                <wp:positionV relativeFrom="paragraph">
                  <wp:posOffset>552451</wp:posOffset>
                </wp:positionV>
                <wp:extent cx="193040" cy="603249"/>
                <wp:effectExtent l="0" t="0" r="35560" b="26035"/>
                <wp:wrapNone/>
                <wp:docPr id="25" name="Straight Connector 25"/>
                <wp:cNvGraphicFramePr/>
                <a:graphic xmlns:a="http://schemas.openxmlformats.org/drawingml/2006/main">
                  <a:graphicData uri="http://schemas.microsoft.com/office/word/2010/wordprocessingShape">
                    <wps:wsp>
                      <wps:cNvCnPr/>
                      <wps:spPr>
                        <a:xfrm flipV="1">
                          <a:off x="0" y="0"/>
                          <a:ext cx="193040" cy="6032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59D511" id="Straight Connector 2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3.5pt" to="3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" strokecolor="black [3213]"/>
            </w:pict>
          </mc:Fallback>
        </mc:AlternateContent>
      </w:r>
      <w:r w:rsidR="00C802F1" w:rsidRPr="00085232">
        <w:rPr>
          <w:rFonts w:ascii="Arial" w:hAnsi="Arial" w:cs="Arial"/>
          <w:noProof/>
          <w:shd w:val="clear" w:color="auto" w:fill="FFFFFF" w:themeFill="background1"/>
          <w:lang w:eastAsia="en-GB"/>
        </w:rPr>
        <w:drawing>
          <wp:inline distT="0" distB="0" distL="0" distR="0" wp14:anchorId="05B5CECB" wp14:editId="798595B8">
            <wp:extent cx="5693134" cy="1542553"/>
            <wp:effectExtent l="0" t="0" r="3175" b="635"/>
            <wp:docPr id="8" name="Diagram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733825B-CC11-9749-9543-88B78B8093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00C802F1" w:rsidRPr="00085232">
        <w:rPr>
          <w:rFonts w:ascii="Arial" w:hAnsi="Arial" w:cs="Arial"/>
          <w:noProof/>
          <w:lang w:eastAsia="en-GB"/>
        </w:rPr>
        <mc:AlternateContent>
          <mc:Choice Requires="wps">
            <w:drawing>
              <wp:anchor distT="0" distB="0" distL="114300" distR="114300" simplePos="0" relativeHeight="251661312" behindDoc="0" locked="0" layoutInCell="1" allowOverlap="1" wp14:anchorId="46A46396" wp14:editId="2B8D50E1">
                <wp:simplePos x="0" y="0"/>
                <wp:positionH relativeFrom="column">
                  <wp:posOffset>2854519</wp:posOffset>
                </wp:positionH>
                <wp:positionV relativeFrom="paragraph">
                  <wp:posOffset>922379</wp:posOffset>
                </wp:positionV>
                <wp:extent cx="3212300" cy="571969"/>
                <wp:effectExtent l="0" t="0" r="0" b="0"/>
                <wp:wrapNone/>
                <wp:docPr id="5" name="TextBox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CD7D2E-B414-7B4B-A2E5-CB25AF1D81C0}"/>
                    </a:ext>
                  </a:extLst>
                </wp:docPr>
                <wp:cNvGraphicFramePr/>
                <a:graphic xmlns:a="http://schemas.openxmlformats.org/drawingml/2006/main">
                  <a:graphicData uri="http://schemas.microsoft.com/office/word/2010/wordprocessingShape">
                    <wps:wsp>
                      <wps:cNvSpPr txBox="1"/>
                      <wps:spPr>
                        <a:xfrm>
                          <a:off x="0" y="0"/>
                          <a:ext cx="3212300" cy="571969"/>
                        </a:xfrm>
                        <a:prstGeom prst="rect">
                          <a:avLst/>
                        </a:prstGeom>
                        <a:noFill/>
                        <a:ln>
                          <a:noFill/>
                        </a:ln>
                      </wps:spPr>
                      <wps:txbx>
                        <w:txbxContent>
                          <w:p w14:paraId="245FE78A" w14:textId="77777777" w:rsidR="001A77E6" w:rsidRPr="00B83D59" w:rsidRDefault="001A77E6" w:rsidP="00C802F1">
                            <w:pPr>
                              <w:pStyle w:val="NormalWeb"/>
                              <w:spacing w:before="0" w:beforeAutospacing="0" w:after="0" w:afterAutospacing="0"/>
                              <w:ind w:left="720"/>
                              <w:jc w:val="center"/>
                              <w:rPr>
                                <w:sz w:val="20"/>
                                <w:szCs w:val="20"/>
                              </w:rPr>
                            </w:pPr>
                            <w:r w:rsidRPr="00B83D59">
                              <w:rPr>
                                <w:rFonts w:asciiTheme="minorHAnsi" w:hAnsi="Calibri" w:cstheme="minorBidi"/>
                                <w:kern w:val="24"/>
                                <w:sz w:val="20"/>
                                <w:szCs w:val="20"/>
                                <w:lang w:val="en-US"/>
                              </w:rPr>
                              <w:t>Note - a dry cough may persist for several weeks and this alone should not prevent de-isolation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9" type="#_x0000_t202" style="position:absolute;left:0;text-align:left;margin-left:224.75pt;margin-top:72.65pt;width:252.95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" filled="f" stroked="f">
                <v:textbox>
                  <w:txbxContent>
                    <w:p w14:paraId="245FE78A" w14:textId="77777777" w:rsidR="001A77E6" w:rsidRPr="00B83D59" w:rsidRDefault="001A77E6" w:rsidP="00C802F1">
                      <w:pPr>
                        <w:pStyle w:val="NormalWeb"/>
                        <w:spacing w:before="0" w:beforeAutospacing="0" w:after="0" w:afterAutospacing="0"/>
                        <w:ind w:left="720"/>
                        <w:jc w:val="center"/>
                        <w:rPr>
                          <w:sz w:val="20"/>
                          <w:szCs w:val="20"/>
                        </w:rPr>
                      </w:pPr>
                      <w:r w:rsidRPr="00B83D59">
                        <w:rPr>
                          <w:rFonts w:asciiTheme="minorHAnsi" w:hAnsi="Calibri" w:cstheme="minorBidi"/>
                          <w:kern w:val="24"/>
                          <w:sz w:val="20"/>
                          <w:szCs w:val="20"/>
                          <w:lang w:val="en-US"/>
                        </w:rPr>
                        <w:t>Note - a dry cough may persist for several weeks and this alone should not prevent de-isolation</w:t>
                      </w:r>
                    </w:p>
                  </w:txbxContent>
                </v:textbox>
              </v:shape>
            </w:pict>
          </mc:Fallback>
        </mc:AlternateContent>
      </w:r>
    </w:p>
    <w:p w14:paraId="693FF85B" w14:textId="77777777" w:rsidR="00C802F1" w:rsidRPr="00085232" w:rsidRDefault="00C802F1" w:rsidP="00C802F1">
      <w:pPr>
        <w:rPr>
          <w:rFonts w:ascii="Arial" w:hAnsi="Arial" w:cs="Arial"/>
        </w:rPr>
      </w:pPr>
      <w:r w:rsidRPr="00085232">
        <w:rPr>
          <w:rFonts w:ascii="Arial" w:hAnsi="Arial" w:cs="Arial"/>
          <w:noProof/>
          <w:lang w:eastAsia="en-GB"/>
        </w:rPr>
        <mc:AlternateContent>
          <mc:Choice Requires="wps">
            <w:drawing>
              <wp:anchor distT="0" distB="0" distL="114300" distR="114300" simplePos="0" relativeHeight="251670528" behindDoc="0" locked="0" layoutInCell="1" allowOverlap="1" wp14:anchorId="676483FB" wp14:editId="16280F86">
                <wp:simplePos x="0" y="0"/>
                <wp:positionH relativeFrom="column">
                  <wp:posOffset>246380</wp:posOffset>
                </wp:positionH>
                <wp:positionV relativeFrom="paragraph">
                  <wp:posOffset>144145</wp:posOffset>
                </wp:positionV>
                <wp:extent cx="134620" cy="818515"/>
                <wp:effectExtent l="0" t="0" r="36830" b="19685"/>
                <wp:wrapNone/>
                <wp:docPr id="26" name="Straight Connector 26"/>
                <wp:cNvGraphicFramePr/>
                <a:graphic xmlns:a="http://schemas.openxmlformats.org/drawingml/2006/main">
                  <a:graphicData uri="http://schemas.microsoft.com/office/word/2010/wordprocessingShape">
                    <wps:wsp>
                      <wps:cNvCnPr/>
                      <wps:spPr>
                        <a:xfrm>
                          <a:off x="0" y="0"/>
                          <a:ext cx="134620" cy="8185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C371B3"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1.35pt" to="30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" strokecolor="black [3213]"/>
            </w:pict>
          </mc:Fallback>
        </mc:AlternateContent>
      </w:r>
    </w:p>
    <w:p w14:paraId="5627A90E" w14:textId="77777777" w:rsidR="00C802F1" w:rsidRPr="00085232" w:rsidRDefault="00C802F1" w:rsidP="00C802F1">
      <w:pPr>
        <w:rPr>
          <w:rFonts w:ascii="Arial" w:hAnsi="Arial" w:cs="Arial"/>
        </w:rPr>
      </w:pPr>
    </w:p>
    <w:p w14:paraId="4A8D6171" w14:textId="77777777" w:rsidR="00633539" w:rsidRPr="00085232" w:rsidRDefault="00633539" w:rsidP="00C802F1">
      <w:pPr>
        <w:rPr>
          <w:rFonts w:ascii="Arial" w:hAnsi="Arial" w:cs="Arial"/>
        </w:rPr>
      </w:pPr>
    </w:p>
    <w:p w14:paraId="2CE00059" w14:textId="77777777" w:rsidR="00C802F1" w:rsidRPr="00085232" w:rsidRDefault="00C802F1" w:rsidP="00C802F1">
      <w:pPr>
        <w:rPr>
          <w:rFonts w:ascii="Arial" w:hAnsi="Arial" w:cs="Arial"/>
        </w:rPr>
      </w:pPr>
      <w:r w:rsidRPr="00085232">
        <w:rPr>
          <w:rFonts w:ascii="Arial" w:hAnsi="Arial" w:cs="Arial"/>
          <w:noProof/>
          <w:lang w:eastAsia="en-GB"/>
        </w:rPr>
        <w:drawing>
          <wp:inline distT="0" distB="0" distL="0" distR="0" wp14:anchorId="19E84B45" wp14:editId="03B89229">
            <wp:extent cx="6225871" cy="1415332"/>
            <wp:effectExtent l="0" t="19050" r="22860" b="33020"/>
            <wp:docPr id="19" name="Diagram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733825B-CC11-9749-9543-88B78B8093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bookmarkEnd w:id="34"/>
    <w:p w14:paraId="287A1712" w14:textId="77777777" w:rsidR="004B1F8F" w:rsidRDefault="00242ECB" w:rsidP="00242ECB">
      <w:pPr>
        <w:pStyle w:val="ListParagraph"/>
        <w:tabs>
          <w:tab w:val="left" w:pos="4539"/>
        </w:tabs>
        <w:ind w:left="360"/>
        <w:rPr>
          <w:rFonts w:ascii="Arial" w:hAnsi="Arial" w:cs="Arial"/>
          <w:sz w:val="22"/>
          <w:szCs w:val="22"/>
        </w:rPr>
      </w:pPr>
      <w:r w:rsidRPr="00085232">
        <w:rPr>
          <w:rFonts w:ascii="Arial" w:hAnsi="Arial" w:cs="Arial"/>
          <w:sz w:val="22"/>
          <w:szCs w:val="22"/>
        </w:rPr>
        <w:t>If in doubt, decisions about de-isolation of an individual patient should be discussed with a virologist</w:t>
      </w:r>
    </w:p>
    <w:p w14:paraId="52E4B6B7" w14:textId="77777777" w:rsidR="001A77E6" w:rsidRDefault="001A77E6" w:rsidP="00242ECB">
      <w:pPr>
        <w:pStyle w:val="ListParagraph"/>
        <w:tabs>
          <w:tab w:val="left" w:pos="4539"/>
        </w:tabs>
        <w:ind w:left="360"/>
        <w:rPr>
          <w:rFonts w:ascii="Arial" w:hAnsi="Arial" w:cs="Arial"/>
          <w:sz w:val="22"/>
          <w:szCs w:val="22"/>
        </w:rPr>
      </w:pPr>
    </w:p>
    <w:p w14:paraId="6917730E" w14:textId="77777777" w:rsidR="001A77E6" w:rsidRDefault="001A77E6" w:rsidP="00242ECB">
      <w:pPr>
        <w:pStyle w:val="ListParagraph"/>
        <w:tabs>
          <w:tab w:val="left" w:pos="4539"/>
        </w:tabs>
        <w:ind w:left="360"/>
        <w:rPr>
          <w:rFonts w:ascii="Arial" w:hAnsi="Arial" w:cs="Arial"/>
          <w:sz w:val="22"/>
          <w:szCs w:val="22"/>
        </w:rPr>
      </w:pPr>
    </w:p>
    <w:p w14:paraId="4AEB1926" w14:textId="77777777" w:rsidR="001A77E6" w:rsidRDefault="001A77E6" w:rsidP="00242ECB">
      <w:pPr>
        <w:pStyle w:val="ListParagraph"/>
        <w:tabs>
          <w:tab w:val="left" w:pos="4539"/>
        </w:tabs>
        <w:ind w:left="360"/>
        <w:rPr>
          <w:rFonts w:ascii="Arial" w:hAnsi="Arial" w:cs="Arial"/>
          <w:sz w:val="22"/>
          <w:szCs w:val="22"/>
        </w:rPr>
      </w:pPr>
    </w:p>
    <w:p w14:paraId="0338F50D" w14:textId="77777777" w:rsidR="001A77E6" w:rsidRDefault="001A77E6" w:rsidP="00242ECB">
      <w:pPr>
        <w:pStyle w:val="ListParagraph"/>
        <w:tabs>
          <w:tab w:val="left" w:pos="4539"/>
        </w:tabs>
        <w:ind w:left="360"/>
        <w:rPr>
          <w:rFonts w:ascii="Arial" w:hAnsi="Arial" w:cs="Arial"/>
          <w:sz w:val="22"/>
          <w:szCs w:val="22"/>
        </w:rPr>
      </w:pPr>
    </w:p>
    <w:p w14:paraId="1826521C" w14:textId="77777777" w:rsidR="001A77E6" w:rsidRDefault="001A77E6" w:rsidP="00242ECB">
      <w:pPr>
        <w:pStyle w:val="ListParagraph"/>
        <w:tabs>
          <w:tab w:val="left" w:pos="4539"/>
        </w:tabs>
        <w:ind w:left="360"/>
        <w:rPr>
          <w:rFonts w:ascii="Arial" w:hAnsi="Arial" w:cs="Arial"/>
          <w:sz w:val="22"/>
          <w:szCs w:val="22"/>
        </w:rPr>
      </w:pPr>
    </w:p>
    <w:p w14:paraId="62B8C878" w14:textId="77777777" w:rsidR="001A77E6" w:rsidRDefault="001A77E6" w:rsidP="00242ECB">
      <w:pPr>
        <w:pStyle w:val="ListParagraph"/>
        <w:tabs>
          <w:tab w:val="left" w:pos="4539"/>
        </w:tabs>
        <w:ind w:left="360"/>
        <w:rPr>
          <w:rFonts w:ascii="Arial" w:hAnsi="Arial" w:cs="Arial"/>
          <w:sz w:val="22"/>
          <w:szCs w:val="22"/>
        </w:rPr>
      </w:pPr>
    </w:p>
    <w:p w14:paraId="4BB4E6EE" w14:textId="77777777" w:rsidR="001A77E6" w:rsidRDefault="001A77E6" w:rsidP="00242ECB">
      <w:pPr>
        <w:pStyle w:val="ListParagraph"/>
        <w:tabs>
          <w:tab w:val="left" w:pos="4539"/>
        </w:tabs>
        <w:ind w:left="360"/>
        <w:rPr>
          <w:rFonts w:ascii="Arial" w:hAnsi="Arial" w:cs="Arial"/>
          <w:sz w:val="22"/>
          <w:szCs w:val="22"/>
        </w:rPr>
      </w:pPr>
    </w:p>
    <w:p w14:paraId="74E74799" w14:textId="71ED9949" w:rsidR="001A77E6" w:rsidRDefault="00337274" w:rsidP="00337274">
      <w:pPr>
        <w:pStyle w:val="NoSpacing"/>
        <w:jc w:val="center"/>
        <w:outlineLvl w:val="0"/>
        <w:rPr>
          <w:b/>
          <w:sz w:val="28"/>
        </w:rPr>
      </w:pPr>
      <w:bookmarkStart w:id="37" w:name="_Toc55764036"/>
      <w:r>
        <w:rPr>
          <w:b/>
          <w:sz w:val="28"/>
        </w:rPr>
        <w:lastRenderedPageBreak/>
        <w:t xml:space="preserve">Appendix 3 </w:t>
      </w:r>
      <w:r w:rsidRPr="00337274">
        <w:rPr>
          <w:rFonts w:ascii="Arial" w:hAnsi="Arial" w:cs="Arial"/>
          <w:b/>
          <w:sz w:val="24"/>
        </w:rPr>
        <w:t>–</w:t>
      </w:r>
      <w:r>
        <w:rPr>
          <w:b/>
          <w:sz w:val="28"/>
        </w:rPr>
        <w:t xml:space="preserve"> </w:t>
      </w:r>
      <w:r w:rsidRPr="00337274">
        <w:rPr>
          <w:b/>
          <w:sz w:val="28"/>
        </w:rPr>
        <w:t>Ch</w:t>
      </w:r>
      <w:r w:rsidR="001A77E6" w:rsidRPr="00337274">
        <w:rPr>
          <w:b/>
          <w:sz w:val="28"/>
        </w:rPr>
        <w:t>ecklist</w:t>
      </w:r>
      <w:r>
        <w:rPr>
          <w:b/>
          <w:sz w:val="28"/>
        </w:rPr>
        <w:t xml:space="preserve"> </w:t>
      </w:r>
      <w:r w:rsidR="001A77E6" w:rsidRPr="00337274">
        <w:rPr>
          <w:b/>
          <w:sz w:val="28"/>
        </w:rPr>
        <w:t>to identify areas for improvement</w:t>
      </w:r>
      <w:bookmarkEnd w:id="37"/>
      <w:r w:rsidR="001A77E6" w:rsidRPr="00337274">
        <w:rPr>
          <w:b/>
          <w:sz w:val="28"/>
        </w:rPr>
        <w:t xml:space="preserve"> </w:t>
      </w:r>
    </w:p>
    <w:p w14:paraId="31021A96" w14:textId="77777777" w:rsidR="00C7514F" w:rsidRPr="00337274" w:rsidRDefault="00C7514F" w:rsidP="00337274">
      <w:pPr>
        <w:pStyle w:val="NoSpacing"/>
        <w:jc w:val="center"/>
        <w:outlineLvl w:val="0"/>
        <w:rPr>
          <w:b/>
          <w:sz w:val="28"/>
        </w:rPr>
      </w:pPr>
    </w:p>
    <w:p w14:paraId="76F2574D" w14:textId="77777777" w:rsidR="001A77E6" w:rsidRDefault="001A77E6" w:rsidP="001A77E6">
      <w:pPr>
        <w:rPr>
          <w:rFonts w:ascii="Arial" w:hAnsi="Arial" w:cs="Arial"/>
          <w:b/>
          <w:caps/>
        </w:rPr>
      </w:pPr>
      <w:r>
        <w:rPr>
          <w:rFonts w:ascii="Arial" w:hAnsi="Arial" w:cs="Arial"/>
          <w:b/>
          <w:caps/>
        </w:rPr>
        <w:t xml:space="preserve">Date:                                                              </w:t>
      </w:r>
    </w:p>
    <w:p w14:paraId="4A0C2C38" w14:textId="77777777" w:rsidR="001A77E6" w:rsidRDefault="001A77E6" w:rsidP="001A77E6">
      <w:pPr>
        <w:ind w:right="-613"/>
        <w:rPr>
          <w:rFonts w:ascii="Arial" w:hAnsi="Arial" w:cs="Arial"/>
          <w:sz w:val="20"/>
        </w:rPr>
      </w:pPr>
      <w:r>
        <w:rPr>
          <w:rFonts w:ascii="Arial" w:hAnsi="Arial" w:cs="Arial"/>
          <w:sz w:val="20"/>
        </w:rPr>
        <w:t>C</w:t>
      </w:r>
      <w:r w:rsidRPr="005B4BE9">
        <w:rPr>
          <w:rFonts w:ascii="Arial" w:hAnsi="Arial" w:cs="Arial"/>
          <w:sz w:val="20"/>
        </w:rPr>
        <w:t>ircle the box which applies for each question</w:t>
      </w:r>
      <w:r>
        <w:rPr>
          <w:rFonts w:ascii="Arial" w:hAnsi="Arial" w:cs="Arial"/>
          <w:sz w:val="20"/>
        </w:rPr>
        <w:t>, allocate risk points and</w:t>
      </w:r>
      <w:r w:rsidRPr="005B4BE9">
        <w:rPr>
          <w:rFonts w:ascii="Arial" w:hAnsi="Arial" w:cs="Arial"/>
          <w:sz w:val="20"/>
        </w:rPr>
        <w:t xml:space="preserve"> identify areas to focus on to reduce risks       </w:t>
      </w:r>
    </w:p>
    <w:tbl>
      <w:tblPr>
        <w:tblStyle w:val="TableGrid"/>
        <w:tblW w:w="0" w:type="auto"/>
        <w:tblLook w:val="04A0" w:firstRow="1" w:lastRow="0" w:firstColumn="1" w:lastColumn="0" w:noHBand="0" w:noVBand="1"/>
      </w:tblPr>
      <w:tblGrid>
        <w:gridCol w:w="571"/>
        <w:gridCol w:w="4394"/>
        <w:gridCol w:w="1380"/>
        <w:gridCol w:w="1880"/>
        <w:gridCol w:w="1645"/>
      </w:tblGrid>
      <w:tr w:rsidR="001A77E6" w:rsidRPr="005B4BE9" w14:paraId="6B9D0B10" w14:textId="77777777" w:rsidTr="001A77E6">
        <w:tc>
          <w:tcPr>
            <w:tcW w:w="571" w:type="dxa"/>
            <w:vAlign w:val="center"/>
          </w:tcPr>
          <w:p w14:paraId="500934F0" w14:textId="77777777" w:rsidR="001A77E6" w:rsidRPr="005B4BE9" w:rsidRDefault="001A77E6" w:rsidP="001A77E6">
            <w:pPr>
              <w:jc w:val="center"/>
              <w:rPr>
                <w:rFonts w:ascii="Arial" w:hAnsi="Arial" w:cs="Arial"/>
                <w:b/>
              </w:rPr>
            </w:pPr>
            <w:r>
              <w:rPr>
                <w:rFonts w:ascii="Arial" w:hAnsi="Arial" w:cs="Arial"/>
                <w:b/>
              </w:rPr>
              <w:t>No.</w:t>
            </w:r>
          </w:p>
        </w:tc>
        <w:tc>
          <w:tcPr>
            <w:tcW w:w="4394" w:type="dxa"/>
            <w:vAlign w:val="center"/>
          </w:tcPr>
          <w:p w14:paraId="0C40B7CD" w14:textId="77777777" w:rsidR="001A77E6" w:rsidRPr="005B4BE9" w:rsidRDefault="001A77E6" w:rsidP="001A77E6">
            <w:pPr>
              <w:jc w:val="center"/>
              <w:rPr>
                <w:rFonts w:ascii="Arial" w:hAnsi="Arial" w:cs="Arial"/>
                <w:b/>
              </w:rPr>
            </w:pPr>
            <w:r>
              <w:rPr>
                <w:rFonts w:ascii="Arial" w:hAnsi="Arial" w:cs="Arial"/>
                <w:b/>
              </w:rPr>
              <w:t>Question</w:t>
            </w:r>
          </w:p>
        </w:tc>
        <w:tc>
          <w:tcPr>
            <w:tcW w:w="1380" w:type="dxa"/>
            <w:shd w:val="clear" w:color="auto" w:fill="A7D971"/>
            <w:vAlign w:val="center"/>
          </w:tcPr>
          <w:p w14:paraId="29D7FA6E" w14:textId="77777777" w:rsidR="001A77E6" w:rsidRPr="005B4BE9" w:rsidRDefault="001A77E6" w:rsidP="001A77E6">
            <w:pPr>
              <w:jc w:val="center"/>
              <w:rPr>
                <w:rFonts w:ascii="Arial" w:hAnsi="Arial" w:cs="Arial"/>
                <w:b/>
              </w:rPr>
            </w:pPr>
            <w:r>
              <w:rPr>
                <w:rFonts w:ascii="Arial" w:hAnsi="Arial" w:cs="Arial"/>
                <w:b/>
              </w:rPr>
              <w:t>Ideal</w:t>
            </w:r>
          </w:p>
        </w:tc>
        <w:tc>
          <w:tcPr>
            <w:tcW w:w="1880" w:type="dxa"/>
            <w:shd w:val="clear" w:color="auto" w:fill="FFC000"/>
            <w:vAlign w:val="center"/>
          </w:tcPr>
          <w:p w14:paraId="5DAF2853" w14:textId="77777777" w:rsidR="001A77E6" w:rsidRPr="005B4BE9" w:rsidRDefault="001A77E6" w:rsidP="001A77E6">
            <w:pPr>
              <w:jc w:val="center"/>
              <w:rPr>
                <w:rFonts w:ascii="Arial" w:hAnsi="Arial" w:cs="Arial"/>
                <w:b/>
              </w:rPr>
            </w:pPr>
            <w:r>
              <w:rPr>
                <w:rFonts w:ascii="Arial" w:hAnsi="Arial" w:cs="Arial"/>
                <w:b/>
              </w:rPr>
              <w:t>Medium risk</w:t>
            </w:r>
          </w:p>
        </w:tc>
        <w:tc>
          <w:tcPr>
            <w:tcW w:w="1645" w:type="dxa"/>
            <w:shd w:val="clear" w:color="auto" w:fill="FF0000"/>
            <w:vAlign w:val="center"/>
          </w:tcPr>
          <w:p w14:paraId="23AAD43E" w14:textId="77777777" w:rsidR="001A77E6" w:rsidRPr="005B4BE9" w:rsidRDefault="001A77E6" w:rsidP="001A77E6">
            <w:pPr>
              <w:jc w:val="center"/>
              <w:rPr>
                <w:rFonts w:ascii="Arial" w:hAnsi="Arial" w:cs="Arial"/>
                <w:b/>
              </w:rPr>
            </w:pPr>
            <w:r>
              <w:rPr>
                <w:rFonts w:ascii="Arial" w:hAnsi="Arial" w:cs="Arial"/>
                <w:b/>
              </w:rPr>
              <w:t>Higher risk</w:t>
            </w:r>
          </w:p>
        </w:tc>
      </w:tr>
      <w:tr w:rsidR="001A77E6" w:rsidRPr="005B4BE9" w14:paraId="3BA8E0D0" w14:textId="77777777" w:rsidTr="001A77E6">
        <w:tc>
          <w:tcPr>
            <w:tcW w:w="571" w:type="dxa"/>
          </w:tcPr>
          <w:p w14:paraId="02BE5C07" w14:textId="77777777" w:rsidR="001A77E6" w:rsidRDefault="001A77E6" w:rsidP="001A77E6">
            <w:pPr>
              <w:rPr>
                <w:rFonts w:ascii="Arial" w:hAnsi="Arial" w:cs="Arial"/>
                <w:b/>
              </w:rPr>
            </w:pPr>
          </w:p>
        </w:tc>
        <w:tc>
          <w:tcPr>
            <w:tcW w:w="4394" w:type="dxa"/>
          </w:tcPr>
          <w:p w14:paraId="5BDD2BB8" w14:textId="77777777" w:rsidR="001A77E6" w:rsidRPr="005B4BE9" w:rsidRDefault="001A77E6" w:rsidP="001A77E6">
            <w:pPr>
              <w:rPr>
                <w:rFonts w:ascii="Arial" w:hAnsi="Arial" w:cs="Arial"/>
                <w:b/>
              </w:rPr>
            </w:pPr>
          </w:p>
        </w:tc>
        <w:tc>
          <w:tcPr>
            <w:tcW w:w="1380" w:type="dxa"/>
            <w:shd w:val="clear" w:color="auto" w:fill="A7D971"/>
          </w:tcPr>
          <w:p w14:paraId="4EE30E02" w14:textId="77777777" w:rsidR="001A77E6" w:rsidRDefault="001A77E6" w:rsidP="001A77E6">
            <w:pPr>
              <w:rPr>
                <w:rFonts w:ascii="Arial" w:hAnsi="Arial" w:cs="Arial"/>
                <w:b/>
              </w:rPr>
            </w:pPr>
            <w:r>
              <w:rPr>
                <w:rFonts w:ascii="Arial" w:hAnsi="Arial" w:cs="Arial"/>
                <w:b/>
              </w:rPr>
              <w:t>0 risk points</w:t>
            </w:r>
          </w:p>
        </w:tc>
        <w:tc>
          <w:tcPr>
            <w:tcW w:w="1880" w:type="dxa"/>
            <w:shd w:val="clear" w:color="auto" w:fill="FFC000"/>
          </w:tcPr>
          <w:p w14:paraId="779D3D3D" w14:textId="77777777" w:rsidR="001A77E6" w:rsidRDefault="001A77E6" w:rsidP="001A77E6">
            <w:pPr>
              <w:rPr>
                <w:rFonts w:ascii="Arial" w:hAnsi="Arial" w:cs="Arial"/>
                <w:b/>
              </w:rPr>
            </w:pPr>
            <w:r>
              <w:rPr>
                <w:rFonts w:ascii="Arial" w:hAnsi="Arial" w:cs="Arial"/>
                <w:b/>
              </w:rPr>
              <w:t>1 risk point for each box</w:t>
            </w:r>
          </w:p>
        </w:tc>
        <w:tc>
          <w:tcPr>
            <w:tcW w:w="1645" w:type="dxa"/>
            <w:shd w:val="clear" w:color="auto" w:fill="FF0000"/>
          </w:tcPr>
          <w:p w14:paraId="6643372F" w14:textId="77777777" w:rsidR="001A77E6" w:rsidRDefault="001A77E6" w:rsidP="001A77E6">
            <w:pPr>
              <w:rPr>
                <w:rFonts w:ascii="Arial" w:hAnsi="Arial" w:cs="Arial"/>
                <w:b/>
              </w:rPr>
            </w:pPr>
            <w:r>
              <w:rPr>
                <w:rFonts w:ascii="Arial" w:hAnsi="Arial" w:cs="Arial"/>
                <w:b/>
              </w:rPr>
              <w:t>2 risk points for each box</w:t>
            </w:r>
          </w:p>
        </w:tc>
      </w:tr>
      <w:tr w:rsidR="001A77E6" w:rsidRPr="005B4BE9" w14:paraId="46CA081A" w14:textId="77777777" w:rsidTr="001A77E6">
        <w:tc>
          <w:tcPr>
            <w:tcW w:w="571" w:type="dxa"/>
          </w:tcPr>
          <w:p w14:paraId="58C56420" w14:textId="77777777" w:rsidR="001A77E6" w:rsidRPr="005B4BE9" w:rsidRDefault="001A77E6" w:rsidP="001A77E6">
            <w:pPr>
              <w:rPr>
                <w:rFonts w:ascii="Arial" w:hAnsi="Arial" w:cs="Arial"/>
              </w:rPr>
            </w:pPr>
            <w:r>
              <w:rPr>
                <w:rFonts w:ascii="Arial" w:hAnsi="Arial" w:cs="Arial"/>
              </w:rPr>
              <w:t>1</w:t>
            </w:r>
          </w:p>
        </w:tc>
        <w:tc>
          <w:tcPr>
            <w:tcW w:w="4394" w:type="dxa"/>
          </w:tcPr>
          <w:p w14:paraId="279F144A" w14:textId="77777777" w:rsidR="001A77E6" w:rsidRPr="005B4BE9" w:rsidRDefault="001A77E6" w:rsidP="001A77E6">
            <w:pPr>
              <w:rPr>
                <w:rFonts w:ascii="Arial" w:hAnsi="Arial" w:cs="Arial"/>
              </w:rPr>
            </w:pPr>
            <w:r w:rsidRPr="005B4BE9">
              <w:rPr>
                <w:rFonts w:ascii="Arial" w:hAnsi="Arial" w:cs="Arial"/>
              </w:rPr>
              <w:t xml:space="preserve">Have </w:t>
            </w:r>
            <w:r>
              <w:rPr>
                <w:rFonts w:ascii="Arial" w:hAnsi="Arial" w:cs="Arial"/>
              </w:rPr>
              <w:t>all patients received written information</w:t>
            </w:r>
            <w:r w:rsidRPr="005B4BE9">
              <w:rPr>
                <w:rFonts w:ascii="Arial" w:hAnsi="Arial" w:cs="Arial"/>
              </w:rPr>
              <w:t xml:space="preserve"> </w:t>
            </w:r>
            <w:r w:rsidRPr="00A050F9">
              <w:rPr>
                <w:rFonts w:ascii="Arial" w:hAnsi="Arial" w:cs="Arial"/>
                <w:b/>
              </w:rPr>
              <w:t>within the last 3 months</w:t>
            </w:r>
            <w:r>
              <w:rPr>
                <w:rFonts w:ascii="Arial" w:hAnsi="Arial" w:cs="Arial"/>
              </w:rPr>
              <w:t xml:space="preserve"> </w:t>
            </w:r>
            <w:r w:rsidRPr="005B4BE9">
              <w:rPr>
                <w:rFonts w:ascii="Arial" w:hAnsi="Arial" w:cs="Arial"/>
              </w:rPr>
              <w:t>on actions they should take to keep safe from COVID-19</w:t>
            </w:r>
            <w:r>
              <w:rPr>
                <w:rFonts w:ascii="Arial" w:hAnsi="Arial" w:cs="Arial"/>
              </w:rPr>
              <w:t>, including new patients starting dialysis</w:t>
            </w:r>
            <w:r w:rsidRPr="005B4BE9">
              <w:rPr>
                <w:rFonts w:ascii="Arial" w:hAnsi="Arial" w:cs="Arial"/>
              </w:rPr>
              <w:t>?</w:t>
            </w:r>
          </w:p>
        </w:tc>
        <w:tc>
          <w:tcPr>
            <w:tcW w:w="1380" w:type="dxa"/>
            <w:shd w:val="clear" w:color="auto" w:fill="A7D971"/>
          </w:tcPr>
          <w:p w14:paraId="1CDA2D9B" w14:textId="77777777" w:rsidR="001A77E6" w:rsidRPr="005B4BE9" w:rsidRDefault="001A77E6" w:rsidP="001A77E6">
            <w:pPr>
              <w:rPr>
                <w:rFonts w:ascii="Arial" w:hAnsi="Arial" w:cs="Arial"/>
              </w:rPr>
            </w:pPr>
            <w:r w:rsidRPr="005B4BE9">
              <w:rPr>
                <w:rFonts w:ascii="Arial" w:hAnsi="Arial" w:cs="Arial"/>
              </w:rPr>
              <w:t xml:space="preserve">Yes – all </w:t>
            </w:r>
            <w:r>
              <w:rPr>
                <w:rFonts w:ascii="Arial" w:hAnsi="Arial" w:cs="Arial"/>
              </w:rPr>
              <w:t xml:space="preserve">new </w:t>
            </w:r>
            <w:r w:rsidRPr="005B4BE9">
              <w:rPr>
                <w:rFonts w:ascii="Arial" w:hAnsi="Arial" w:cs="Arial"/>
              </w:rPr>
              <w:t>patients</w:t>
            </w:r>
            <w:r>
              <w:rPr>
                <w:rFonts w:ascii="Arial" w:hAnsi="Arial" w:cs="Arial"/>
              </w:rPr>
              <w:t xml:space="preserve"> and others within last 3 months</w:t>
            </w:r>
          </w:p>
        </w:tc>
        <w:tc>
          <w:tcPr>
            <w:tcW w:w="1880" w:type="dxa"/>
            <w:shd w:val="clear" w:color="auto" w:fill="FFC000"/>
          </w:tcPr>
          <w:p w14:paraId="79145B29" w14:textId="77777777" w:rsidR="001A77E6" w:rsidRPr="005B4BE9" w:rsidRDefault="001A77E6" w:rsidP="001A77E6">
            <w:pPr>
              <w:rPr>
                <w:rFonts w:ascii="Arial" w:hAnsi="Arial" w:cs="Arial"/>
              </w:rPr>
            </w:pPr>
            <w:r>
              <w:rPr>
                <w:rFonts w:ascii="Arial" w:hAnsi="Arial" w:cs="Arial"/>
              </w:rPr>
              <w:t xml:space="preserve">Only </w:t>
            </w:r>
            <w:r w:rsidRPr="005B4BE9">
              <w:rPr>
                <w:rFonts w:ascii="Arial" w:hAnsi="Arial" w:cs="Arial"/>
              </w:rPr>
              <w:t>some patients</w:t>
            </w:r>
          </w:p>
        </w:tc>
        <w:tc>
          <w:tcPr>
            <w:tcW w:w="1645" w:type="dxa"/>
            <w:shd w:val="clear" w:color="auto" w:fill="FF0000"/>
          </w:tcPr>
          <w:p w14:paraId="1CFA3B84" w14:textId="77777777" w:rsidR="001A77E6" w:rsidRPr="005B4BE9" w:rsidRDefault="001A77E6" w:rsidP="001A77E6">
            <w:pPr>
              <w:rPr>
                <w:rFonts w:ascii="Arial" w:hAnsi="Arial" w:cs="Arial"/>
              </w:rPr>
            </w:pPr>
            <w:r>
              <w:rPr>
                <w:rFonts w:ascii="Arial" w:hAnsi="Arial" w:cs="Arial"/>
              </w:rPr>
              <w:t>No</w:t>
            </w:r>
          </w:p>
        </w:tc>
      </w:tr>
      <w:tr w:rsidR="001A77E6" w:rsidRPr="005B4BE9" w14:paraId="7B466A05" w14:textId="77777777" w:rsidTr="001A77E6">
        <w:tc>
          <w:tcPr>
            <w:tcW w:w="571" w:type="dxa"/>
          </w:tcPr>
          <w:p w14:paraId="4FA59C6B" w14:textId="77777777" w:rsidR="001A77E6" w:rsidRPr="005B4BE9" w:rsidRDefault="001A77E6" w:rsidP="001A77E6">
            <w:pPr>
              <w:rPr>
                <w:rFonts w:ascii="Arial" w:hAnsi="Arial" w:cs="Arial"/>
              </w:rPr>
            </w:pPr>
            <w:r>
              <w:rPr>
                <w:rFonts w:ascii="Arial" w:hAnsi="Arial" w:cs="Arial"/>
              </w:rPr>
              <w:t>2</w:t>
            </w:r>
          </w:p>
        </w:tc>
        <w:tc>
          <w:tcPr>
            <w:tcW w:w="4394" w:type="dxa"/>
          </w:tcPr>
          <w:p w14:paraId="1F6E9FF2" w14:textId="77777777" w:rsidR="001A77E6" w:rsidRPr="005B4BE9" w:rsidRDefault="001A77E6" w:rsidP="001A77E6">
            <w:pPr>
              <w:rPr>
                <w:rFonts w:ascii="Arial" w:hAnsi="Arial" w:cs="Arial"/>
              </w:rPr>
            </w:pPr>
            <w:r w:rsidRPr="005B4BE9">
              <w:rPr>
                <w:rFonts w:ascii="Arial" w:hAnsi="Arial" w:cs="Arial"/>
              </w:rPr>
              <w:t>Have al</w:t>
            </w:r>
            <w:r>
              <w:rPr>
                <w:rFonts w:ascii="Arial" w:hAnsi="Arial" w:cs="Arial"/>
              </w:rPr>
              <w:t>l staff been trained / refreshed</w:t>
            </w:r>
            <w:r w:rsidRPr="005B4BE9">
              <w:rPr>
                <w:rFonts w:ascii="Arial" w:hAnsi="Arial" w:cs="Arial"/>
              </w:rPr>
              <w:t xml:space="preserve"> </w:t>
            </w:r>
            <w:r w:rsidRPr="00A050F9">
              <w:rPr>
                <w:rFonts w:ascii="Arial" w:hAnsi="Arial" w:cs="Arial"/>
                <w:b/>
              </w:rPr>
              <w:t>within the last 3 months</w:t>
            </w:r>
            <w:r w:rsidRPr="005B4BE9">
              <w:rPr>
                <w:rFonts w:ascii="Arial" w:hAnsi="Arial" w:cs="Arial"/>
              </w:rPr>
              <w:t xml:space="preserve"> on their individual role in protecting staff and patients from COVID-19?</w:t>
            </w:r>
          </w:p>
        </w:tc>
        <w:tc>
          <w:tcPr>
            <w:tcW w:w="1380" w:type="dxa"/>
            <w:shd w:val="clear" w:color="auto" w:fill="A7D971"/>
          </w:tcPr>
          <w:p w14:paraId="71FAD00B" w14:textId="77777777" w:rsidR="001A77E6" w:rsidRPr="005B4BE9" w:rsidRDefault="001A77E6" w:rsidP="001A77E6">
            <w:pPr>
              <w:rPr>
                <w:rFonts w:ascii="Arial" w:hAnsi="Arial" w:cs="Arial"/>
              </w:rPr>
            </w:pPr>
            <w:r w:rsidRPr="005B4BE9">
              <w:rPr>
                <w:rFonts w:ascii="Arial" w:hAnsi="Arial" w:cs="Arial"/>
              </w:rPr>
              <w:t>Yes</w:t>
            </w:r>
          </w:p>
        </w:tc>
        <w:tc>
          <w:tcPr>
            <w:tcW w:w="1880" w:type="dxa"/>
            <w:shd w:val="clear" w:color="auto" w:fill="FFC000"/>
          </w:tcPr>
          <w:p w14:paraId="3E0C1AA0" w14:textId="77777777" w:rsidR="001A77E6" w:rsidRPr="005B4BE9" w:rsidRDefault="001A77E6" w:rsidP="001A77E6">
            <w:pPr>
              <w:rPr>
                <w:rFonts w:ascii="Arial" w:hAnsi="Arial" w:cs="Arial"/>
              </w:rPr>
            </w:pPr>
            <w:r w:rsidRPr="005B4BE9">
              <w:rPr>
                <w:rFonts w:ascii="Arial" w:hAnsi="Arial" w:cs="Arial"/>
              </w:rPr>
              <w:t>All staff trained but some more than 3 months ago</w:t>
            </w:r>
          </w:p>
        </w:tc>
        <w:tc>
          <w:tcPr>
            <w:tcW w:w="1645" w:type="dxa"/>
            <w:shd w:val="clear" w:color="auto" w:fill="FF0000"/>
          </w:tcPr>
          <w:p w14:paraId="716643DD" w14:textId="77777777" w:rsidR="001A77E6" w:rsidRPr="005B4BE9" w:rsidRDefault="001A77E6" w:rsidP="001A77E6">
            <w:pPr>
              <w:rPr>
                <w:rFonts w:ascii="Arial" w:hAnsi="Arial" w:cs="Arial"/>
              </w:rPr>
            </w:pPr>
            <w:r w:rsidRPr="005B4BE9">
              <w:rPr>
                <w:rFonts w:ascii="Arial" w:hAnsi="Arial" w:cs="Arial"/>
              </w:rPr>
              <w:t>Never been trained</w:t>
            </w:r>
          </w:p>
        </w:tc>
      </w:tr>
      <w:tr w:rsidR="001A77E6" w:rsidRPr="005B4BE9" w14:paraId="23219701" w14:textId="77777777" w:rsidTr="001A77E6">
        <w:tc>
          <w:tcPr>
            <w:tcW w:w="571" w:type="dxa"/>
          </w:tcPr>
          <w:p w14:paraId="575E4205" w14:textId="77777777" w:rsidR="001A77E6" w:rsidRPr="005B4BE9" w:rsidRDefault="001A77E6" w:rsidP="001A77E6">
            <w:pPr>
              <w:rPr>
                <w:rFonts w:ascii="Arial" w:hAnsi="Arial" w:cs="Arial"/>
              </w:rPr>
            </w:pPr>
            <w:r>
              <w:rPr>
                <w:rFonts w:ascii="Arial" w:hAnsi="Arial" w:cs="Arial"/>
              </w:rPr>
              <w:t>3</w:t>
            </w:r>
          </w:p>
        </w:tc>
        <w:tc>
          <w:tcPr>
            <w:tcW w:w="4394" w:type="dxa"/>
          </w:tcPr>
          <w:p w14:paraId="56178B90" w14:textId="77777777" w:rsidR="001A77E6" w:rsidRPr="005B4BE9" w:rsidRDefault="001A77E6" w:rsidP="001A77E6">
            <w:pPr>
              <w:rPr>
                <w:rFonts w:ascii="Arial" w:hAnsi="Arial" w:cs="Arial"/>
              </w:rPr>
            </w:pPr>
            <w:r w:rsidRPr="005B4BE9">
              <w:rPr>
                <w:rFonts w:ascii="Arial" w:hAnsi="Arial" w:cs="Arial"/>
              </w:rPr>
              <w:t xml:space="preserve">Are hand hygiene facilities in place before entry to the waiting </w:t>
            </w:r>
            <w:r>
              <w:rPr>
                <w:rFonts w:ascii="Arial" w:hAnsi="Arial" w:cs="Arial"/>
              </w:rPr>
              <w:t xml:space="preserve">area/dialysis unit </w:t>
            </w:r>
            <w:r w:rsidRPr="005B4BE9">
              <w:rPr>
                <w:rFonts w:ascii="Arial" w:hAnsi="Arial" w:cs="Arial"/>
              </w:rPr>
              <w:t>?</w:t>
            </w:r>
          </w:p>
        </w:tc>
        <w:tc>
          <w:tcPr>
            <w:tcW w:w="1380" w:type="dxa"/>
            <w:shd w:val="clear" w:color="auto" w:fill="A7D971"/>
          </w:tcPr>
          <w:p w14:paraId="6051F3AB" w14:textId="77777777" w:rsidR="001A77E6" w:rsidRPr="005B4BE9" w:rsidRDefault="001A77E6" w:rsidP="001A77E6">
            <w:pPr>
              <w:rPr>
                <w:rFonts w:ascii="Arial" w:hAnsi="Arial" w:cs="Arial"/>
              </w:rPr>
            </w:pPr>
            <w:r w:rsidRPr="005B4BE9">
              <w:rPr>
                <w:rFonts w:ascii="Arial" w:hAnsi="Arial" w:cs="Arial"/>
              </w:rPr>
              <w:t>Yes</w:t>
            </w:r>
          </w:p>
        </w:tc>
        <w:tc>
          <w:tcPr>
            <w:tcW w:w="1880" w:type="dxa"/>
            <w:shd w:val="clear" w:color="auto" w:fill="FFC000"/>
          </w:tcPr>
          <w:p w14:paraId="42FDD797" w14:textId="77777777" w:rsidR="001A77E6" w:rsidRPr="005B4BE9" w:rsidRDefault="001A77E6" w:rsidP="001A77E6">
            <w:pPr>
              <w:rPr>
                <w:rFonts w:ascii="Arial" w:hAnsi="Arial" w:cs="Arial"/>
              </w:rPr>
            </w:pPr>
          </w:p>
        </w:tc>
        <w:tc>
          <w:tcPr>
            <w:tcW w:w="1645" w:type="dxa"/>
            <w:shd w:val="clear" w:color="auto" w:fill="FF0000"/>
          </w:tcPr>
          <w:p w14:paraId="1F4487FC" w14:textId="77777777" w:rsidR="001A77E6" w:rsidRPr="005B4BE9" w:rsidRDefault="001A77E6" w:rsidP="001A77E6">
            <w:pPr>
              <w:rPr>
                <w:rFonts w:ascii="Arial" w:hAnsi="Arial" w:cs="Arial"/>
              </w:rPr>
            </w:pPr>
            <w:r w:rsidRPr="005B4BE9">
              <w:rPr>
                <w:rFonts w:ascii="Arial" w:hAnsi="Arial" w:cs="Arial"/>
              </w:rPr>
              <w:t xml:space="preserve">No </w:t>
            </w:r>
          </w:p>
        </w:tc>
      </w:tr>
      <w:tr w:rsidR="001A77E6" w:rsidRPr="005B4BE9" w14:paraId="478DC614" w14:textId="77777777" w:rsidTr="001A77E6">
        <w:tc>
          <w:tcPr>
            <w:tcW w:w="571" w:type="dxa"/>
          </w:tcPr>
          <w:p w14:paraId="5AAACDA4" w14:textId="77777777" w:rsidR="001A77E6" w:rsidRPr="005B4BE9" w:rsidRDefault="001A77E6" w:rsidP="001A77E6">
            <w:pPr>
              <w:rPr>
                <w:rFonts w:ascii="Arial" w:hAnsi="Arial" w:cs="Arial"/>
              </w:rPr>
            </w:pPr>
            <w:r>
              <w:rPr>
                <w:rFonts w:ascii="Arial" w:hAnsi="Arial" w:cs="Arial"/>
              </w:rPr>
              <w:t>4</w:t>
            </w:r>
          </w:p>
        </w:tc>
        <w:tc>
          <w:tcPr>
            <w:tcW w:w="4394" w:type="dxa"/>
          </w:tcPr>
          <w:p w14:paraId="659FE2F8" w14:textId="77777777" w:rsidR="001A77E6" w:rsidRPr="005B4BE9" w:rsidRDefault="001A77E6" w:rsidP="001A77E6">
            <w:pPr>
              <w:rPr>
                <w:rFonts w:ascii="Arial" w:hAnsi="Arial" w:cs="Arial"/>
              </w:rPr>
            </w:pPr>
            <w:r w:rsidRPr="005B4BE9">
              <w:rPr>
                <w:rFonts w:ascii="Arial" w:hAnsi="Arial" w:cs="Arial"/>
              </w:rPr>
              <w:t xml:space="preserve">Do you </w:t>
            </w:r>
            <w:r>
              <w:rPr>
                <w:rFonts w:ascii="Arial" w:hAnsi="Arial" w:cs="Arial"/>
              </w:rPr>
              <w:t xml:space="preserve">regularly </w:t>
            </w:r>
            <w:r w:rsidRPr="005B4BE9">
              <w:rPr>
                <w:rFonts w:ascii="Arial" w:hAnsi="Arial" w:cs="Arial"/>
              </w:rPr>
              <w:t>audit patient compliance with hand hygiene?</w:t>
            </w:r>
          </w:p>
        </w:tc>
        <w:tc>
          <w:tcPr>
            <w:tcW w:w="1380" w:type="dxa"/>
            <w:shd w:val="clear" w:color="auto" w:fill="A7D971"/>
          </w:tcPr>
          <w:p w14:paraId="41D32E7E" w14:textId="77777777" w:rsidR="001A77E6" w:rsidRPr="005B4BE9" w:rsidRDefault="001A77E6" w:rsidP="001A77E6">
            <w:pPr>
              <w:rPr>
                <w:rFonts w:ascii="Arial" w:hAnsi="Arial" w:cs="Arial"/>
              </w:rPr>
            </w:pPr>
            <w:r>
              <w:rPr>
                <w:rFonts w:ascii="Arial" w:hAnsi="Arial" w:cs="Arial"/>
              </w:rPr>
              <w:t xml:space="preserve">Yes </w:t>
            </w:r>
          </w:p>
        </w:tc>
        <w:tc>
          <w:tcPr>
            <w:tcW w:w="1880" w:type="dxa"/>
            <w:shd w:val="clear" w:color="auto" w:fill="FFC000"/>
          </w:tcPr>
          <w:p w14:paraId="5DAB6EEA" w14:textId="77777777" w:rsidR="001A77E6" w:rsidRPr="005B4BE9" w:rsidRDefault="001A77E6" w:rsidP="001A77E6">
            <w:pPr>
              <w:rPr>
                <w:rFonts w:ascii="Arial" w:hAnsi="Arial" w:cs="Arial"/>
              </w:rPr>
            </w:pPr>
          </w:p>
        </w:tc>
        <w:tc>
          <w:tcPr>
            <w:tcW w:w="1645" w:type="dxa"/>
            <w:shd w:val="clear" w:color="auto" w:fill="FF0000"/>
          </w:tcPr>
          <w:p w14:paraId="14CAEA5E"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143E5F72" w14:textId="77777777" w:rsidTr="001A77E6">
        <w:tc>
          <w:tcPr>
            <w:tcW w:w="571" w:type="dxa"/>
          </w:tcPr>
          <w:p w14:paraId="24F4D45E" w14:textId="77777777" w:rsidR="001A77E6" w:rsidRPr="005B4BE9" w:rsidRDefault="001A77E6" w:rsidP="001A77E6">
            <w:pPr>
              <w:rPr>
                <w:rFonts w:ascii="Arial" w:hAnsi="Arial" w:cs="Arial"/>
              </w:rPr>
            </w:pPr>
            <w:r>
              <w:rPr>
                <w:rFonts w:ascii="Arial" w:hAnsi="Arial" w:cs="Arial"/>
              </w:rPr>
              <w:t>5</w:t>
            </w:r>
          </w:p>
        </w:tc>
        <w:tc>
          <w:tcPr>
            <w:tcW w:w="4394" w:type="dxa"/>
          </w:tcPr>
          <w:p w14:paraId="5F83F197" w14:textId="77777777" w:rsidR="001A77E6" w:rsidRPr="005B4BE9" w:rsidRDefault="001A77E6" w:rsidP="001A77E6">
            <w:pPr>
              <w:rPr>
                <w:rFonts w:ascii="Arial" w:hAnsi="Arial" w:cs="Arial"/>
              </w:rPr>
            </w:pPr>
            <w:r w:rsidRPr="005B4BE9">
              <w:rPr>
                <w:rFonts w:ascii="Arial" w:hAnsi="Arial" w:cs="Arial"/>
              </w:rPr>
              <w:t xml:space="preserve">Do you </w:t>
            </w:r>
            <w:r>
              <w:rPr>
                <w:rFonts w:ascii="Arial" w:hAnsi="Arial" w:cs="Arial"/>
              </w:rPr>
              <w:t xml:space="preserve">regularly </w:t>
            </w:r>
            <w:r w:rsidRPr="005B4BE9">
              <w:rPr>
                <w:rFonts w:ascii="Arial" w:hAnsi="Arial" w:cs="Arial"/>
              </w:rPr>
              <w:t>audit staff compliance with hand hygiene?</w:t>
            </w:r>
          </w:p>
        </w:tc>
        <w:tc>
          <w:tcPr>
            <w:tcW w:w="1380" w:type="dxa"/>
            <w:shd w:val="clear" w:color="auto" w:fill="A7D971"/>
          </w:tcPr>
          <w:p w14:paraId="63D806B8" w14:textId="77777777" w:rsidR="001A77E6" w:rsidRPr="005B4BE9" w:rsidRDefault="001A77E6" w:rsidP="001A77E6">
            <w:pPr>
              <w:rPr>
                <w:rFonts w:ascii="Arial" w:hAnsi="Arial" w:cs="Arial"/>
              </w:rPr>
            </w:pPr>
            <w:r w:rsidRPr="005B4BE9">
              <w:rPr>
                <w:rFonts w:ascii="Arial" w:hAnsi="Arial" w:cs="Arial"/>
              </w:rPr>
              <w:t>Yes regularly</w:t>
            </w:r>
          </w:p>
        </w:tc>
        <w:tc>
          <w:tcPr>
            <w:tcW w:w="1880" w:type="dxa"/>
            <w:shd w:val="clear" w:color="auto" w:fill="FFC000"/>
          </w:tcPr>
          <w:p w14:paraId="7186AB04" w14:textId="77777777" w:rsidR="001A77E6" w:rsidRPr="005B4BE9" w:rsidRDefault="001A77E6" w:rsidP="001A77E6">
            <w:pPr>
              <w:rPr>
                <w:rFonts w:ascii="Arial" w:hAnsi="Arial" w:cs="Arial"/>
              </w:rPr>
            </w:pPr>
          </w:p>
        </w:tc>
        <w:tc>
          <w:tcPr>
            <w:tcW w:w="1645" w:type="dxa"/>
            <w:shd w:val="clear" w:color="auto" w:fill="FF0000"/>
          </w:tcPr>
          <w:p w14:paraId="565BA10D"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1D286469" w14:textId="77777777" w:rsidTr="001A77E6">
        <w:tc>
          <w:tcPr>
            <w:tcW w:w="571" w:type="dxa"/>
          </w:tcPr>
          <w:p w14:paraId="37E04539" w14:textId="77777777" w:rsidR="001A77E6" w:rsidRPr="005B4BE9" w:rsidRDefault="001A77E6" w:rsidP="001A77E6">
            <w:pPr>
              <w:rPr>
                <w:rFonts w:ascii="Arial" w:hAnsi="Arial" w:cs="Arial"/>
              </w:rPr>
            </w:pPr>
            <w:r>
              <w:rPr>
                <w:rFonts w:ascii="Arial" w:hAnsi="Arial" w:cs="Arial"/>
              </w:rPr>
              <w:t>6</w:t>
            </w:r>
          </w:p>
        </w:tc>
        <w:tc>
          <w:tcPr>
            <w:tcW w:w="4394" w:type="dxa"/>
          </w:tcPr>
          <w:p w14:paraId="31CC6703" w14:textId="77777777" w:rsidR="001A77E6" w:rsidRPr="005B4BE9" w:rsidRDefault="001A77E6" w:rsidP="001A77E6">
            <w:pPr>
              <w:rPr>
                <w:rFonts w:ascii="Arial" w:hAnsi="Arial" w:cs="Arial"/>
              </w:rPr>
            </w:pPr>
            <w:r w:rsidRPr="005B4BE9">
              <w:rPr>
                <w:rFonts w:ascii="Arial" w:hAnsi="Arial" w:cs="Arial"/>
              </w:rPr>
              <w:t xml:space="preserve">Do staff screen patients for symptoms and temperature before entry to waiting </w:t>
            </w:r>
            <w:r>
              <w:rPr>
                <w:rFonts w:ascii="Arial" w:hAnsi="Arial" w:cs="Arial"/>
              </w:rPr>
              <w:t>area</w:t>
            </w:r>
            <w:r w:rsidRPr="005B4BE9">
              <w:rPr>
                <w:rFonts w:ascii="Arial" w:hAnsi="Arial" w:cs="Arial"/>
              </w:rPr>
              <w:t>?</w:t>
            </w:r>
          </w:p>
        </w:tc>
        <w:tc>
          <w:tcPr>
            <w:tcW w:w="1380" w:type="dxa"/>
            <w:shd w:val="clear" w:color="auto" w:fill="A7D971"/>
          </w:tcPr>
          <w:p w14:paraId="0998A6A0" w14:textId="77777777" w:rsidR="001A77E6" w:rsidRPr="005B4BE9" w:rsidRDefault="001A77E6" w:rsidP="001A77E6">
            <w:pPr>
              <w:rPr>
                <w:rFonts w:ascii="Arial" w:hAnsi="Arial" w:cs="Arial"/>
              </w:rPr>
            </w:pPr>
            <w:r w:rsidRPr="005B4BE9">
              <w:rPr>
                <w:rFonts w:ascii="Arial" w:hAnsi="Arial" w:cs="Arial"/>
              </w:rPr>
              <w:t>Yes always</w:t>
            </w:r>
          </w:p>
        </w:tc>
        <w:tc>
          <w:tcPr>
            <w:tcW w:w="1880" w:type="dxa"/>
            <w:shd w:val="clear" w:color="auto" w:fill="FFC000"/>
          </w:tcPr>
          <w:p w14:paraId="403CF502" w14:textId="77777777" w:rsidR="001A77E6" w:rsidRPr="005B4BE9" w:rsidRDefault="001A77E6" w:rsidP="001A77E6">
            <w:pPr>
              <w:rPr>
                <w:rFonts w:ascii="Arial" w:hAnsi="Arial" w:cs="Arial"/>
              </w:rPr>
            </w:pPr>
            <w:r w:rsidRPr="005B4BE9">
              <w:rPr>
                <w:rFonts w:ascii="Arial" w:hAnsi="Arial" w:cs="Arial"/>
              </w:rPr>
              <w:t xml:space="preserve">Sometimes but not always </w:t>
            </w:r>
          </w:p>
        </w:tc>
        <w:tc>
          <w:tcPr>
            <w:tcW w:w="1645" w:type="dxa"/>
            <w:shd w:val="clear" w:color="auto" w:fill="FF0000"/>
          </w:tcPr>
          <w:p w14:paraId="7D901FFF" w14:textId="77777777" w:rsidR="001A77E6" w:rsidRPr="005B4BE9" w:rsidRDefault="001A77E6" w:rsidP="001A77E6">
            <w:pPr>
              <w:rPr>
                <w:rFonts w:ascii="Arial" w:hAnsi="Arial" w:cs="Arial"/>
              </w:rPr>
            </w:pPr>
            <w:r>
              <w:rPr>
                <w:rFonts w:ascii="Arial" w:hAnsi="Arial" w:cs="Arial"/>
              </w:rPr>
              <w:t>No</w:t>
            </w:r>
          </w:p>
        </w:tc>
      </w:tr>
      <w:tr w:rsidR="001A77E6" w:rsidRPr="005B4BE9" w14:paraId="4FB034F9" w14:textId="77777777" w:rsidTr="001A77E6">
        <w:tc>
          <w:tcPr>
            <w:tcW w:w="571" w:type="dxa"/>
          </w:tcPr>
          <w:p w14:paraId="31A0E3D7" w14:textId="77777777" w:rsidR="001A77E6" w:rsidRPr="005B4BE9" w:rsidRDefault="001A77E6" w:rsidP="001A77E6">
            <w:pPr>
              <w:rPr>
                <w:rFonts w:ascii="Arial" w:hAnsi="Arial" w:cs="Arial"/>
              </w:rPr>
            </w:pPr>
            <w:r>
              <w:rPr>
                <w:rFonts w:ascii="Arial" w:hAnsi="Arial" w:cs="Arial"/>
              </w:rPr>
              <w:t>7</w:t>
            </w:r>
          </w:p>
        </w:tc>
        <w:tc>
          <w:tcPr>
            <w:tcW w:w="4394" w:type="dxa"/>
          </w:tcPr>
          <w:p w14:paraId="045184D4" w14:textId="77777777" w:rsidR="001A77E6" w:rsidRPr="005B4BE9" w:rsidRDefault="001A77E6" w:rsidP="001A77E6">
            <w:pPr>
              <w:rPr>
                <w:rFonts w:ascii="Arial" w:hAnsi="Arial" w:cs="Arial"/>
              </w:rPr>
            </w:pPr>
            <w:r w:rsidRPr="005B4BE9">
              <w:rPr>
                <w:rFonts w:ascii="Arial" w:hAnsi="Arial" w:cs="Arial"/>
              </w:rPr>
              <w:t>Waiting area - do you have visual prompts for social distancing?</w:t>
            </w:r>
          </w:p>
        </w:tc>
        <w:tc>
          <w:tcPr>
            <w:tcW w:w="1380" w:type="dxa"/>
            <w:shd w:val="clear" w:color="auto" w:fill="A7D971"/>
          </w:tcPr>
          <w:p w14:paraId="466164B3" w14:textId="77777777" w:rsidR="001A77E6" w:rsidRPr="005B4BE9" w:rsidRDefault="001A77E6" w:rsidP="001A77E6">
            <w:pPr>
              <w:rPr>
                <w:rFonts w:ascii="Arial" w:hAnsi="Arial" w:cs="Arial"/>
              </w:rPr>
            </w:pPr>
            <w:r w:rsidRPr="005B4BE9">
              <w:rPr>
                <w:rFonts w:ascii="Arial" w:hAnsi="Arial" w:cs="Arial"/>
              </w:rPr>
              <w:t>Yes</w:t>
            </w:r>
          </w:p>
        </w:tc>
        <w:tc>
          <w:tcPr>
            <w:tcW w:w="1880" w:type="dxa"/>
            <w:shd w:val="clear" w:color="auto" w:fill="FFC000"/>
          </w:tcPr>
          <w:p w14:paraId="2160FCE6" w14:textId="77777777" w:rsidR="001A77E6" w:rsidRPr="005B4BE9" w:rsidRDefault="001A77E6" w:rsidP="001A77E6">
            <w:pPr>
              <w:rPr>
                <w:rFonts w:ascii="Arial" w:hAnsi="Arial" w:cs="Arial"/>
              </w:rPr>
            </w:pPr>
          </w:p>
        </w:tc>
        <w:tc>
          <w:tcPr>
            <w:tcW w:w="1645" w:type="dxa"/>
            <w:shd w:val="clear" w:color="auto" w:fill="FF0000"/>
          </w:tcPr>
          <w:p w14:paraId="20D2BD2D"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68BA0CC1" w14:textId="77777777" w:rsidTr="001A77E6">
        <w:tc>
          <w:tcPr>
            <w:tcW w:w="571" w:type="dxa"/>
          </w:tcPr>
          <w:p w14:paraId="35ED1531" w14:textId="77777777" w:rsidR="001A77E6" w:rsidRPr="005B4BE9" w:rsidRDefault="001A77E6" w:rsidP="001A77E6">
            <w:pPr>
              <w:rPr>
                <w:rFonts w:ascii="Arial" w:hAnsi="Arial" w:cs="Arial"/>
              </w:rPr>
            </w:pPr>
            <w:r>
              <w:rPr>
                <w:rFonts w:ascii="Arial" w:hAnsi="Arial" w:cs="Arial"/>
              </w:rPr>
              <w:t>8</w:t>
            </w:r>
          </w:p>
        </w:tc>
        <w:tc>
          <w:tcPr>
            <w:tcW w:w="4394" w:type="dxa"/>
          </w:tcPr>
          <w:p w14:paraId="6352BF62" w14:textId="77777777" w:rsidR="001A77E6" w:rsidRPr="005B4BE9" w:rsidRDefault="001A77E6" w:rsidP="001A77E6">
            <w:pPr>
              <w:rPr>
                <w:rFonts w:ascii="Arial" w:hAnsi="Arial" w:cs="Arial"/>
              </w:rPr>
            </w:pPr>
            <w:r w:rsidRPr="005B4BE9">
              <w:rPr>
                <w:rFonts w:ascii="Arial" w:hAnsi="Arial" w:cs="Arial"/>
              </w:rPr>
              <w:t>Waiting area - are all the chairs at least 2 metres apart?</w:t>
            </w:r>
          </w:p>
        </w:tc>
        <w:tc>
          <w:tcPr>
            <w:tcW w:w="1380" w:type="dxa"/>
            <w:shd w:val="clear" w:color="auto" w:fill="A7D971"/>
          </w:tcPr>
          <w:p w14:paraId="7884F07C" w14:textId="77777777" w:rsidR="001A77E6" w:rsidRPr="005B4BE9" w:rsidRDefault="001A77E6" w:rsidP="001A77E6">
            <w:pPr>
              <w:rPr>
                <w:rFonts w:ascii="Arial" w:hAnsi="Arial" w:cs="Arial"/>
              </w:rPr>
            </w:pPr>
            <w:r w:rsidRPr="005B4BE9">
              <w:rPr>
                <w:rFonts w:ascii="Arial" w:hAnsi="Arial" w:cs="Arial"/>
              </w:rPr>
              <w:t>Yes all</w:t>
            </w:r>
          </w:p>
        </w:tc>
        <w:tc>
          <w:tcPr>
            <w:tcW w:w="1880" w:type="dxa"/>
            <w:shd w:val="clear" w:color="auto" w:fill="FFC000"/>
          </w:tcPr>
          <w:p w14:paraId="1F0AB5BE" w14:textId="77777777" w:rsidR="001A77E6" w:rsidRPr="005B4BE9" w:rsidRDefault="001A77E6" w:rsidP="001A77E6">
            <w:pPr>
              <w:rPr>
                <w:rFonts w:ascii="Arial" w:hAnsi="Arial" w:cs="Arial"/>
              </w:rPr>
            </w:pPr>
            <w:r w:rsidRPr="005B4BE9">
              <w:rPr>
                <w:rFonts w:ascii="Arial" w:hAnsi="Arial" w:cs="Arial"/>
              </w:rPr>
              <w:t>Some but not all</w:t>
            </w:r>
          </w:p>
        </w:tc>
        <w:tc>
          <w:tcPr>
            <w:tcW w:w="1645" w:type="dxa"/>
            <w:shd w:val="clear" w:color="auto" w:fill="FF0000"/>
          </w:tcPr>
          <w:p w14:paraId="78EAF4B0" w14:textId="77777777" w:rsidR="001A77E6" w:rsidRPr="005B4BE9" w:rsidRDefault="001A77E6" w:rsidP="001A77E6">
            <w:pPr>
              <w:rPr>
                <w:rFonts w:ascii="Arial" w:hAnsi="Arial" w:cs="Arial"/>
              </w:rPr>
            </w:pPr>
            <w:r w:rsidRPr="005B4BE9">
              <w:rPr>
                <w:rFonts w:ascii="Arial" w:hAnsi="Arial" w:cs="Arial"/>
              </w:rPr>
              <w:t>None are &gt;2m separation</w:t>
            </w:r>
          </w:p>
        </w:tc>
      </w:tr>
      <w:tr w:rsidR="001A77E6" w:rsidRPr="005B4BE9" w14:paraId="3B2D876A" w14:textId="77777777" w:rsidTr="001A77E6">
        <w:tc>
          <w:tcPr>
            <w:tcW w:w="571" w:type="dxa"/>
          </w:tcPr>
          <w:p w14:paraId="44883C07" w14:textId="77777777" w:rsidR="001A77E6" w:rsidRPr="005B4BE9" w:rsidRDefault="001A77E6" w:rsidP="001A77E6">
            <w:pPr>
              <w:rPr>
                <w:rFonts w:ascii="Arial" w:hAnsi="Arial" w:cs="Arial"/>
              </w:rPr>
            </w:pPr>
            <w:r>
              <w:rPr>
                <w:rFonts w:ascii="Arial" w:hAnsi="Arial" w:cs="Arial"/>
              </w:rPr>
              <w:t>9</w:t>
            </w:r>
          </w:p>
        </w:tc>
        <w:tc>
          <w:tcPr>
            <w:tcW w:w="4394" w:type="dxa"/>
          </w:tcPr>
          <w:p w14:paraId="3973B24F" w14:textId="77777777" w:rsidR="001A77E6" w:rsidRPr="005B4BE9" w:rsidRDefault="001A77E6" w:rsidP="001A77E6">
            <w:pPr>
              <w:rPr>
                <w:rFonts w:ascii="Arial" w:hAnsi="Arial" w:cs="Arial"/>
              </w:rPr>
            </w:pPr>
            <w:r w:rsidRPr="005B4BE9">
              <w:rPr>
                <w:rFonts w:ascii="Arial" w:hAnsi="Arial" w:cs="Arial"/>
              </w:rPr>
              <w:t xml:space="preserve">Waiting area - do you </w:t>
            </w:r>
            <w:r>
              <w:rPr>
                <w:rFonts w:ascii="Arial" w:hAnsi="Arial" w:cs="Arial"/>
              </w:rPr>
              <w:t xml:space="preserve">regularly </w:t>
            </w:r>
            <w:r w:rsidRPr="005B4BE9">
              <w:rPr>
                <w:rFonts w:ascii="Arial" w:hAnsi="Arial" w:cs="Arial"/>
              </w:rPr>
              <w:t>audit compliance with social distancing?</w:t>
            </w:r>
          </w:p>
        </w:tc>
        <w:tc>
          <w:tcPr>
            <w:tcW w:w="1380" w:type="dxa"/>
            <w:shd w:val="clear" w:color="auto" w:fill="A7D971"/>
          </w:tcPr>
          <w:p w14:paraId="268C4B68" w14:textId="77777777" w:rsidR="001A77E6" w:rsidRPr="005B4BE9" w:rsidRDefault="001A77E6" w:rsidP="001A77E6">
            <w:pPr>
              <w:rPr>
                <w:rFonts w:ascii="Arial" w:hAnsi="Arial" w:cs="Arial"/>
              </w:rPr>
            </w:pPr>
            <w:r>
              <w:rPr>
                <w:rFonts w:ascii="Arial" w:hAnsi="Arial" w:cs="Arial"/>
              </w:rPr>
              <w:t>Yes</w:t>
            </w:r>
          </w:p>
        </w:tc>
        <w:tc>
          <w:tcPr>
            <w:tcW w:w="1880" w:type="dxa"/>
            <w:shd w:val="clear" w:color="auto" w:fill="FFC000"/>
          </w:tcPr>
          <w:p w14:paraId="6F358BED" w14:textId="77777777" w:rsidR="001A77E6" w:rsidRPr="005B4BE9" w:rsidRDefault="001A77E6" w:rsidP="001A77E6">
            <w:pPr>
              <w:rPr>
                <w:rFonts w:ascii="Arial" w:hAnsi="Arial" w:cs="Arial"/>
              </w:rPr>
            </w:pPr>
          </w:p>
        </w:tc>
        <w:tc>
          <w:tcPr>
            <w:tcW w:w="1645" w:type="dxa"/>
            <w:shd w:val="clear" w:color="auto" w:fill="FF0000"/>
          </w:tcPr>
          <w:p w14:paraId="7445F74F"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5599F14D" w14:textId="77777777" w:rsidTr="001A77E6">
        <w:tc>
          <w:tcPr>
            <w:tcW w:w="571" w:type="dxa"/>
          </w:tcPr>
          <w:p w14:paraId="5CB0AEC5" w14:textId="77777777" w:rsidR="001A77E6" w:rsidRPr="005B4BE9" w:rsidRDefault="001A77E6" w:rsidP="001A77E6">
            <w:pPr>
              <w:rPr>
                <w:rFonts w:ascii="Arial" w:hAnsi="Arial" w:cs="Arial"/>
              </w:rPr>
            </w:pPr>
            <w:r>
              <w:rPr>
                <w:rFonts w:ascii="Arial" w:hAnsi="Arial" w:cs="Arial"/>
              </w:rPr>
              <w:t>10</w:t>
            </w:r>
          </w:p>
        </w:tc>
        <w:tc>
          <w:tcPr>
            <w:tcW w:w="4394" w:type="dxa"/>
          </w:tcPr>
          <w:p w14:paraId="012D9D6D" w14:textId="77777777" w:rsidR="001A77E6" w:rsidRPr="005B4BE9" w:rsidRDefault="001A77E6" w:rsidP="001A77E6">
            <w:pPr>
              <w:rPr>
                <w:rFonts w:ascii="Arial" w:hAnsi="Arial" w:cs="Arial"/>
              </w:rPr>
            </w:pPr>
            <w:r w:rsidRPr="005B4BE9">
              <w:rPr>
                <w:rFonts w:ascii="Arial" w:hAnsi="Arial" w:cs="Arial"/>
              </w:rPr>
              <w:t>Waiting area – how often are chairs cleaned?</w:t>
            </w:r>
          </w:p>
        </w:tc>
        <w:tc>
          <w:tcPr>
            <w:tcW w:w="1380" w:type="dxa"/>
            <w:shd w:val="clear" w:color="auto" w:fill="A7D971"/>
          </w:tcPr>
          <w:p w14:paraId="4DFD1A9D" w14:textId="77777777" w:rsidR="001A77E6" w:rsidRPr="005B4BE9" w:rsidRDefault="001A77E6" w:rsidP="001A77E6">
            <w:pPr>
              <w:rPr>
                <w:rFonts w:ascii="Arial" w:hAnsi="Arial" w:cs="Arial"/>
              </w:rPr>
            </w:pPr>
            <w:r w:rsidRPr="005B4BE9">
              <w:rPr>
                <w:rFonts w:ascii="Arial" w:hAnsi="Arial" w:cs="Arial"/>
              </w:rPr>
              <w:t>After each patient</w:t>
            </w:r>
          </w:p>
        </w:tc>
        <w:tc>
          <w:tcPr>
            <w:tcW w:w="1880" w:type="dxa"/>
            <w:shd w:val="clear" w:color="auto" w:fill="FFC000"/>
          </w:tcPr>
          <w:p w14:paraId="01F2E5D6" w14:textId="77777777" w:rsidR="001A77E6" w:rsidRPr="005B4BE9" w:rsidRDefault="001A77E6" w:rsidP="001A77E6">
            <w:pPr>
              <w:rPr>
                <w:rFonts w:ascii="Arial" w:hAnsi="Arial" w:cs="Arial"/>
              </w:rPr>
            </w:pPr>
            <w:r w:rsidRPr="005B4BE9">
              <w:rPr>
                <w:rFonts w:ascii="Arial" w:hAnsi="Arial" w:cs="Arial"/>
              </w:rPr>
              <w:t>Between shifts but not after each patient</w:t>
            </w:r>
          </w:p>
        </w:tc>
        <w:tc>
          <w:tcPr>
            <w:tcW w:w="1645" w:type="dxa"/>
            <w:shd w:val="clear" w:color="auto" w:fill="FF0000"/>
          </w:tcPr>
          <w:p w14:paraId="5E67F7CA" w14:textId="77777777" w:rsidR="001A77E6" w:rsidRPr="005B4BE9" w:rsidRDefault="001A77E6" w:rsidP="001A77E6">
            <w:pPr>
              <w:rPr>
                <w:rFonts w:ascii="Arial" w:hAnsi="Arial" w:cs="Arial"/>
              </w:rPr>
            </w:pPr>
            <w:r w:rsidRPr="005B4BE9">
              <w:rPr>
                <w:rFonts w:ascii="Arial" w:hAnsi="Arial" w:cs="Arial"/>
              </w:rPr>
              <w:t>Once a day or less</w:t>
            </w:r>
          </w:p>
        </w:tc>
      </w:tr>
      <w:tr w:rsidR="001A77E6" w:rsidRPr="005B4BE9" w14:paraId="3C63D367" w14:textId="77777777" w:rsidTr="001A77E6">
        <w:tc>
          <w:tcPr>
            <w:tcW w:w="571" w:type="dxa"/>
          </w:tcPr>
          <w:p w14:paraId="0DCAFD8E" w14:textId="77777777" w:rsidR="001A77E6" w:rsidRDefault="001A77E6" w:rsidP="001A77E6">
            <w:pPr>
              <w:rPr>
                <w:rFonts w:ascii="Arial" w:hAnsi="Arial" w:cs="Arial"/>
              </w:rPr>
            </w:pPr>
            <w:r>
              <w:rPr>
                <w:rFonts w:ascii="Arial" w:hAnsi="Arial" w:cs="Arial"/>
              </w:rPr>
              <w:t>11</w:t>
            </w:r>
          </w:p>
        </w:tc>
        <w:tc>
          <w:tcPr>
            <w:tcW w:w="4394" w:type="dxa"/>
          </w:tcPr>
          <w:p w14:paraId="3F6DD740" w14:textId="77777777" w:rsidR="001A77E6" w:rsidRPr="005B4BE9" w:rsidRDefault="001A77E6" w:rsidP="001A77E6">
            <w:pPr>
              <w:rPr>
                <w:rFonts w:ascii="Arial" w:hAnsi="Arial" w:cs="Arial"/>
              </w:rPr>
            </w:pPr>
            <w:r>
              <w:rPr>
                <w:rFonts w:ascii="Arial" w:hAnsi="Arial" w:cs="Arial"/>
              </w:rPr>
              <w:t>Do you perform regular audits of cleaning practices in dialysis unit and waiting area?</w:t>
            </w:r>
          </w:p>
        </w:tc>
        <w:tc>
          <w:tcPr>
            <w:tcW w:w="1380" w:type="dxa"/>
            <w:shd w:val="clear" w:color="auto" w:fill="A7D971"/>
          </w:tcPr>
          <w:p w14:paraId="73E78199" w14:textId="77777777" w:rsidR="001A77E6" w:rsidRPr="005B4BE9" w:rsidRDefault="001A77E6" w:rsidP="001A77E6">
            <w:pPr>
              <w:rPr>
                <w:rFonts w:ascii="Arial" w:hAnsi="Arial" w:cs="Arial"/>
              </w:rPr>
            </w:pPr>
            <w:r>
              <w:rPr>
                <w:rFonts w:ascii="Arial" w:hAnsi="Arial" w:cs="Arial"/>
              </w:rPr>
              <w:t>Yes</w:t>
            </w:r>
          </w:p>
        </w:tc>
        <w:tc>
          <w:tcPr>
            <w:tcW w:w="1880" w:type="dxa"/>
            <w:shd w:val="clear" w:color="auto" w:fill="FFC000"/>
          </w:tcPr>
          <w:p w14:paraId="1363B223" w14:textId="77777777" w:rsidR="001A77E6" w:rsidRPr="005B4BE9" w:rsidRDefault="001A77E6" w:rsidP="001A77E6">
            <w:pPr>
              <w:rPr>
                <w:rFonts w:ascii="Arial" w:hAnsi="Arial" w:cs="Arial"/>
              </w:rPr>
            </w:pPr>
          </w:p>
        </w:tc>
        <w:tc>
          <w:tcPr>
            <w:tcW w:w="1645" w:type="dxa"/>
            <w:shd w:val="clear" w:color="auto" w:fill="FF0000"/>
          </w:tcPr>
          <w:p w14:paraId="72B59D63" w14:textId="77777777" w:rsidR="001A77E6" w:rsidRPr="005B4BE9" w:rsidRDefault="001A77E6" w:rsidP="001A77E6">
            <w:pPr>
              <w:rPr>
                <w:rFonts w:ascii="Arial" w:hAnsi="Arial" w:cs="Arial"/>
              </w:rPr>
            </w:pPr>
            <w:r>
              <w:rPr>
                <w:rFonts w:ascii="Arial" w:hAnsi="Arial" w:cs="Arial"/>
              </w:rPr>
              <w:t>No</w:t>
            </w:r>
          </w:p>
        </w:tc>
      </w:tr>
      <w:tr w:rsidR="001A77E6" w:rsidRPr="005B4BE9" w14:paraId="01507103" w14:textId="77777777" w:rsidTr="001A77E6">
        <w:tc>
          <w:tcPr>
            <w:tcW w:w="571" w:type="dxa"/>
          </w:tcPr>
          <w:p w14:paraId="5CB1FABF" w14:textId="77777777" w:rsidR="001A77E6" w:rsidRPr="005B4BE9" w:rsidRDefault="001A77E6" w:rsidP="001A77E6">
            <w:pPr>
              <w:rPr>
                <w:rFonts w:ascii="Arial" w:hAnsi="Arial" w:cs="Arial"/>
              </w:rPr>
            </w:pPr>
            <w:r>
              <w:rPr>
                <w:rFonts w:ascii="Arial" w:hAnsi="Arial" w:cs="Arial"/>
              </w:rPr>
              <w:t>11</w:t>
            </w:r>
          </w:p>
        </w:tc>
        <w:tc>
          <w:tcPr>
            <w:tcW w:w="4394" w:type="dxa"/>
          </w:tcPr>
          <w:p w14:paraId="32ED538B" w14:textId="77777777" w:rsidR="001A77E6" w:rsidRPr="005B4BE9" w:rsidRDefault="001A77E6" w:rsidP="001A77E6">
            <w:pPr>
              <w:rPr>
                <w:rFonts w:ascii="Arial" w:hAnsi="Arial" w:cs="Arial"/>
              </w:rPr>
            </w:pPr>
            <w:r w:rsidRPr="005B4BE9">
              <w:rPr>
                <w:rFonts w:ascii="Arial" w:hAnsi="Arial" w:cs="Arial"/>
              </w:rPr>
              <w:t>Dialysis stations/chairs – are they separated by at least 2 metres</w:t>
            </w:r>
            <w:r>
              <w:rPr>
                <w:rFonts w:ascii="Arial" w:hAnsi="Arial" w:cs="Arial"/>
              </w:rPr>
              <w:t xml:space="preserve"> or if not are screens in place between?</w:t>
            </w:r>
          </w:p>
        </w:tc>
        <w:tc>
          <w:tcPr>
            <w:tcW w:w="1380" w:type="dxa"/>
            <w:shd w:val="clear" w:color="auto" w:fill="A7D971"/>
          </w:tcPr>
          <w:p w14:paraId="55AAD363" w14:textId="77777777" w:rsidR="001A77E6" w:rsidRPr="005B4BE9" w:rsidRDefault="001A77E6" w:rsidP="001A77E6">
            <w:pPr>
              <w:rPr>
                <w:rFonts w:ascii="Arial" w:hAnsi="Arial" w:cs="Arial"/>
              </w:rPr>
            </w:pPr>
            <w:r w:rsidRPr="005B4BE9">
              <w:rPr>
                <w:rFonts w:ascii="Arial" w:hAnsi="Arial" w:cs="Arial"/>
              </w:rPr>
              <w:t>Yes all</w:t>
            </w:r>
          </w:p>
        </w:tc>
        <w:tc>
          <w:tcPr>
            <w:tcW w:w="1880" w:type="dxa"/>
            <w:shd w:val="clear" w:color="auto" w:fill="FFC000"/>
          </w:tcPr>
          <w:p w14:paraId="157C5948" w14:textId="77777777" w:rsidR="001A77E6" w:rsidRPr="005B4BE9" w:rsidRDefault="001A77E6" w:rsidP="001A77E6">
            <w:pPr>
              <w:rPr>
                <w:rFonts w:ascii="Arial" w:hAnsi="Arial" w:cs="Arial"/>
              </w:rPr>
            </w:pPr>
            <w:r w:rsidRPr="005B4BE9">
              <w:rPr>
                <w:rFonts w:ascii="Arial" w:hAnsi="Arial" w:cs="Arial"/>
              </w:rPr>
              <w:t>Some but not all</w:t>
            </w:r>
          </w:p>
        </w:tc>
        <w:tc>
          <w:tcPr>
            <w:tcW w:w="1645" w:type="dxa"/>
            <w:shd w:val="clear" w:color="auto" w:fill="FF0000"/>
          </w:tcPr>
          <w:p w14:paraId="5E79CA3D" w14:textId="77777777" w:rsidR="001A77E6" w:rsidRPr="005B4BE9" w:rsidRDefault="001A77E6" w:rsidP="001A77E6">
            <w:pPr>
              <w:rPr>
                <w:rFonts w:ascii="Arial" w:hAnsi="Arial" w:cs="Arial"/>
              </w:rPr>
            </w:pPr>
            <w:r w:rsidRPr="005B4BE9">
              <w:rPr>
                <w:rFonts w:ascii="Arial" w:hAnsi="Arial" w:cs="Arial"/>
              </w:rPr>
              <w:t>All are less than 2m apart</w:t>
            </w:r>
          </w:p>
        </w:tc>
      </w:tr>
      <w:tr w:rsidR="001A77E6" w:rsidRPr="005B4BE9" w14:paraId="5B72E9AD" w14:textId="77777777" w:rsidTr="001A77E6">
        <w:tc>
          <w:tcPr>
            <w:tcW w:w="571" w:type="dxa"/>
          </w:tcPr>
          <w:p w14:paraId="060C3452" w14:textId="77777777" w:rsidR="001A77E6" w:rsidRPr="005B4BE9" w:rsidRDefault="001A77E6" w:rsidP="001A77E6">
            <w:pPr>
              <w:rPr>
                <w:rFonts w:ascii="Arial" w:hAnsi="Arial" w:cs="Arial"/>
              </w:rPr>
            </w:pPr>
            <w:r>
              <w:rPr>
                <w:rFonts w:ascii="Arial" w:hAnsi="Arial" w:cs="Arial"/>
              </w:rPr>
              <w:t>12</w:t>
            </w:r>
          </w:p>
        </w:tc>
        <w:tc>
          <w:tcPr>
            <w:tcW w:w="4394" w:type="dxa"/>
          </w:tcPr>
          <w:p w14:paraId="1D3FD20F" w14:textId="77777777" w:rsidR="001A77E6" w:rsidRPr="005B4BE9" w:rsidRDefault="001A77E6" w:rsidP="001A77E6">
            <w:pPr>
              <w:rPr>
                <w:rFonts w:ascii="Arial" w:hAnsi="Arial" w:cs="Arial"/>
              </w:rPr>
            </w:pPr>
            <w:r w:rsidRPr="005B4BE9">
              <w:rPr>
                <w:rFonts w:ascii="Arial" w:hAnsi="Arial" w:cs="Arial"/>
              </w:rPr>
              <w:t>Do you audit staff social distancing including in staff rooms?</w:t>
            </w:r>
          </w:p>
        </w:tc>
        <w:tc>
          <w:tcPr>
            <w:tcW w:w="1380" w:type="dxa"/>
            <w:shd w:val="clear" w:color="auto" w:fill="A7D971"/>
          </w:tcPr>
          <w:p w14:paraId="346A4520" w14:textId="77777777" w:rsidR="001A77E6" w:rsidRPr="005B4BE9" w:rsidRDefault="001A77E6" w:rsidP="001A77E6">
            <w:pPr>
              <w:rPr>
                <w:rFonts w:ascii="Arial" w:hAnsi="Arial" w:cs="Arial"/>
              </w:rPr>
            </w:pPr>
            <w:r w:rsidRPr="005B4BE9">
              <w:rPr>
                <w:rFonts w:ascii="Arial" w:hAnsi="Arial" w:cs="Arial"/>
              </w:rPr>
              <w:t>Yes regularly</w:t>
            </w:r>
          </w:p>
        </w:tc>
        <w:tc>
          <w:tcPr>
            <w:tcW w:w="1880" w:type="dxa"/>
            <w:shd w:val="clear" w:color="auto" w:fill="FFC000"/>
          </w:tcPr>
          <w:p w14:paraId="6BEAB59A" w14:textId="77777777" w:rsidR="001A77E6" w:rsidRPr="005B4BE9" w:rsidRDefault="001A77E6" w:rsidP="001A77E6">
            <w:pPr>
              <w:rPr>
                <w:rFonts w:ascii="Arial" w:hAnsi="Arial" w:cs="Arial"/>
              </w:rPr>
            </w:pPr>
            <w:r w:rsidRPr="005B4BE9">
              <w:rPr>
                <w:rFonts w:ascii="Arial" w:hAnsi="Arial" w:cs="Arial"/>
              </w:rPr>
              <w:t>Yes but not regularly</w:t>
            </w:r>
          </w:p>
        </w:tc>
        <w:tc>
          <w:tcPr>
            <w:tcW w:w="1645" w:type="dxa"/>
            <w:shd w:val="clear" w:color="auto" w:fill="FF0000"/>
          </w:tcPr>
          <w:p w14:paraId="2645B664"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4F6DBAD2" w14:textId="77777777" w:rsidTr="001A77E6">
        <w:tc>
          <w:tcPr>
            <w:tcW w:w="571" w:type="dxa"/>
          </w:tcPr>
          <w:p w14:paraId="627B7966" w14:textId="77777777" w:rsidR="001A77E6" w:rsidRPr="005B4BE9" w:rsidRDefault="001A77E6" w:rsidP="001A77E6">
            <w:pPr>
              <w:rPr>
                <w:rFonts w:ascii="Arial" w:hAnsi="Arial" w:cs="Arial"/>
              </w:rPr>
            </w:pPr>
            <w:r>
              <w:rPr>
                <w:rFonts w:ascii="Arial" w:hAnsi="Arial" w:cs="Arial"/>
              </w:rPr>
              <w:t>13</w:t>
            </w:r>
          </w:p>
        </w:tc>
        <w:tc>
          <w:tcPr>
            <w:tcW w:w="4394" w:type="dxa"/>
          </w:tcPr>
          <w:p w14:paraId="35ED18F2" w14:textId="77777777" w:rsidR="001A77E6" w:rsidRPr="005B4BE9" w:rsidRDefault="001A77E6" w:rsidP="001A77E6">
            <w:pPr>
              <w:rPr>
                <w:rFonts w:ascii="Arial" w:hAnsi="Arial" w:cs="Arial"/>
              </w:rPr>
            </w:pPr>
            <w:r w:rsidRPr="005B4BE9">
              <w:rPr>
                <w:rFonts w:ascii="Arial" w:hAnsi="Arial" w:cs="Arial"/>
              </w:rPr>
              <w:t xml:space="preserve">Do all patients wear </w:t>
            </w:r>
            <w:r>
              <w:rPr>
                <w:rFonts w:ascii="Arial" w:hAnsi="Arial" w:cs="Arial"/>
              </w:rPr>
              <w:t>fluid repellent/surgical</w:t>
            </w:r>
            <w:r w:rsidRPr="005B4BE9">
              <w:rPr>
                <w:rFonts w:ascii="Arial" w:hAnsi="Arial" w:cs="Arial"/>
              </w:rPr>
              <w:t xml:space="preserve"> face masks throughout the dialysis process?</w:t>
            </w:r>
          </w:p>
        </w:tc>
        <w:tc>
          <w:tcPr>
            <w:tcW w:w="1380" w:type="dxa"/>
            <w:shd w:val="clear" w:color="auto" w:fill="A7D971"/>
          </w:tcPr>
          <w:p w14:paraId="63E2BC0D" w14:textId="77777777" w:rsidR="001A77E6" w:rsidRPr="005B4BE9" w:rsidRDefault="001A77E6" w:rsidP="001A77E6">
            <w:pPr>
              <w:rPr>
                <w:rFonts w:ascii="Arial" w:hAnsi="Arial" w:cs="Arial"/>
              </w:rPr>
            </w:pPr>
            <w:r w:rsidRPr="005B4BE9">
              <w:rPr>
                <w:rFonts w:ascii="Arial" w:hAnsi="Arial" w:cs="Arial"/>
              </w:rPr>
              <w:t>Yes all</w:t>
            </w:r>
          </w:p>
        </w:tc>
        <w:tc>
          <w:tcPr>
            <w:tcW w:w="1880" w:type="dxa"/>
            <w:shd w:val="clear" w:color="auto" w:fill="FFC000"/>
          </w:tcPr>
          <w:p w14:paraId="0C552B26" w14:textId="77777777" w:rsidR="001A77E6" w:rsidRPr="005B4BE9" w:rsidRDefault="001A77E6" w:rsidP="001A77E6">
            <w:pPr>
              <w:rPr>
                <w:rFonts w:ascii="Arial" w:hAnsi="Arial" w:cs="Arial"/>
              </w:rPr>
            </w:pPr>
            <w:r w:rsidRPr="005B4BE9">
              <w:rPr>
                <w:rFonts w:ascii="Arial" w:hAnsi="Arial" w:cs="Arial"/>
              </w:rPr>
              <w:t>Some patients refuse / unable to wear</w:t>
            </w:r>
          </w:p>
        </w:tc>
        <w:tc>
          <w:tcPr>
            <w:tcW w:w="1645" w:type="dxa"/>
            <w:shd w:val="clear" w:color="auto" w:fill="FF0000"/>
          </w:tcPr>
          <w:p w14:paraId="3A64FDEA" w14:textId="77777777" w:rsidR="001A77E6" w:rsidRPr="005B4BE9" w:rsidRDefault="001A77E6" w:rsidP="001A77E6">
            <w:pPr>
              <w:rPr>
                <w:rFonts w:ascii="Arial" w:hAnsi="Arial" w:cs="Arial"/>
              </w:rPr>
            </w:pPr>
            <w:r w:rsidRPr="005B4BE9">
              <w:rPr>
                <w:rFonts w:ascii="Arial" w:hAnsi="Arial" w:cs="Arial"/>
              </w:rPr>
              <w:t>No access to masks</w:t>
            </w:r>
          </w:p>
        </w:tc>
      </w:tr>
      <w:tr w:rsidR="001A77E6" w:rsidRPr="005B4BE9" w14:paraId="3119476C" w14:textId="77777777" w:rsidTr="001A77E6">
        <w:tc>
          <w:tcPr>
            <w:tcW w:w="571" w:type="dxa"/>
          </w:tcPr>
          <w:p w14:paraId="3FA4E8B3" w14:textId="77777777" w:rsidR="001A77E6" w:rsidRPr="005B4BE9" w:rsidRDefault="001A77E6" w:rsidP="001A77E6">
            <w:pPr>
              <w:rPr>
                <w:rFonts w:ascii="Arial" w:hAnsi="Arial" w:cs="Arial"/>
              </w:rPr>
            </w:pPr>
            <w:r>
              <w:rPr>
                <w:rFonts w:ascii="Arial" w:hAnsi="Arial" w:cs="Arial"/>
              </w:rPr>
              <w:t>14</w:t>
            </w:r>
          </w:p>
        </w:tc>
        <w:tc>
          <w:tcPr>
            <w:tcW w:w="4394" w:type="dxa"/>
          </w:tcPr>
          <w:p w14:paraId="347FEFC6" w14:textId="77777777" w:rsidR="001A77E6" w:rsidRPr="005B4BE9" w:rsidRDefault="001A77E6" w:rsidP="001A77E6">
            <w:pPr>
              <w:rPr>
                <w:rFonts w:ascii="Arial" w:hAnsi="Arial" w:cs="Arial"/>
              </w:rPr>
            </w:pPr>
            <w:r w:rsidRPr="005B4BE9">
              <w:rPr>
                <w:rFonts w:ascii="Arial" w:hAnsi="Arial" w:cs="Arial"/>
              </w:rPr>
              <w:t>Do staff caring for COVID positive patients use enhanced PPE (visor, long sleeved gown, FFP2/3 mask, gloves)?</w:t>
            </w:r>
          </w:p>
        </w:tc>
        <w:tc>
          <w:tcPr>
            <w:tcW w:w="1380" w:type="dxa"/>
            <w:shd w:val="clear" w:color="auto" w:fill="A7D971"/>
          </w:tcPr>
          <w:p w14:paraId="2B1E431E" w14:textId="77777777" w:rsidR="001A77E6" w:rsidRPr="005B4BE9" w:rsidRDefault="001A77E6" w:rsidP="001A77E6">
            <w:pPr>
              <w:rPr>
                <w:rFonts w:ascii="Arial" w:hAnsi="Arial" w:cs="Arial"/>
              </w:rPr>
            </w:pPr>
            <w:r w:rsidRPr="005B4BE9">
              <w:rPr>
                <w:rFonts w:ascii="Arial" w:hAnsi="Arial" w:cs="Arial"/>
              </w:rPr>
              <w:t>Yes all elements</w:t>
            </w:r>
          </w:p>
        </w:tc>
        <w:tc>
          <w:tcPr>
            <w:tcW w:w="1880" w:type="dxa"/>
            <w:shd w:val="clear" w:color="auto" w:fill="FFC000"/>
          </w:tcPr>
          <w:p w14:paraId="4301949D" w14:textId="77777777" w:rsidR="001A77E6" w:rsidRDefault="001A77E6" w:rsidP="001A77E6">
            <w:pPr>
              <w:rPr>
                <w:rFonts w:ascii="Arial" w:hAnsi="Arial" w:cs="Arial"/>
              </w:rPr>
            </w:pPr>
            <w:r w:rsidRPr="005B4BE9">
              <w:rPr>
                <w:rFonts w:ascii="Arial" w:hAnsi="Arial" w:cs="Arial"/>
              </w:rPr>
              <w:t xml:space="preserve">1 element </w:t>
            </w:r>
            <w:r>
              <w:rPr>
                <w:rFonts w:ascii="Arial" w:hAnsi="Arial" w:cs="Arial"/>
              </w:rPr>
              <w:t>m</w:t>
            </w:r>
            <w:r w:rsidRPr="005B4BE9">
              <w:rPr>
                <w:rFonts w:ascii="Arial" w:hAnsi="Arial" w:cs="Arial"/>
              </w:rPr>
              <w:t>issing</w:t>
            </w:r>
            <w:r>
              <w:rPr>
                <w:rFonts w:ascii="Arial" w:hAnsi="Arial" w:cs="Arial"/>
              </w:rPr>
              <w:t xml:space="preserve"> or intermittent supply</w:t>
            </w:r>
          </w:p>
          <w:p w14:paraId="2EAF2626" w14:textId="77777777" w:rsidR="001A77E6" w:rsidRPr="005B4BE9" w:rsidRDefault="001A77E6" w:rsidP="001A77E6">
            <w:pPr>
              <w:rPr>
                <w:rFonts w:ascii="Arial" w:hAnsi="Arial" w:cs="Arial"/>
              </w:rPr>
            </w:pPr>
          </w:p>
        </w:tc>
        <w:tc>
          <w:tcPr>
            <w:tcW w:w="1645" w:type="dxa"/>
            <w:shd w:val="clear" w:color="auto" w:fill="FF0000"/>
          </w:tcPr>
          <w:p w14:paraId="105754DA" w14:textId="77777777" w:rsidR="001A77E6" w:rsidRDefault="001A77E6" w:rsidP="001A77E6">
            <w:pPr>
              <w:rPr>
                <w:rFonts w:ascii="Arial" w:hAnsi="Arial" w:cs="Arial"/>
              </w:rPr>
            </w:pPr>
            <w:r w:rsidRPr="005B4BE9">
              <w:rPr>
                <w:rFonts w:ascii="Arial" w:hAnsi="Arial" w:cs="Arial"/>
              </w:rPr>
              <w:t>2 or more elements missing</w:t>
            </w:r>
          </w:p>
          <w:p w14:paraId="3206268F" w14:textId="77777777" w:rsidR="00C7514F" w:rsidRDefault="00C7514F" w:rsidP="001A77E6">
            <w:pPr>
              <w:rPr>
                <w:rFonts w:ascii="Arial" w:hAnsi="Arial" w:cs="Arial"/>
              </w:rPr>
            </w:pPr>
          </w:p>
          <w:p w14:paraId="015EE8E5" w14:textId="77777777" w:rsidR="00C7514F" w:rsidRPr="005B4BE9" w:rsidRDefault="00C7514F" w:rsidP="001A77E6">
            <w:pPr>
              <w:rPr>
                <w:rFonts w:ascii="Arial" w:hAnsi="Arial" w:cs="Arial"/>
              </w:rPr>
            </w:pPr>
          </w:p>
        </w:tc>
      </w:tr>
      <w:tr w:rsidR="001A77E6" w:rsidRPr="005B4BE9" w14:paraId="27554239" w14:textId="77777777" w:rsidTr="001A77E6">
        <w:tc>
          <w:tcPr>
            <w:tcW w:w="571" w:type="dxa"/>
            <w:vAlign w:val="center"/>
          </w:tcPr>
          <w:p w14:paraId="31D5D6D9" w14:textId="77777777" w:rsidR="001A77E6" w:rsidRPr="005B4BE9" w:rsidRDefault="001A77E6" w:rsidP="001A77E6">
            <w:pPr>
              <w:jc w:val="center"/>
              <w:rPr>
                <w:rFonts w:ascii="Arial" w:hAnsi="Arial" w:cs="Arial"/>
                <w:b/>
              </w:rPr>
            </w:pPr>
            <w:r>
              <w:rPr>
                <w:rFonts w:ascii="Arial" w:hAnsi="Arial" w:cs="Arial"/>
                <w:b/>
              </w:rPr>
              <w:lastRenderedPageBreak/>
              <w:t>No.</w:t>
            </w:r>
          </w:p>
        </w:tc>
        <w:tc>
          <w:tcPr>
            <w:tcW w:w="4394" w:type="dxa"/>
            <w:vAlign w:val="center"/>
          </w:tcPr>
          <w:p w14:paraId="73A0154A" w14:textId="77777777" w:rsidR="001A77E6" w:rsidRPr="005B4BE9" w:rsidRDefault="001A77E6" w:rsidP="001A77E6">
            <w:pPr>
              <w:jc w:val="center"/>
              <w:rPr>
                <w:rFonts w:ascii="Arial" w:hAnsi="Arial" w:cs="Arial"/>
                <w:b/>
              </w:rPr>
            </w:pPr>
            <w:r>
              <w:rPr>
                <w:rFonts w:ascii="Arial" w:hAnsi="Arial" w:cs="Arial"/>
                <w:b/>
              </w:rPr>
              <w:t>Question</w:t>
            </w:r>
          </w:p>
        </w:tc>
        <w:tc>
          <w:tcPr>
            <w:tcW w:w="1380" w:type="dxa"/>
            <w:shd w:val="clear" w:color="auto" w:fill="A7D971"/>
            <w:vAlign w:val="center"/>
          </w:tcPr>
          <w:p w14:paraId="5F5DA0E5" w14:textId="77777777" w:rsidR="001A77E6" w:rsidRPr="005B4BE9" w:rsidRDefault="001A77E6" w:rsidP="001A77E6">
            <w:pPr>
              <w:jc w:val="center"/>
              <w:rPr>
                <w:rFonts w:ascii="Arial" w:hAnsi="Arial" w:cs="Arial"/>
                <w:b/>
              </w:rPr>
            </w:pPr>
            <w:r>
              <w:rPr>
                <w:rFonts w:ascii="Arial" w:hAnsi="Arial" w:cs="Arial"/>
                <w:b/>
              </w:rPr>
              <w:t>Ideal</w:t>
            </w:r>
          </w:p>
        </w:tc>
        <w:tc>
          <w:tcPr>
            <w:tcW w:w="1880" w:type="dxa"/>
            <w:shd w:val="clear" w:color="auto" w:fill="FFC000"/>
            <w:vAlign w:val="center"/>
          </w:tcPr>
          <w:p w14:paraId="25F24DBB" w14:textId="77777777" w:rsidR="001A77E6" w:rsidRPr="005B4BE9" w:rsidRDefault="001A77E6" w:rsidP="001A77E6">
            <w:pPr>
              <w:jc w:val="center"/>
              <w:rPr>
                <w:rFonts w:ascii="Arial" w:hAnsi="Arial" w:cs="Arial"/>
                <w:b/>
              </w:rPr>
            </w:pPr>
            <w:r>
              <w:rPr>
                <w:rFonts w:ascii="Arial" w:hAnsi="Arial" w:cs="Arial"/>
                <w:b/>
              </w:rPr>
              <w:t>Medium risk</w:t>
            </w:r>
          </w:p>
        </w:tc>
        <w:tc>
          <w:tcPr>
            <w:tcW w:w="1645" w:type="dxa"/>
            <w:shd w:val="clear" w:color="auto" w:fill="FF0000"/>
            <w:vAlign w:val="center"/>
          </w:tcPr>
          <w:p w14:paraId="5B9CBEEC" w14:textId="77777777" w:rsidR="001A77E6" w:rsidRPr="005B4BE9" w:rsidRDefault="001A77E6" w:rsidP="001A77E6">
            <w:pPr>
              <w:jc w:val="center"/>
              <w:rPr>
                <w:rFonts w:ascii="Arial" w:hAnsi="Arial" w:cs="Arial"/>
                <w:b/>
              </w:rPr>
            </w:pPr>
            <w:r>
              <w:rPr>
                <w:rFonts w:ascii="Arial" w:hAnsi="Arial" w:cs="Arial"/>
                <w:b/>
              </w:rPr>
              <w:t>Higher risk</w:t>
            </w:r>
          </w:p>
        </w:tc>
      </w:tr>
      <w:tr w:rsidR="001A77E6" w14:paraId="3593052E" w14:textId="77777777" w:rsidTr="001A77E6">
        <w:tc>
          <w:tcPr>
            <w:tcW w:w="571" w:type="dxa"/>
          </w:tcPr>
          <w:p w14:paraId="0CDA3A0F" w14:textId="77777777" w:rsidR="001A77E6" w:rsidRDefault="001A77E6" w:rsidP="001A77E6">
            <w:pPr>
              <w:rPr>
                <w:rFonts w:ascii="Arial" w:hAnsi="Arial" w:cs="Arial"/>
                <w:b/>
              </w:rPr>
            </w:pPr>
          </w:p>
        </w:tc>
        <w:tc>
          <w:tcPr>
            <w:tcW w:w="4394" w:type="dxa"/>
          </w:tcPr>
          <w:p w14:paraId="2AF21184" w14:textId="77777777" w:rsidR="001A77E6" w:rsidRPr="005B4BE9" w:rsidRDefault="001A77E6" w:rsidP="001A77E6">
            <w:pPr>
              <w:rPr>
                <w:rFonts w:ascii="Arial" w:hAnsi="Arial" w:cs="Arial"/>
                <w:b/>
              </w:rPr>
            </w:pPr>
          </w:p>
        </w:tc>
        <w:tc>
          <w:tcPr>
            <w:tcW w:w="1380" w:type="dxa"/>
            <w:shd w:val="clear" w:color="auto" w:fill="A7D971"/>
          </w:tcPr>
          <w:p w14:paraId="2396B40B" w14:textId="77777777" w:rsidR="001A77E6" w:rsidRDefault="001A77E6" w:rsidP="001A77E6">
            <w:pPr>
              <w:rPr>
                <w:rFonts w:ascii="Arial" w:hAnsi="Arial" w:cs="Arial"/>
                <w:b/>
              </w:rPr>
            </w:pPr>
            <w:r>
              <w:rPr>
                <w:rFonts w:ascii="Arial" w:hAnsi="Arial" w:cs="Arial"/>
                <w:b/>
              </w:rPr>
              <w:t>0 risk points</w:t>
            </w:r>
          </w:p>
        </w:tc>
        <w:tc>
          <w:tcPr>
            <w:tcW w:w="1880" w:type="dxa"/>
            <w:shd w:val="clear" w:color="auto" w:fill="FFC000"/>
          </w:tcPr>
          <w:p w14:paraId="6785E196" w14:textId="77777777" w:rsidR="001A77E6" w:rsidRDefault="001A77E6" w:rsidP="001A77E6">
            <w:pPr>
              <w:rPr>
                <w:rFonts w:ascii="Arial" w:hAnsi="Arial" w:cs="Arial"/>
                <w:b/>
              </w:rPr>
            </w:pPr>
            <w:r>
              <w:rPr>
                <w:rFonts w:ascii="Arial" w:hAnsi="Arial" w:cs="Arial"/>
                <w:b/>
              </w:rPr>
              <w:t>1 risk point for each box</w:t>
            </w:r>
          </w:p>
        </w:tc>
        <w:tc>
          <w:tcPr>
            <w:tcW w:w="1645" w:type="dxa"/>
            <w:shd w:val="clear" w:color="auto" w:fill="FF0000"/>
          </w:tcPr>
          <w:p w14:paraId="162C1E4C" w14:textId="77777777" w:rsidR="001A77E6" w:rsidRDefault="001A77E6" w:rsidP="001A77E6">
            <w:pPr>
              <w:rPr>
                <w:rFonts w:ascii="Arial" w:hAnsi="Arial" w:cs="Arial"/>
                <w:b/>
              </w:rPr>
            </w:pPr>
            <w:r>
              <w:rPr>
                <w:rFonts w:ascii="Arial" w:hAnsi="Arial" w:cs="Arial"/>
                <w:b/>
              </w:rPr>
              <w:t>2 risk points for each box</w:t>
            </w:r>
          </w:p>
        </w:tc>
      </w:tr>
      <w:tr w:rsidR="001A77E6" w:rsidRPr="005B4BE9" w14:paraId="45FEB013" w14:textId="77777777" w:rsidTr="001A77E6">
        <w:tc>
          <w:tcPr>
            <w:tcW w:w="571" w:type="dxa"/>
          </w:tcPr>
          <w:p w14:paraId="643A78B2" w14:textId="77777777" w:rsidR="001A77E6" w:rsidRDefault="001A77E6" w:rsidP="001A77E6">
            <w:pPr>
              <w:rPr>
                <w:rFonts w:ascii="Arial" w:hAnsi="Arial" w:cs="Arial"/>
              </w:rPr>
            </w:pPr>
            <w:r>
              <w:rPr>
                <w:rFonts w:ascii="Arial" w:hAnsi="Arial" w:cs="Arial"/>
              </w:rPr>
              <w:t>15</w:t>
            </w:r>
          </w:p>
        </w:tc>
        <w:tc>
          <w:tcPr>
            <w:tcW w:w="4394" w:type="dxa"/>
          </w:tcPr>
          <w:p w14:paraId="32352D57" w14:textId="77777777" w:rsidR="001A77E6" w:rsidRPr="005B4BE9" w:rsidRDefault="001A77E6" w:rsidP="001A77E6">
            <w:pPr>
              <w:rPr>
                <w:rFonts w:ascii="Arial" w:hAnsi="Arial" w:cs="Arial"/>
              </w:rPr>
            </w:pPr>
            <w:r>
              <w:rPr>
                <w:rFonts w:ascii="Arial" w:hAnsi="Arial" w:cs="Arial"/>
              </w:rPr>
              <w:t>Do you have capacity to do regular screening swabs on all asymptomatic patients attending for dialysis (now recommended for dialysis units in “high” and “very high” local COVID-19 risk areas</w:t>
            </w:r>
          </w:p>
        </w:tc>
        <w:tc>
          <w:tcPr>
            <w:tcW w:w="1380" w:type="dxa"/>
            <w:shd w:val="clear" w:color="auto" w:fill="A7D971"/>
          </w:tcPr>
          <w:p w14:paraId="3D1932EE" w14:textId="77777777" w:rsidR="001A77E6" w:rsidRPr="005B4BE9" w:rsidRDefault="001A77E6" w:rsidP="001A77E6">
            <w:pPr>
              <w:rPr>
                <w:rFonts w:ascii="Arial" w:hAnsi="Arial" w:cs="Arial"/>
              </w:rPr>
            </w:pPr>
            <w:r>
              <w:rPr>
                <w:rFonts w:ascii="Arial" w:hAnsi="Arial" w:cs="Arial"/>
              </w:rPr>
              <w:t>Yes weekly</w:t>
            </w:r>
          </w:p>
        </w:tc>
        <w:tc>
          <w:tcPr>
            <w:tcW w:w="1880" w:type="dxa"/>
            <w:shd w:val="clear" w:color="auto" w:fill="FFC000"/>
          </w:tcPr>
          <w:p w14:paraId="0AC3A384" w14:textId="77777777" w:rsidR="001A77E6" w:rsidRPr="005B4BE9" w:rsidRDefault="001A77E6" w:rsidP="001A77E6">
            <w:pPr>
              <w:rPr>
                <w:rFonts w:ascii="Arial" w:hAnsi="Arial" w:cs="Arial"/>
              </w:rPr>
            </w:pPr>
            <w:r>
              <w:rPr>
                <w:rFonts w:ascii="Arial" w:hAnsi="Arial" w:cs="Arial"/>
              </w:rPr>
              <w:t>Yes every 2 weeks</w:t>
            </w:r>
          </w:p>
        </w:tc>
        <w:tc>
          <w:tcPr>
            <w:tcW w:w="1645" w:type="dxa"/>
            <w:shd w:val="clear" w:color="auto" w:fill="FF0000"/>
          </w:tcPr>
          <w:p w14:paraId="0E64A445" w14:textId="77777777" w:rsidR="001A77E6" w:rsidRPr="005B4BE9" w:rsidRDefault="001A77E6" w:rsidP="001A77E6">
            <w:pPr>
              <w:rPr>
                <w:rFonts w:ascii="Arial" w:hAnsi="Arial" w:cs="Arial"/>
              </w:rPr>
            </w:pPr>
            <w:r>
              <w:rPr>
                <w:rFonts w:ascii="Arial" w:hAnsi="Arial" w:cs="Arial"/>
              </w:rPr>
              <w:t>No</w:t>
            </w:r>
          </w:p>
        </w:tc>
      </w:tr>
      <w:tr w:rsidR="001A77E6" w:rsidRPr="005B4BE9" w14:paraId="05B017F7" w14:textId="77777777" w:rsidTr="001A77E6">
        <w:tc>
          <w:tcPr>
            <w:tcW w:w="571" w:type="dxa"/>
          </w:tcPr>
          <w:p w14:paraId="56B5ADE8" w14:textId="77777777" w:rsidR="001A77E6" w:rsidRDefault="001A77E6" w:rsidP="001A77E6">
            <w:pPr>
              <w:rPr>
                <w:rFonts w:ascii="Arial" w:hAnsi="Arial" w:cs="Arial"/>
              </w:rPr>
            </w:pPr>
            <w:r>
              <w:rPr>
                <w:rFonts w:ascii="Arial" w:hAnsi="Arial" w:cs="Arial"/>
              </w:rPr>
              <w:t>16</w:t>
            </w:r>
          </w:p>
        </w:tc>
        <w:tc>
          <w:tcPr>
            <w:tcW w:w="4394" w:type="dxa"/>
          </w:tcPr>
          <w:p w14:paraId="12DD716E" w14:textId="77777777" w:rsidR="001A77E6" w:rsidRPr="005B4BE9" w:rsidRDefault="001A77E6" w:rsidP="001A77E6">
            <w:pPr>
              <w:rPr>
                <w:rFonts w:ascii="Arial" w:hAnsi="Arial" w:cs="Arial"/>
              </w:rPr>
            </w:pPr>
            <w:r>
              <w:rPr>
                <w:rFonts w:ascii="Arial" w:hAnsi="Arial" w:cs="Arial"/>
              </w:rPr>
              <w:t>Do you keep prospective central records of dialysis date, time, station and transport for each patient, usable for contact tracing?</w:t>
            </w:r>
          </w:p>
        </w:tc>
        <w:tc>
          <w:tcPr>
            <w:tcW w:w="1380" w:type="dxa"/>
            <w:shd w:val="clear" w:color="auto" w:fill="A7D971"/>
          </w:tcPr>
          <w:p w14:paraId="54553BC3" w14:textId="77777777" w:rsidR="001A77E6" w:rsidRPr="005B4BE9" w:rsidRDefault="001A77E6" w:rsidP="001A77E6">
            <w:pPr>
              <w:rPr>
                <w:rFonts w:ascii="Arial" w:hAnsi="Arial" w:cs="Arial"/>
              </w:rPr>
            </w:pPr>
            <w:r>
              <w:rPr>
                <w:rFonts w:ascii="Arial" w:hAnsi="Arial" w:cs="Arial"/>
              </w:rPr>
              <w:t>Yes all patients</w:t>
            </w:r>
          </w:p>
        </w:tc>
        <w:tc>
          <w:tcPr>
            <w:tcW w:w="1880" w:type="dxa"/>
            <w:shd w:val="clear" w:color="auto" w:fill="FFC000"/>
          </w:tcPr>
          <w:p w14:paraId="64E28785" w14:textId="77777777" w:rsidR="001A77E6" w:rsidRPr="005B4BE9" w:rsidRDefault="001A77E6" w:rsidP="001A77E6">
            <w:pPr>
              <w:rPr>
                <w:rFonts w:ascii="Arial" w:hAnsi="Arial" w:cs="Arial"/>
              </w:rPr>
            </w:pPr>
            <w:r>
              <w:rPr>
                <w:rFonts w:ascii="Arial" w:hAnsi="Arial" w:cs="Arial"/>
              </w:rPr>
              <w:t>Some records but incomplete</w:t>
            </w:r>
          </w:p>
        </w:tc>
        <w:tc>
          <w:tcPr>
            <w:tcW w:w="1645" w:type="dxa"/>
            <w:shd w:val="clear" w:color="auto" w:fill="FF0000"/>
          </w:tcPr>
          <w:p w14:paraId="6175F7CB" w14:textId="77777777" w:rsidR="001A77E6" w:rsidRPr="005B4BE9" w:rsidRDefault="001A77E6" w:rsidP="001A77E6">
            <w:pPr>
              <w:rPr>
                <w:rFonts w:ascii="Arial" w:hAnsi="Arial" w:cs="Arial"/>
              </w:rPr>
            </w:pPr>
            <w:r>
              <w:rPr>
                <w:rFonts w:ascii="Arial" w:hAnsi="Arial" w:cs="Arial"/>
              </w:rPr>
              <w:t>No</w:t>
            </w:r>
          </w:p>
        </w:tc>
      </w:tr>
      <w:tr w:rsidR="001A77E6" w:rsidRPr="005B4BE9" w14:paraId="1372B30B" w14:textId="77777777" w:rsidTr="001A77E6">
        <w:tc>
          <w:tcPr>
            <w:tcW w:w="571" w:type="dxa"/>
          </w:tcPr>
          <w:p w14:paraId="4F9423D0" w14:textId="77777777" w:rsidR="001A77E6" w:rsidRPr="005B4BE9" w:rsidRDefault="001A77E6" w:rsidP="001A77E6">
            <w:pPr>
              <w:rPr>
                <w:rFonts w:ascii="Arial" w:hAnsi="Arial" w:cs="Arial"/>
              </w:rPr>
            </w:pPr>
            <w:r>
              <w:rPr>
                <w:rFonts w:ascii="Arial" w:hAnsi="Arial" w:cs="Arial"/>
              </w:rPr>
              <w:t>17</w:t>
            </w:r>
          </w:p>
        </w:tc>
        <w:tc>
          <w:tcPr>
            <w:tcW w:w="4394" w:type="dxa"/>
          </w:tcPr>
          <w:p w14:paraId="012ECE8A" w14:textId="77777777" w:rsidR="001A77E6" w:rsidRPr="005B4BE9" w:rsidRDefault="001A77E6" w:rsidP="001A77E6">
            <w:pPr>
              <w:rPr>
                <w:rFonts w:ascii="Arial" w:hAnsi="Arial" w:cs="Arial"/>
              </w:rPr>
            </w:pPr>
            <w:r>
              <w:rPr>
                <w:rFonts w:ascii="Arial" w:hAnsi="Arial" w:cs="Arial"/>
              </w:rPr>
              <w:t>Do COVID-19 positive and</w:t>
            </w:r>
            <w:r w:rsidRPr="005B4BE9">
              <w:rPr>
                <w:rFonts w:ascii="Arial" w:hAnsi="Arial" w:cs="Arial"/>
              </w:rPr>
              <w:t xml:space="preserve"> suspected patients dialyse in a dedicated area </w:t>
            </w:r>
            <w:r>
              <w:rPr>
                <w:rFonts w:ascii="Arial" w:hAnsi="Arial" w:cs="Arial"/>
              </w:rPr>
              <w:t xml:space="preserve">separated by doors / wall </w:t>
            </w:r>
            <w:r w:rsidRPr="005B4BE9">
              <w:rPr>
                <w:rFonts w:ascii="Arial" w:hAnsi="Arial" w:cs="Arial"/>
              </w:rPr>
              <w:t>staffed by a separate nursing team?</w:t>
            </w:r>
          </w:p>
        </w:tc>
        <w:tc>
          <w:tcPr>
            <w:tcW w:w="1380" w:type="dxa"/>
            <w:shd w:val="clear" w:color="auto" w:fill="A7D971"/>
          </w:tcPr>
          <w:p w14:paraId="7BB62DCA" w14:textId="77777777" w:rsidR="001A77E6" w:rsidRPr="005B4BE9" w:rsidRDefault="001A77E6" w:rsidP="001A77E6">
            <w:pPr>
              <w:rPr>
                <w:rFonts w:ascii="Arial" w:hAnsi="Arial" w:cs="Arial"/>
              </w:rPr>
            </w:pPr>
            <w:r w:rsidRPr="005B4BE9">
              <w:rPr>
                <w:rFonts w:ascii="Arial" w:hAnsi="Arial" w:cs="Arial"/>
              </w:rPr>
              <w:t>Yes</w:t>
            </w:r>
          </w:p>
        </w:tc>
        <w:tc>
          <w:tcPr>
            <w:tcW w:w="1880" w:type="dxa"/>
            <w:shd w:val="clear" w:color="auto" w:fill="FFC000"/>
          </w:tcPr>
          <w:p w14:paraId="17079E4A" w14:textId="77777777" w:rsidR="001A77E6" w:rsidRPr="005B4BE9" w:rsidRDefault="001A77E6" w:rsidP="001A77E6">
            <w:pPr>
              <w:rPr>
                <w:rFonts w:ascii="Arial" w:hAnsi="Arial" w:cs="Arial"/>
              </w:rPr>
            </w:pPr>
          </w:p>
        </w:tc>
        <w:tc>
          <w:tcPr>
            <w:tcW w:w="1645" w:type="dxa"/>
            <w:shd w:val="clear" w:color="auto" w:fill="FF0000"/>
          </w:tcPr>
          <w:p w14:paraId="1A503E4C" w14:textId="77777777" w:rsidR="001A77E6" w:rsidRPr="005B4BE9" w:rsidRDefault="001A77E6" w:rsidP="001A77E6">
            <w:pPr>
              <w:rPr>
                <w:rFonts w:ascii="Arial" w:hAnsi="Arial" w:cs="Arial"/>
              </w:rPr>
            </w:pPr>
            <w:r w:rsidRPr="005B4BE9">
              <w:rPr>
                <w:rFonts w:ascii="Arial" w:hAnsi="Arial" w:cs="Arial"/>
              </w:rPr>
              <w:t>No</w:t>
            </w:r>
          </w:p>
        </w:tc>
      </w:tr>
      <w:tr w:rsidR="001A77E6" w:rsidRPr="005B4BE9" w14:paraId="34D42CBA" w14:textId="77777777" w:rsidTr="001A77E6">
        <w:tc>
          <w:tcPr>
            <w:tcW w:w="571" w:type="dxa"/>
          </w:tcPr>
          <w:p w14:paraId="324B60C6" w14:textId="77777777" w:rsidR="001A77E6" w:rsidRDefault="001A77E6" w:rsidP="001A77E6">
            <w:pPr>
              <w:rPr>
                <w:rFonts w:ascii="Arial" w:hAnsi="Arial" w:cs="Arial"/>
              </w:rPr>
            </w:pPr>
            <w:r>
              <w:rPr>
                <w:rFonts w:ascii="Arial" w:hAnsi="Arial" w:cs="Arial"/>
              </w:rPr>
              <w:t>18</w:t>
            </w:r>
          </w:p>
        </w:tc>
        <w:tc>
          <w:tcPr>
            <w:tcW w:w="4394" w:type="dxa"/>
          </w:tcPr>
          <w:p w14:paraId="10CC531D" w14:textId="77777777" w:rsidR="001A77E6" w:rsidRDefault="001A77E6" w:rsidP="001A77E6">
            <w:pPr>
              <w:rPr>
                <w:rFonts w:ascii="Arial" w:hAnsi="Arial" w:cs="Arial"/>
              </w:rPr>
            </w:pPr>
            <w:r>
              <w:rPr>
                <w:rFonts w:ascii="Arial" w:hAnsi="Arial" w:cs="Arial"/>
              </w:rPr>
              <w:t>Are you able to isolate or cohort these patient groups separately (positive / suspected / asymptomatic contacts)?</w:t>
            </w:r>
          </w:p>
        </w:tc>
        <w:tc>
          <w:tcPr>
            <w:tcW w:w="1380" w:type="dxa"/>
            <w:shd w:val="clear" w:color="auto" w:fill="A7D971"/>
          </w:tcPr>
          <w:p w14:paraId="099D4872" w14:textId="77777777" w:rsidR="001A77E6" w:rsidRDefault="001A77E6" w:rsidP="001A77E6">
            <w:pPr>
              <w:rPr>
                <w:rFonts w:ascii="Arial" w:hAnsi="Arial" w:cs="Arial"/>
              </w:rPr>
            </w:pPr>
            <w:r>
              <w:rPr>
                <w:rFonts w:ascii="Arial" w:hAnsi="Arial" w:cs="Arial"/>
              </w:rPr>
              <w:t>Always</w:t>
            </w:r>
          </w:p>
        </w:tc>
        <w:tc>
          <w:tcPr>
            <w:tcW w:w="1880" w:type="dxa"/>
            <w:shd w:val="clear" w:color="auto" w:fill="FFC000"/>
          </w:tcPr>
          <w:p w14:paraId="71F0E6C6" w14:textId="77777777" w:rsidR="001A77E6" w:rsidRPr="005B4BE9" w:rsidRDefault="001A77E6" w:rsidP="001A77E6">
            <w:pPr>
              <w:rPr>
                <w:rFonts w:ascii="Arial" w:hAnsi="Arial" w:cs="Arial"/>
              </w:rPr>
            </w:pPr>
            <w:r>
              <w:rPr>
                <w:rFonts w:ascii="Arial" w:hAnsi="Arial" w:cs="Arial"/>
              </w:rPr>
              <w:t xml:space="preserve">Usually, but occasional mixing of groups </w:t>
            </w:r>
          </w:p>
        </w:tc>
        <w:tc>
          <w:tcPr>
            <w:tcW w:w="1645" w:type="dxa"/>
            <w:shd w:val="clear" w:color="auto" w:fill="FF0000"/>
          </w:tcPr>
          <w:p w14:paraId="41D21DF6" w14:textId="77777777" w:rsidR="001A77E6" w:rsidRDefault="001A77E6" w:rsidP="001A77E6">
            <w:pPr>
              <w:rPr>
                <w:rFonts w:ascii="Arial" w:hAnsi="Arial" w:cs="Arial"/>
              </w:rPr>
            </w:pPr>
            <w:r>
              <w:rPr>
                <w:rFonts w:ascii="Arial" w:hAnsi="Arial" w:cs="Arial"/>
              </w:rPr>
              <w:t>These groups are usually mixed together</w:t>
            </w:r>
          </w:p>
        </w:tc>
      </w:tr>
      <w:tr w:rsidR="001A77E6" w:rsidRPr="005B4BE9" w14:paraId="5F2E3543" w14:textId="77777777" w:rsidTr="001A77E6">
        <w:tc>
          <w:tcPr>
            <w:tcW w:w="571" w:type="dxa"/>
          </w:tcPr>
          <w:p w14:paraId="4AC4A48D" w14:textId="77777777" w:rsidR="001A77E6" w:rsidRDefault="001A77E6" w:rsidP="001A77E6">
            <w:pPr>
              <w:rPr>
                <w:rFonts w:ascii="Arial" w:hAnsi="Arial" w:cs="Arial"/>
              </w:rPr>
            </w:pPr>
            <w:r>
              <w:rPr>
                <w:rFonts w:ascii="Arial" w:hAnsi="Arial" w:cs="Arial"/>
              </w:rPr>
              <w:t>19</w:t>
            </w:r>
          </w:p>
        </w:tc>
        <w:tc>
          <w:tcPr>
            <w:tcW w:w="4394" w:type="dxa"/>
          </w:tcPr>
          <w:p w14:paraId="74E98BE9" w14:textId="77777777" w:rsidR="001A77E6" w:rsidRPr="005B4BE9" w:rsidRDefault="001A77E6" w:rsidP="001A77E6">
            <w:pPr>
              <w:rPr>
                <w:rFonts w:ascii="Arial" w:hAnsi="Arial" w:cs="Arial"/>
              </w:rPr>
            </w:pPr>
            <w:r>
              <w:rPr>
                <w:rFonts w:ascii="Arial" w:hAnsi="Arial" w:cs="Arial"/>
              </w:rPr>
              <w:t>Are inpatients dialysed in the same area as outpatients?</w:t>
            </w:r>
          </w:p>
        </w:tc>
        <w:tc>
          <w:tcPr>
            <w:tcW w:w="1380" w:type="dxa"/>
            <w:shd w:val="clear" w:color="auto" w:fill="A7D971"/>
          </w:tcPr>
          <w:p w14:paraId="3EA96FEB" w14:textId="77777777" w:rsidR="001A77E6" w:rsidRPr="005B4BE9" w:rsidRDefault="001A77E6" w:rsidP="001A77E6">
            <w:pPr>
              <w:rPr>
                <w:rFonts w:ascii="Arial" w:hAnsi="Arial" w:cs="Arial"/>
              </w:rPr>
            </w:pPr>
            <w:r>
              <w:rPr>
                <w:rFonts w:ascii="Arial" w:hAnsi="Arial" w:cs="Arial"/>
              </w:rPr>
              <w:t>No</w:t>
            </w:r>
          </w:p>
        </w:tc>
        <w:tc>
          <w:tcPr>
            <w:tcW w:w="1880" w:type="dxa"/>
            <w:shd w:val="clear" w:color="auto" w:fill="FFC000"/>
          </w:tcPr>
          <w:p w14:paraId="05375108" w14:textId="77777777" w:rsidR="001A77E6" w:rsidRPr="005B4BE9" w:rsidRDefault="001A77E6" w:rsidP="001A77E6">
            <w:pPr>
              <w:rPr>
                <w:rFonts w:ascii="Arial" w:hAnsi="Arial" w:cs="Arial"/>
              </w:rPr>
            </w:pPr>
            <w:r>
              <w:rPr>
                <w:rFonts w:ascii="Arial" w:hAnsi="Arial" w:cs="Arial"/>
              </w:rPr>
              <w:t>Very occasionally</w:t>
            </w:r>
          </w:p>
        </w:tc>
        <w:tc>
          <w:tcPr>
            <w:tcW w:w="1645" w:type="dxa"/>
            <w:shd w:val="clear" w:color="auto" w:fill="FF0000"/>
          </w:tcPr>
          <w:p w14:paraId="362C5E66" w14:textId="77777777" w:rsidR="001A77E6" w:rsidRPr="005B4BE9" w:rsidRDefault="001A77E6" w:rsidP="001A77E6">
            <w:pPr>
              <w:rPr>
                <w:rFonts w:ascii="Arial" w:hAnsi="Arial" w:cs="Arial"/>
              </w:rPr>
            </w:pPr>
            <w:r>
              <w:rPr>
                <w:rFonts w:ascii="Arial" w:hAnsi="Arial" w:cs="Arial"/>
              </w:rPr>
              <w:t>Routinely</w:t>
            </w:r>
          </w:p>
        </w:tc>
      </w:tr>
      <w:tr w:rsidR="001A77E6" w:rsidRPr="005B4BE9" w14:paraId="754DE0F3" w14:textId="77777777" w:rsidTr="001A77E6">
        <w:tc>
          <w:tcPr>
            <w:tcW w:w="571" w:type="dxa"/>
          </w:tcPr>
          <w:p w14:paraId="0ABE2CC0" w14:textId="77777777" w:rsidR="001A77E6" w:rsidRDefault="001A77E6" w:rsidP="001A77E6">
            <w:pPr>
              <w:rPr>
                <w:rFonts w:ascii="Arial" w:hAnsi="Arial" w:cs="Arial"/>
              </w:rPr>
            </w:pPr>
            <w:r>
              <w:rPr>
                <w:rFonts w:ascii="Arial" w:hAnsi="Arial" w:cs="Arial"/>
              </w:rPr>
              <w:t>20</w:t>
            </w:r>
          </w:p>
        </w:tc>
        <w:tc>
          <w:tcPr>
            <w:tcW w:w="4394" w:type="dxa"/>
          </w:tcPr>
          <w:p w14:paraId="3CC77A52" w14:textId="77777777" w:rsidR="001A77E6" w:rsidRPr="005B4BE9" w:rsidRDefault="001A77E6" w:rsidP="001A77E6">
            <w:pPr>
              <w:rPr>
                <w:rFonts w:ascii="Arial" w:hAnsi="Arial" w:cs="Arial"/>
              </w:rPr>
            </w:pPr>
            <w:r>
              <w:rPr>
                <w:rFonts w:ascii="Arial" w:hAnsi="Arial" w:cs="Arial"/>
              </w:rPr>
              <w:t>Are you able to expand your peritoneal dialysis programme to reduce number of patients receiving  in-centre / satellite haemodialysis?</w:t>
            </w:r>
          </w:p>
        </w:tc>
        <w:tc>
          <w:tcPr>
            <w:tcW w:w="1380" w:type="dxa"/>
            <w:shd w:val="clear" w:color="auto" w:fill="A7D971"/>
          </w:tcPr>
          <w:p w14:paraId="4BAC7AF3" w14:textId="77777777" w:rsidR="001A77E6" w:rsidRPr="005B4BE9" w:rsidRDefault="001A77E6" w:rsidP="001A77E6">
            <w:pPr>
              <w:rPr>
                <w:rFonts w:ascii="Arial" w:hAnsi="Arial" w:cs="Arial"/>
              </w:rPr>
            </w:pPr>
            <w:r>
              <w:rPr>
                <w:rFonts w:ascii="Arial" w:hAnsi="Arial" w:cs="Arial"/>
              </w:rPr>
              <w:t xml:space="preserve">Yes currently  expanding </w:t>
            </w:r>
          </w:p>
        </w:tc>
        <w:tc>
          <w:tcPr>
            <w:tcW w:w="1880" w:type="dxa"/>
            <w:shd w:val="clear" w:color="auto" w:fill="FFC000"/>
          </w:tcPr>
          <w:p w14:paraId="32F589FB" w14:textId="77777777" w:rsidR="001A77E6" w:rsidRDefault="001A77E6" w:rsidP="001A77E6">
            <w:pPr>
              <w:rPr>
                <w:rFonts w:ascii="Arial" w:hAnsi="Arial" w:cs="Arial"/>
              </w:rPr>
            </w:pPr>
            <w:r>
              <w:rPr>
                <w:rFonts w:ascii="Arial" w:hAnsi="Arial" w:cs="Arial"/>
              </w:rPr>
              <w:t>Small capacity for expansion but barriers remain.</w:t>
            </w:r>
          </w:p>
          <w:p w14:paraId="10BB2386" w14:textId="77777777" w:rsidR="001A77E6" w:rsidRDefault="001A77E6" w:rsidP="001A77E6">
            <w:pPr>
              <w:rPr>
                <w:rFonts w:ascii="Arial" w:hAnsi="Arial" w:cs="Arial"/>
              </w:rPr>
            </w:pPr>
          </w:p>
          <w:p w14:paraId="764E8E23" w14:textId="77777777" w:rsidR="001A77E6" w:rsidRDefault="001A77E6" w:rsidP="001A77E6">
            <w:pPr>
              <w:rPr>
                <w:rFonts w:ascii="Arial" w:hAnsi="Arial" w:cs="Arial"/>
              </w:rPr>
            </w:pPr>
            <w:r>
              <w:rPr>
                <w:rFonts w:ascii="Arial" w:hAnsi="Arial" w:cs="Arial"/>
              </w:rPr>
              <w:t>What are they?</w:t>
            </w:r>
          </w:p>
          <w:p w14:paraId="3EAFD957" w14:textId="77777777" w:rsidR="001A77E6" w:rsidRDefault="001A77E6" w:rsidP="001A77E6">
            <w:pPr>
              <w:rPr>
                <w:rFonts w:ascii="Arial" w:hAnsi="Arial" w:cs="Arial"/>
              </w:rPr>
            </w:pPr>
          </w:p>
          <w:p w14:paraId="7B31A58F" w14:textId="77777777" w:rsidR="001A77E6" w:rsidRDefault="001A77E6" w:rsidP="001A77E6">
            <w:pPr>
              <w:rPr>
                <w:rFonts w:ascii="Arial" w:hAnsi="Arial" w:cs="Arial"/>
              </w:rPr>
            </w:pPr>
          </w:p>
          <w:p w14:paraId="3AA95FAD" w14:textId="77777777" w:rsidR="001A77E6" w:rsidRDefault="001A77E6" w:rsidP="001A77E6">
            <w:pPr>
              <w:rPr>
                <w:rFonts w:ascii="Arial" w:hAnsi="Arial" w:cs="Arial"/>
              </w:rPr>
            </w:pPr>
          </w:p>
          <w:p w14:paraId="0EC84C16" w14:textId="77777777" w:rsidR="001A77E6" w:rsidRPr="005B4BE9" w:rsidRDefault="001A77E6" w:rsidP="001A77E6">
            <w:pPr>
              <w:rPr>
                <w:rFonts w:ascii="Arial" w:hAnsi="Arial" w:cs="Arial"/>
              </w:rPr>
            </w:pPr>
          </w:p>
        </w:tc>
        <w:tc>
          <w:tcPr>
            <w:tcW w:w="1645" w:type="dxa"/>
            <w:shd w:val="clear" w:color="auto" w:fill="FF0000"/>
          </w:tcPr>
          <w:p w14:paraId="351BB279" w14:textId="77777777" w:rsidR="001A77E6" w:rsidRDefault="001A77E6" w:rsidP="001A77E6">
            <w:pPr>
              <w:rPr>
                <w:rFonts w:ascii="Arial" w:hAnsi="Arial" w:cs="Arial"/>
              </w:rPr>
            </w:pPr>
            <w:r>
              <w:rPr>
                <w:rFonts w:ascii="Arial" w:hAnsi="Arial" w:cs="Arial"/>
              </w:rPr>
              <w:t>Significant barriers to expansion</w:t>
            </w:r>
          </w:p>
          <w:p w14:paraId="029A9491" w14:textId="77777777" w:rsidR="001A77E6" w:rsidRDefault="001A77E6" w:rsidP="001A77E6">
            <w:pPr>
              <w:rPr>
                <w:rFonts w:ascii="Arial" w:hAnsi="Arial" w:cs="Arial"/>
              </w:rPr>
            </w:pPr>
          </w:p>
          <w:p w14:paraId="7F423286" w14:textId="77777777" w:rsidR="001A77E6" w:rsidRDefault="001A77E6" w:rsidP="001A77E6">
            <w:pPr>
              <w:rPr>
                <w:rFonts w:ascii="Arial" w:hAnsi="Arial" w:cs="Arial"/>
              </w:rPr>
            </w:pPr>
            <w:r>
              <w:rPr>
                <w:rFonts w:ascii="Arial" w:hAnsi="Arial" w:cs="Arial"/>
              </w:rPr>
              <w:t>What are they?</w:t>
            </w:r>
          </w:p>
          <w:p w14:paraId="29993332" w14:textId="77777777" w:rsidR="001A77E6" w:rsidRPr="005B4BE9" w:rsidRDefault="001A77E6" w:rsidP="001A77E6">
            <w:pPr>
              <w:rPr>
                <w:rFonts w:ascii="Arial" w:hAnsi="Arial" w:cs="Arial"/>
              </w:rPr>
            </w:pPr>
          </w:p>
        </w:tc>
      </w:tr>
      <w:tr w:rsidR="001A77E6" w:rsidRPr="005B4BE9" w14:paraId="70871787" w14:textId="77777777" w:rsidTr="001A77E6">
        <w:tc>
          <w:tcPr>
            <w:tcW w:w="571" w:type="dxa"/>
          </w:tcPr>
          <w:p w14:paraId="47BBB7AC" w14:textId="77777777" w:rsidR="001A77E6" w:rsidRDefault="001A77E6" w:rsidP="001A77E6">
            <w:pPr>
              <w:rPr>
                <w:rFonts w:ascii="Arial" w:hAnsi="Arial" w:cs="Arial"/>
              </w:rPr>
            </w:pPr>
            <w:r>
              <w:rPr>
                <w:rFonts w:ascii="Arial" w:hAnsi="Arial" w:cs="Arial"/>
              </w:rPr>
              <w:t>21</w:t>
            </w:r>
          </w:p>
        </w:tc>
        <w:tc>
          <w:tcPr>
            <w:tcW w:w="4394" w:type="dxa"/>
          </w:tcPr>
          <w:p w14:paraId="078222D2" w14:textId="77777777" w:rsidR="001A77E6" w:rsidRPr="005B4BE9" w:rsidRDefault="001A77E6" w:rsidP="001A77E6">
            <w:pPr>
              <w:rPr>
                <w:rFonts w:ascii="Arial" w:hAnsi="Arial" w:cs="Arial"/>
              </w:rPr>
            </w:pPr>
            <w:r>
              <w:rPr>
                <w:rFonts w:ascii="Arial" w:hAnsi="Arial" w:cs="Arial"/>
              </w:rPr>
              <w:t>Are you able to expand your home HD programme?</w:t>
            </w:r>
          </w:p>
        </w:tc>
        <w:tc>
          <w:tcPr>
            <w:tcW w:w="1380" w:type="dxa"/>
            <w:shd w:val="clear" w:color="auto" w:fill="A7D971"/>
          </w:tcPr>
          <w:p w14:paraId="267E83E5" w14:textId="77777777" w:rsidR="001A77E6" w:rsidRDefault="001A77E6" w:rsidP="001A77E6">
            <w:pPr>
              <w:rPr>
                <w:rFonts w:ascii="Arial" w:hAnsi="Arial" w:cs="Arial"/>
              </w:rPr>
            </w:pPr>
            <w:r>
              <w:rPr>
                <w:rFonts w:ascii="Arial" w:hAnsi="Arial" w:cs="Arial"/>
              </w:rPr>
              <w:t>Yes currently  expanding</w:t>
            </w:r>
          </w:p>
        </w:tc>
        <w:tc>
          <w:tcPr>
            <w:tcW w:w="1880" w:type="dxa"/>
            <w:shd w:val="clear" w:color="auto" w:fill="FFC000"/>
          </w:tcPr>
          <w:p w14:paraId="5E96A51B" w14:textId="77777777" w:rsidR="001A77E6" w:rsidRDefault="001A77E6" w:rsidP="001A77E6">
            <w:pPr>
              <w:rPr>
                <w:rFonts w:ascii="Arial" w:hAnsi="Arial" w:cs="Arial"/>
              </w:rPr>
            </w:pPr>
            <w:r>
              <w:rPr>
                <w:rFonts w:ascii="Arial" w:hAnsi="Arial" w:cs="Arial"/>
              </w:rPr>
              <w:t>Small capacity for expansion but barriers remain.</w:t>
            </w:r>
          </w:p>
          <w:p w14:paraId="5448F07F" w14:textId="77777777" w:rsidR="001A77E6" w:rsidRDefault="001A77E6" w:rsidP="001A77E6">
            <w:pPr>
              <w:rPr>
                <w:rFonts w:ascii="Arial" w:hAnsi="Arial" w:cs="Arial"/>
              </w:rPr>
            </w:pPr>
          </w:p>
          <w:p w14:paraId="0D3F235D" w14:textId="77777777" w:rsidR="001A77E6" w:rsidRDefault="001A77E6" w:rsidP="001A77E6">
            <w:pPr>
              <w:rPr>
                <w:rFonts w:ascii="Arial" w:hAnsi="Arial" w:cs="Arial"/>
              </w:rPr>
            </w:pPr>
            <w:r>
              <w:rPr>
                <w:rFonts w:ascii="Arial" w:hAnsi="Arial" w:cs="Arial"/>
              </w:rPr>
              <w:t>What are they?</w:t>
            </w:r>
          </w:p>
          <w:p w14:paraId="4A3C577D" w14:textId="77777777" w:rsidR="001A77E6" w:rsidRDefault="001A77E6" w:rsidP="001A77E6">
            <w:pPr>
              <w:rPr>
                <w:rFonts w:ascii="Arial" w:hAnsi="Arial" w:cs="Arial"/>
              </w:rPr>
            </w:pPr>
          </w:p>
          <w:p w14:paraId="07F532CD" w14:textId="77777777" w:rsidR="001A77E6" w:rsidRDefault="001A77E6" w:rsidP="001A77E6">
            <w:pPr>
              <w:rPr>
                <w:rFonts w:ascii="Arial" w:hAnsi="Arial" w:cs="Arial"/>
              </w:rPr>
            </w:pPr>
          </w:p>
          <w:p w14:paraId="64AA9486" w14:textId="77777777" w:rsidR="001A77E6" w:rsidRDefault="001A77E6" w:rsidP="001A77E6">
            <w:pPr>
              <w:rPr>
                <w:rFonts w:ascii="Arial" w:hAnsi="Arial" w:cs="Arial"/>
              </w:rPr>
            </w:pPr>
          </w:p>
          <w:p w14:paraId="7F10BF67" w14:textId="77777777" w:rsidR="001A77E6" w:rsidRDefault="001A77E6" w:rsidP="001A77E6">
            <w:pPr>
              <w:rPr>
                <w:rFonts w:ascii="Arial" w:hAnsi="Arial" w:cs="Arial"/>
              </w:rPr>
            </w:pPr>
          </w:p>
        </w:tc>
        <w:tc>
          <w:tcPr>
            <w:tcW w:w="1645" w:type="dxa"/>
            <w:shd w:val="clear" w:color="auto" w:fill="FF0000"/>
          </w:tcPr>
          <w:p w14:paraId="408BD3BF" w14:textId="77777777" w:rsidR="001A77E6" w:rsidRDefault="001A77E6" w:rsidP="001A77E6">
            <w:pPr>
              <w:rPr>
                <w:rFonts w:ascii="Arial" w:hAnsi="Arial" w:cs="Arial"/>
              </w:rPr>
            </w:pPr>
            <w:r>
              <w:rPr>
                <w:rFonts w:ascii="Arial" w:hAnsi="Arial" w:cs="Arial"/>
              </w:rPr>
              <w:t>Significant barriers to expansion</w:t>
            </w:r>
          </w:p>
          <w:p w14:paraId="4F470DA5" w14:textId="77777777" w:rsidR="001A77E6" w:rsidRDefault="001A77E6" w:rsidP="001A77E6">
            <w:pPr>
              <w:rPr>
                <w:rFonts w:ascii="Arial" w:hAnsi="Arial" w:cs="Arial"/>
              </w:rPr>
            </w:pPr>
          </w:p>
          <w:p w14:paraId="73E342D0" w14:textId="77777777" w:rsidR="001A77E6" w:rsidRDefault="001A77E6" w:rsidP="001A77E6">
            <w:pPr>
              <w:rPr>
                <w:rFonts w:ascii="Arial" w:hAnsi="Arial" w:cs="Arial"/>
              </w:rPr>
            </w:pPr>
            <w:r>
              <w:rPr>
                <w:rFonts w:ascii="Arial" w:hAnsi="Arial" w:cs="Arial"/>
              </w:rPr>
              <w:t>What are they?</w:t>
            </w:r>
          </w:p>
        </w:tc>
      </w:tr>
      <w:tr w:rsidR="001A77E6" w:rsidRPr="005B4BE9" w14:paraId="3C297551" w14:textId="77777777" w:rsidTr="001A77E6">
        <w:tc>
          <w:tcPr>
            <w:tcW w:w="571" w:type="dxa"/>
          </w:tcPr>
          <w:p w14:paraId="099E7A87" w14:textId="77777777" w:rsidR="001A77E6" w:rsidRDefault="001A77E6" w:rsidP="001A77E6">
            <w:pPr>
              <w:rPr>
                <w:rFonts w:ascii="Arial" w:hAnsi="Arial" w:cs="Arial"/>
              </w:rPr>
            </w:pPr>
          </w:p>
        </w:tc>
        <w:tc>
          <w:tcPr>
            <w:tcW w:w="4394" w:type="dxa"/>
          </w:tcPr>
          <w:p w14:paraId="1FCF307D" w14:textId="77777777" w:rsidR="001A77E6" w:rsidRPr="00F50047" w:rsidRDefault="001A77E6" w:rsidP="001A77E6">
            <w:pPr>
              <w:rPr>
                <w:rFonts w:ascii="Arial" w:hAnsi="Arial" w:cs="Arial"/>
                <w:b/>
              </w:rPr>
            </w:pPr>
            <w:r w:rsidRPr="00F50047">
              <w:rPr>
                <w:rFonts w:ascii="Arial" w:hAnsi="Arial" w:cs="Arial"/>
                <w:b/>
              </w:rPr>
              <w:t>Total risk points</w:t>
            </w:r>
            <w:r>
              <w:rPr>
                <w:rFonts w:ascii="Arial" w:hAnsi="Arial" w:cs="Arial"/>
                <w:b/>
              </w:rPr>
              <w:t xml:space="preserve"> for each column</w:t>
            </w:r>
          </w:p>
        </w:tc>
        <w:tc>
          <w:tcPr>
            <w:tcW w:w="1380" w:type="dxa"/>
            <w:shd w:val="clear" w:color="auto" w:fill="A7D971"/>
          </w:tcPr>
          <w:p w14:paraId="6A83DBA9" w14:textId="77777777" w:rsidR="001A77E6" w:rsidRDefault="001A77E6" w:rsidP="001A77E6">
            <w:pPr>
              <w:jc w:val="center"/>
              <w:rPr>
                <w:rFonts w:ascii="Arial" w:hAnsi="Arial" w:cs="Arial"/>
              </w:rPr>
            </w:pPr>
            <w:r>
              <w:rPr>
                <w:rFonts w:ascii="Arial" w:hAnsi="Arial" w:cs="Arial"/>
              </w:rPr>
              <w:t>0</w:t>
            </w:r>
          </w:p>
        </w:tc>
        <w:tc>
          <w:tcPr>
            <w:tcW w:w="1880" w:type="dxa"/>
            <w:shd w:val="clear" w:color="auto" w:fill="FFC000"/>
          </w:tcPr>
          <w:p w14:paraId="5F8EE1B2" w14:textId="77777777" w:rsidR="001A77E6" w:rsidRDefault="001A77E6" w:rsidP="001A77E6">
            <w:pPr>
              <w:rPr>
                <w:rFonts w:ascii="Arial" w:hAnsi="Arial" w:cs="Arial"/>
              </w:rPr>
            </w:pPr>
          </w:p>
        </w:tc>
        <w:tc>
          <w:tcPr>
            <w:tcW w:w="1645" w:type="dxa"/>
            <w:shd w:val="clear" w:color="auto" w:fill="FF0000"/>
          </w:tcPr>
          <w:p w14:paraId="07755ACF" w14:textId="77777777" w:rsidR="001A77E6" w:rsidRDefault="001A77E6" w:rsidP="001A77E6">
            <w:pPr>
              <w:rPr>
                <w:rFonts w:ascii="Arial" w:hAnsi="Arial" w:cs="Arial"/>
              </w:rPr>
            </w:pPr>
          </w:p>
        </w:tc>
      </w:tr>
      <w:tr w:rsidR="001A77E6" w:rsidRPr="005B4BE9" w14:paraId="3F733BAE" w14:textId="77777777" w:rsidTr="001A77E6">
        <w:tc>
          <w:tcPr>
            <w:tcW w:w="571" w:type="dxa"/>
          </w:tcPr>
          <w:p w14:paraId="1D866E28" w14:textId="77777777" w:rsidR="001A77E6" w:rsidRDefault="001A77E6" w:rsidP="001A77E6">
            <w:pPr>
              <w:rPr>
                <w:rFonts w:ascii="Arial" w:hAnsi="Arial" w:cs="Arial"/>
              </w:rPr>
            </w:pPr>
          </w:p>
        </w:tc>
        <w:tc>
          <w:tcPr>
            <w:tcW w:w="4394" w:type="dxa"/>
          </w:tcPr>
          <w:p w14:paraId="493CC42E" w14:textId="77777777" w:rsidR="001A77E6" w:rsidRDefault="001A77E6" w:rsidP="001A77E6">
            <w:pPr>
              <w:rPr>
                <w:rFonts w:ascii="Arial" w:hAnsi="Arial" w:cs="Arial"/>
                <w:b/>
              </w:rPr>
            </w:pPr>
          </w:p>
          <w:p w14:paraId="3B3EF5C6" w14:textId="77777777" w:rsidR="001A77E6" w:rsidRDefault="001A77E6" w:rsidP="001A77E6">
            <w:pPr>
              <w:rPr>
                <w:rFonts w:ascii="Arial" w:hAnsi="Arial" w:cs="Arial"/>
                <w:b/>
              </w:rPr>
            </w:pPr>
            <w:r>
              <w:rPr>
                <w:rFonts w:ascii="Arial" w:hAnsi="Arial" w:cs="Arial"/>
                <w:b/>
              </w:rPr>
              <w:t>Add up all risk points and plan changes to</w:t>
            </w:r>
            <w:r w:rsidRPr="002530DA">
              <w:rPr>
                <w:rFonts w:ascii="Arial" w:hAnsi="Arial" w:cs="Arial"/>
                <w:b/>
              </w:rPr>
              <w:t xml:space="preserve"> reduce your </w:t>
            </w:r>
            <w:r>
              <w:rPr>
                <w:rFonts w:ascii="Arial" w:hAnsi="Arial" w:cs="Arial"/>
                <w:b/>
              </w:rPr>
              <w:t xml:space="preserve">risk </w:t>
            </w:r>
            <w:r w:rsidRPr="002530DA">
              <w:rPr>
                <w:rFonts w:ascii="Arial" w:hAnsi="Arial" w:cs="Arial"/>
                <w:b/>
              </w:rPr>
              <w:t>score</w:t>
            </w:r>
          </w:p>
          <w:p w14:paraId="79677755" w14:textId="77777777" w:rsidR="001A77E6" w:rsidRPr="002530DA" w:rsidRDefault="001A77E6" w:rsidP="001A77E6">
            <w:pPr>
              <w:rPr>
                <w:rFonts w:ascii="Arial" w:hAnsi="Arial" w:cs="Arial"/>
                <w:b/>
              </w:rPr>
            </w:pPr>
          </w:p>
        </w:tc>
        <w:tc>
          <w:tcPr>
            <w:tcW w:w="4905" w:type="dxa"/>
            <w:gridSpan w:val="3"/>
            <w:shd w:val="clear" w:color="auto" w:fill="auto"/>
          </w:tcPr>
          <w:p w14:paraId="1159DFE2" w14:textId="77777777" w:rsidR="001A77E6" w:rsidRDefault="001A77E6" w:rsidP="001A77E6">
            <w:pPr>
              <w:rPr>
                <w:rFonts w:ascii="Arial" w:hAnsi="Arial" w:cs="Arial"/>
                <w:b/>
              </w:rPr>
            </w:pPr>
          </w:p>
          <w:p w14:paraId="3FEE9913" w14:textId="77777777" w:rsidR="001A77E6" w:rsidRPr="002530DA" w:rsidRDefault="001A77E6" w:rsidP="001A77E6">
            <w:pPr>
              <w:rPr>
                <w:rFonts w:ascii="Arial" w:hAnsi="Arial" w:cs="Arial"/>
                <w:b/>
              </w:rPr>
            </w:pPr>
            <w:r w:rsidRPr="002530DA">
              <w:rPr>
                <w:rFonts w:ascii="Arial" w:hAnsi="Arial" w:cs="Arial"/>
                <w:b/>
              </w:rPr>
              <w:t>Total score:</w:t>
            </w:r>
            <w:r>
              <w:rPr>
                <w:rFonts w:ascii="Arial" w:hAnsi="Arial" w:cs="Arial"/>
                <w:b/>
              </w:rPr>
              <w:t xml:space="preserve">                     (low score is good)</w:t>
            </w:r>
          </w:p>
        </w:tc>
      </w:tr>
      <w:tr w:rsidR="00C7514F" w:rsidRPr="005B4BE9" w14:paraId="06C08822" w14:textId="77777777" w:rsidTr="001A77E6">
        <w:tc>
          <w:tcPr>
            <w:tcW w:w="571" w:type="dxa"/>
          </w:tcPr>
          <w:p w14:paraId="3042363B" w14:textId="77777777" w:rsidR="00C7514F" w:rsidRDefault="00C7514F" w:rsidP="001A77E6">
            <w:pPr>
              <w:rPr>
                <w:rFonts w:ascii="Arial" w:hAnsi="Arial" w:cs="Arial"/>
              </w:rPr>
            </w:pPr>
          </w:p>
        </w:tc>
        <w:tc>
          <w:tcPr>
            <w:tcW w:w="4394" w:type="dxa"/>
          </w:tcPr>
          <w:p w14:paraId="7F7A709F" w14:textId="77777777" w:rsidR="00C7514F" w:rsidRDefault="00C7514F" w:rsidP="001A77E6">
            <w:pPr>
              <w:rPr>
                <w:rFonts w:ascii="Arial" w:hAnsi="Arial" w:cs="Arial"/>
                <w:b/>
              </w:rPr>
            </w:pPr>
            <w:r>
              <w:rPr>
                <w:rFonts w:ascii="Arial" w:hAnsi="Arial" w:cs="Arial"/>
                <w:b/>
              </w:rPr>
              <w:t>Planned date for next checklist</w:t>
            </w:r>
          </w:p>
          <w:p w14:paraId="77273306" w14:textId="6F1F958C" w:rsidR="00C7514F" w:rsidRPr="00C7514F" w:rsidRDefault="00C7514F" w:rsidP="001A77E6">
            <w:pPr>
              <w:rPr>
                <w:rFonts w:ascii="Arial" w:hAnsi="Arial" w:cs="Arial"/>
              </w:rPr>
            </w:pPr>
            <w:r>
              <w:rPr>
                <w:rFonts w:ascii="Arial" w:hAnsi="Arial" w:cs="Arial"/>
              </w:rPr>
              <w:t>(aim for monthly(</w:t>
            </w:r>
          </w:p>
        </w:tc>
        <w:tc>
          <w:tcPr>
            <w:tcW w:w="4905" w:type="dxa"/>
            <w:gridSpan w:val="3"/>
            <w:shd w:val="clear" w:color="auto" w:fill="auto"/>
          </w:tcPr>
          <w:p w14:paraId="3B235E41" w14:textId="77777777" w:rsidR="00C7514F" w:rsidRDefault="00C7514F" w:rsidP="001A77E6">
            <w:pPr>
              <w:rPr>
                <w:rFonts w:ascii="Arial" w:hAnsi="Arial" w:cs="Arial"/>
                <w:b/>
              </w:rPr>
            </w:pPr>
            <w:r>
              <w:rPr>
                <w:rFonts w:ascii="Arial" w:hAnsi="Arial" w:cs="Arial"/>
                <w:b/>
              </w:rPr>
              <w:t xml:space="preserve">    </w:t>
            </w:r>
          </w:p>
          <w:p w14:paraId="7B326DF0" w14:textId="06869630" w:rsidR="00C7514F" w:rsidRDefault="00C7514F" w:rsidP="001A77E6">
            <w:pPr>
              <w:rPr>
                <w:rFonts w:ascii="Arial" w:hAnsi="Arial" w:cs="Arial"/>
                <w:b/>
              </w:rPr>
            </w:pPr>
            <w:r>
              <w:rPr>
                <w:rFonts w:ascii="Arial" w:hAnsi="Arial" w:cs="Arial"/>
                <w:b/>
              </w:rPr>
              <w:t xml:space="preserve">      /     /       </w:t>
            </w:r>
          </w:p>
          <w:p w14:paraId="35DD52DC" w14:textId="56E3C611" w:rsidR="00C7514F" w:rsidRDefault="00C7514F" w:rsidP="001A77E6">
            <w:pPr>
              <w:rPr>
                <w:rFonts w:ascii="Arial" w:hAnsi="Arial" w:cs="Arial"/>
                <w:b/>
              </w:rPr>
            </w:pPr>
          </w:p>
        </w:tc>
      </w:tr>
    </w:tbl>
    <w:p w14:paraId="2FF367F5" w14:textId="173F8949" w:rsidR="001A77E6" w:rsidRDefault="001A77E6" w:rsidP="00242ECB">
      <w:pPr>
        <w:pStyle w:val="ListParagraph"/>
        <w:tabs>
          <w:tab w:val="left" w:pos="4539"/>
        </w:tabs>
        <w:ind w:left="360"/>
        <w:rPr>
          <w:rFonts w:ascii="Arial" w:hAnsi="Arial" w:cs="Arial"/>
          <w:sz w:val="22"/>
          <w:szCs w:val="22"/>
        </w:rPr>
      </w:pPr>
    </w:p>
    <w:p w14:paraId="7A18B699" w14:textId="77777777" w:rsidR="00155EFF" w:rsidRDefault="00155EFF" w:rsidP="00242ECB">
      <w:pPr>
        <w:pStyle w:val="ListParagraph"/>
        <w:tabs>
          <w:tab w:val="left" w:pos="4539"/>
        </w:tabs>
        <w:ind w:left="360"/>
        <w:rPr>
          <w:rFonts w:ascii="Arial" w:hAnsi="Arial" w:cs="Arial"/>
          <w:sz w:val="22"/>
          <w:szCs w:val="22"/>
        </w:rPr>
      </w:pPr>
    </w:p>
    <w:p w14:paraId="78E831F3" w14:textId="77777777" w:rsidR="00337274" w:rsidRDefault="00337274" w:rsidP="00337274">
      <w:pPr>
        <w:pStyle w:val="ListParagraph"/>
        <w:tabs>
          <w:tab w:val="left" w:pos="4539"/>
        </w:tabs>
        <w:ind w:left="360"/>
        <w:jc w:val="center"/>
        <w:outlineLvl w:val="0"/>
        <w:rPr>
          <w:rFonts w:ascii="Arial" w:hAnsi="Arial" w:cs="Arial"/>
          <w:b/>
        </w:rPr>
      </w:pPr>
      <w:bookmarkStart w:id="38" w:name="_Toc55764037"/>
      <w:r w:rsidRPr="00337274">
        <w:rPr>
          <w:rFonts w:ascii="Arial" w:hAnsi="Arial" w:cs="Arial"/>
          <w:b/>
        </w:rPr>
        <w:lastRenderedPageBreak/>
        <w:t>Appendix 4 – “When to clean your hands” poster</w:t>
      </w:r>
      <w:bookmarkEnd w:id="38"/>
    </w:p>
    <w:p w14:paraId="01697E6F" w14:textId="77777777" w:rsidR="00C7514F" w:rsidRDefault="00C7514F" w:rsidP="00337274">
      <w:pPr>
        <w:pStyle w:val="ListParagraph"/>
        <w:tabs>
          <w:tab w:val="left" w:pos="4539"/>
        </w:tabs>
        <w:ind w:left="360"/>
        <w:jc w:val="center"/>
        <w:outlineLvl w:val="0"/>
        <w:rPr>
          <w:rFonts w:ascii="Arial" w:hAnsi="Arial" w:cs="Arial"/>
          <w:b/>
        </w:rPr>
      </w:pPr>
    </w:p>
    <w:p w14:paraId="47241A3A" w14:textId="77777777" w:rsidR="00C7514F" w:rsidRDefault="00C7514F" w:rsidP="00337274">
      <w:pPr>
        <w:pStyle w:val="ListParagraph"/>
        <w:tabs>
          <w:tab w:val="left" w:pos="4539"/>
        </w:tabs>
        <w:ind w:left="360"/>
        <w:jc w:val="center"/>
        <w:outlineLvl w:val="0"/>
        <w:rPr>
          <w:noProof/>
        </w:rPr>
      </w:pPr>
    </w:p>
    <w:p w14:paraId="10EFB239" w14:textId="7ED126FE" w:rsidR="00155EFF" w:rsidRPr="00085232" w:rsidRDefault="00155EFF" w:rsidP="00C7514F">
      <w:pPr>
        <w:pStyle w:val="ListParagraph"/>
        <w:tabs>
          <w:tab w:val="left" w:pos="4539"/>
        </w:tabs>
        <w:ind w:left="360"/>
        <w:jc w:val="center"/>
        <w:rPr>
          <w:rFonts w:ascii="Arial" w:hAnsi="Arial" w:cs="Arial"/>
          <w:sz w:val="22"/>
          <w:szCs w:val="22"/>
        </w:rPr>
      </w:pPr>
      <w:r>
        <w:rPr>
          <w:noProof/>
        </w:rPr>
        <w:drawing>
          <wp:inline distT="0" distB="0" distL="0" distR="0" wp14:anchorId="2CFFE4AB" wp14:editId="24E1B1AA">
            <wp:extent cx="7712076" cy="5477550"/>
            <wp:effectExtent l="0" t="6667"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rot="16200000">
                      <a:off x="0" y="0"/>
                      <a:ext cx="7730601" cy="5490708"/>
                    </a:xfrm>
                    <a:prstGeom prst="rect">
                      <a:avLst/>
                    </a:prstGeom>
                  </pic:spPr>
                </pic:pic>
              </a:graphicData>
            </a:graphic>
          </wp:inline>
        </w:drawing>
      </w:r>
    </w:p>
    <w:sectPr w:rsidR="00155EFF" w:rsidRPr="00085232" w:rsidSect="001E1AC0">
      <w:headerReference w:type="default" r:id="rId98"/>
      <w:footerReference w:type="default" r:id="rId99"/>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255F41" w15:done="0"/>
  <w15:commentEx w15:paraId="7A6925CA" w15:done="0"/>
  <w15:commentEx w15:paraId="56A930D8" w15:done="0"/>
  <w15:commentEx w15:paraId="474A4619" w15:done="0"/>
  <w15:commentEx w15:paraId="7BF90D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255F41" w16cid:durableId="234BAECB"/>
  <w16cid:commentId w16cid:paraId="7A6925CA" w16cid:durableId="234BB12D"/>
  <w16cid:commentId w16cid:paraId="56A930D8" w16cid:durableId="234BB17A"/>
  <w16cid:commentId w16cid:paraId="474A4619" w16cid:durableId="234BB263"/>
  <w16cid:commentId w16cid:paraId="7BF90D61" w16cid:durableId="234BC7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5C8F5" w14:textId="77777777" w:rsidR="001A77E6" w:rsidRDefault="001A77E6" w:rsidP="004C5F29">
      <w:pPr>
        <w:spacing w:after="0" w:line="240" w:lineRule="auto"/>
      </w:pPr>
      <w:r>
        <w:separator/>
      </w:r>
    </w:p>
  </w:endnote>
  <w:endnote w:type="continuationSeparator" w:id="0">
    <w:p w14:paraId="54DF0EC0" w14:textId="77777777" w:rsidR="001A77E6" w:rsidRDefault="001A77E6" w:rsidP="004C5F29">
      <w:pPr>
        <w:spacing w:after="0" w:line="240" w:lineRule="auto"/>
      </w:pPr>
      <w:r>
        <w:continuationSeparator/>
      </w:r>
    </w:p>
  </w:endnote>
  <w:endnote w:type="continuationNotice" w:id="1">
    <w:p w14:paraId="6D03091B" w14:textId="77777777" w:rsidR="001A77E6" w:rsidRDefault="001A7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1A77E6" w14:paraId="36AC1196" w14:textId="77777777">
      <w:tc>
        <w:tcPr>
          <w:tcW w:w="4500" w:type="pct"/>
          <w:tcBorders>
            <w:top w:val="single" w:sz="4" w:space="0" w:color="000000" w:themeColor="text1"/>
          </w:tcBorders>
        </w:tcPr>
        <w:p w14:paraId="266A1BD3" w14:textId="2678FFE2" w:rsidR="001A77E6" w:rsidRDefault="001A77E6" w:rsidP="002731E1">
          <w:pPr>
            <w:pStyle w:val="Footer"/>
          </w:pPr>
          <w:r>
            <w:t>KQuIP COVID-19  HD Ensuring Patient Safety Work Stream, in partnership with the Kidney Patient Safety Committee                   Version 3, 1/11/2020                 Review date 04/01/2021</w:t>
          </w:r>
        </w:p>
      </w:tc>
      <w:tc>
        <w:tcPr>
          <w:tcW w:w="500" w:type="pct"/>
          <w:tcBorders>
            <w:top w:val="single" w:sz="4" w:space="0" w:color="C0504D" w:themeColor="accent2"/>
          </w:tcBorders>
          <w:shd w:val="clear" w:color="auto" w:fill="943634" w:themeFill="accent2" w:themeFillShade="BF"/>
        </w:tcPr>
        <w:p w14:paraId="4FBA3C67" w14:textId="77777777" w:rsidR="001A77E6" w:rsidRDefault="001A77E6">
          <w:pPr>
            <w:pStyle w:val="Header"/>
            <w:rPr>
              <w:color w:val="FFFFFF" w:themeColor="background1"/>
            </w:rPr>
          </w:pPr>
          <w:r>
            <w:fldChar w:fldCharType="begin"/>
          </w:r>
          <w:r>
            <w:instrText xml:space="preserve"> PAGE   \* MERGEFORMAT </w:instrText>
          </w:r>
          <w:r>
            <w:fldChar w:fldCharType="separate"/>
          </w:r>
          <w:r w:rsidR="0011536D" w:rsidRPr="0011536D">
            <w:rPr>
              <w:noProof/>
              <w:color w:val="FFFFFF" w:themeColor="background1"/>
            </w:rPr>
            <w:t>1</w:t>
          </w:r>
          <w:r>
            <w:rPr>
              <w:noProof/>
              <w:color w:val="FFFFFF" w:themeColor="background1"/>
            </w:rPr>
            <w:fldChar w:fldCharType="end"/>
          </w:r>
        </w:p>
      </w:tc>
    </w:tr>
  </w:tbl>
  <w:p w14:paraId="022B7CFD" w14:textId="77777777" w:rsidR="001A77E6" w:rsidRDefault="001A7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90FA7" w14:textId="77777777" w:rsidR="001A77E6" w:rsidRDefault="001A77E6" w:rsidP="004C5F29">
      <w:pPr>
        <w:spacing w:after="0" w:line="240" w:lineRule="auto"/>
      </w:pPr>
      <w:r>
        <w:separator/>
      </w:r>
    </w:p>
  </w:footnote>
  <w:footnote w:type="continuationSeparator" w:id="0">
    <w:p w14:paraId="047671E4" w14:textId="77777777" w:rsidR="001A77E6" w:rsidRDefault="001A77E6" w:rsidP="004C5F29">
      <w:pPr>
        <w:spacing w:after="0" w:line="240" w:lineRule="auto"/>
      </w:pPr>
      <w:r>
        <w:continuationSeparator/>
      </w:r>
    </w:p>
  </w:footnote>
  <w:footnote w:type="continuationNotice" w:id="1">
    <w:p w14:paraId="2FFDB257" w14:textId="77777777" w:rsidR="001A77E6" w:rsidRDefault="001A77E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E2D0B" w14:textId="500E95BE" w:rsidR="001A77E6" w:rsidRDefault="0011536D">
    <w:pPr>
      <w:pStyle w:val="Header"/>
    </w:pPr>
    <w:sdt>
      <w:sdtPr>
        <w:id w:val="-2098009006"/>
        <w:docPartObj>
          <w:docPartGallery w:val="Watermarks"/>
          <w:docPartUnique/>
        </w:docPartObj>
      </w:sdtPr>
      <w:sdtEndPr/>
      <w:sdtContent>
        <w:r>
          <w:rPr>
            <w:noProof/>
            <w:lang w:val="en-US" w:eastAsia="zh-TW"/>
          </w:rPr>
          <w:pict w14:anchorId="29753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A77E6">
      <w:rPr>
        <w:noProof/>
        <w:lang w:eastAsia="en-GB"/>
      </w:rPr>
      <w:drawing>
        <wp:inline distT="0" distB="0" distL="0" distR="0" wp14:anchorId="63295AA4" wp14:editId="44872064">
          <wp:extent cx="884555" cy="46831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al_logo_cmyk.png"/>
                  <pic:cNvPicPr/>
                </pic:nvPicPr>
                <pic:blipFill>
                  <a:blip r:embed="rId1">
                    <a:extLst>
                      <a:ext uri="{28A0092B-C50C-407E-A947-70E740481C1C}">
                        <a14:useLocalDpi xmlns:a14="http://schemas.microsoft.com/office/drawing/2010/main" val="0"/>
                      </a:ext>
                    </a:extLst>
                  </a:blip>
                  <a:stretch>
                    <a:fillRect/>
                  </a:stretch>
                </pic:blipFill>
                <pic:spPr>
                  <a:xfrm>
                    <a:off x="0" y="0"/>
                    <a:ext cx="905429" cy="479369"/>
                  </a:xfrm>
                  <a:prstGeom prst="rect">
                    <a:avLst/>
                  </a:prstGeom>
                </pic:spPr>
              </pic:pic>
            </a:graphicData>
          </a:graphic>
        </wp:inline>
      </w:drawing>
    </w:r>
    <w:r w:rsidR="001A77E6">
      <w:t xml:space="preserve">             </w:t>
    </w:r>
    <w:r w:rsidR="001A77E6">
      <w:rPr>
        <w:noProof/>
        <w:lang w:eastAsia="en-GB"/>
      </w:rPr>
      <w:drawing>
        <wp:inline distT="0" distB="0" distL="0" distR="0" wp14:anchorId="0EF27BDD" wp14:editId="07869778">
          <wp:extent cx="990600" cy="36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526" cy="372748"/>
                  </a:xfrm>
                  <a:prstGeom prst="rect">
                    <a:avLst/>
                  </a:prstGeom>
                  <a:noFill/>
                  <a:ln>
                    <a:noFill/>
                  </a:ln>
                </pic:spPr>
              </pic:pic>
            </a:graphicData>
          </a:graphic>
        </wp:inline>
      </w:drawing>
    </w:r>
    <w:r w:rsidR="001A77E6">
      <w:t xml:space="preserve">             </w:t>
    </w:r>
    <w:r w:rsidR="001A77E6">
      <w:rPr>
        <w:noProof/>
        <w:lang w:eastAsia="en-GB"/>
      </w:rPr>
      <w:drawing>
        <wp:inline distT="0" distB="0" distL="0" distR="0" wp14:anchorId="516D8353" wp14:editId="7153F1D9">
          <wp:extent cx="894238" cy="4597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neyCare_Logo_AW_CMYK.JPG"/>
                  <pic:cNvPicPr/>
                </pic:nvPicPr>
                <pic:blipFill>
                  <a:blip r:embed="rId3">
                    <a:extLst>
                      <a:ext uri="{28A0092B-C50C-407E-A947-70E740481C1C}">
                        <a14:useLocalDpi xmlns:a14="http://schemas.microsoft.com/office/drawing/2010/main" val="0"/>
                      </a:ext>
                    </a:extLst>
                  </a:blip>
                  <a:stretch>
                    <a:fillRect/>
                  </a:stretch>
                </pic:blipFill>
                <pic:spPr>
                  <a:xfrm>
                    <a:off x="0" y="0"/>
                    <a:ext cx="924028" cy="475056"/>
                  </a:xfrm>
                  <a:prstGeom prst="rect">
                    <a:avLst/>
                  </a:prstGeom>
                </pic:spPr>
              </pic:pic>
            </a:graphicData>
          </a:graphic>
        </wp:inline>
      </w:drawing>
    </w:r>
    <w:r w:rsidR="001A77E6">
      <w:t xml:space="preserve">          </w:t>
    </w:r>
    <w:r w:rsidR="001A77E6">
      <w:rPr>
        <w:noProof/>
        <w:lang w:eastAsia="en-GB"/>
      </w:rPr>
      <w:drawing>
        <wp:inline distT="0" distB="0" distL="0" distR="0" wp14:anchorId="3C7204D9" wp14:editId="7D30CBC6">
          <wp:extent cx="962025" cy="4830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S.jpg"/>
                  <pic:cNvPicPr/>
                </pic:nvPicPr>
                <pic:blipFill>
                  <a:blip r:embed="rId4">
                    <a:extLst>
                      <a:ext uri="{28A0092B-C50C-407E-A947-70E740481C1C}">
                        <a14:useLocalDpi xmlns:a14="http://schemas.microsoft.com/office/drawing/2010/main" val="0"/>
                      </a:ext>
                    </a:extLst>
                  </a:blip>
                  <a:stretch>
                    <a:fillRect/>
                  </a:stretch>
                </pic:blipFill>
                <pic:spPr>
                  <a:xfrm>
                    <a:off x="0" y="0"/>
                    <a:ext cx="989012" cy="496564"/>
                  </a:xfrm>
                  <a:prstGeom prst="rect">
                    <a:avLst/>
                  </a:prstGeom>
                </pic:spPr>
              </pic:pic>
            </a:graphicData>
          </a:graphic>
        </wp:inline>
      </w:drawing>
    </w:r>
    <w:r w:rsidR="001A77E6">
      <w:t xml:space="preserve">           </w:t>
    </w:r>
    <w:r w:rsidR="001A77E6">
      <w:rPr>
        <w:noProof/>
        <w:lang w:eastAsia="en-GB"/>
      </w:rPr>
      <w:drawing>
        <wp:inline distT="0" distB="0" distL="0" distR="0" wp14:anchorId="54066E0E" wp14:editId="15B8E422">
          <wp:extent cx="781050" cy="480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KF Logo Final PATH 220420.jpg"/>
                  <pic:cNvPicPr/>
                </pic:nvPicPr>
                <pic:blipFill>
                  <a:blip r:embed="rId5">
                    <a:extLst>
                      <a:ext uri="{28A0092B-C50C-407E-A947-70E740481C1C}">
                        <a14:useLocalDpi xmlns:a14="http://schemas.microsoft.com/office/drawing/2010/main" val="0"/>
                      </a:ext>
                    </a:extLst>
                  </a:blip>
                  <a:stretch>
                    <a:fillRect/>
                  </a:stretch>
                </pic:blipFill>
                <pic:spPr>
                  <a:xfrm>
                    <a:off x="0" y="0"/>
                    <a:ext cx="792604" cy="487806"/>
                  </a:xfrm>
                  <a:prstGeom prst="rect">
                    <a:avLst/>
                  </a:prstGeom>
                </pic:spPr>
              </pic:pic>
            </a:graphicData>
          </a:graphic>
        </wp:inline>
      </w:drawing>
    </w:r>
    <w:r w:rsidR="001A77E6">
      <w:t xml:space="preserve">                  </w:t>
    </w:r>
  </w:p>
  <w:p w14:paraId="66A379F5" w14:textId="77777777" w:rsidR="001A77E6" w:rsidRDefault="001A7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2C8"/>
    <w:multiLevelType w:val="multilevel"/>
    <w:tmpl w:val="31620512"/>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8B1DC7"/>
    <w:multiLevelType w:val="hybridMultilevel"/>
    <w:tmpl w:val="45A426D4"/>
    <w:lvl w:ilvl="0" w:tplc="08090003">
      <w:start w:val="1"/>
      <w:numFmt w:val="bullet"/>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
    <w:nsid w:val="03CE21F4"/>
    <w:multiLevelType w:val="hybridMultilevel"/>
    <w:tmpl w:val="6E066648"/>
    <w:lvl w:ilvl="0" w:tplc="DDCA2C14">
      <w:start w:val="1"/>
      <w:numFmt w:val="upperLetter"/>
      <w:lvlText w:val="%1."/>
      <w:lvlJc w:val="left"/>
      <w:pPr>
        <w:ind w:left="720" w:hanging="360"/>
      </w:pPr>
      <w:rPr>
        <w:rFonts w:hint="default"/>
      </w:rPr>
    </w:lvl>
    <w:lvl w:ilvl="1" w:tplc="08090015">
      <w:start w:val="1"/>
      <w:numFmt w:val="upp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0F5505"/>
    <w:multiLevelType w:val="hybridMultilevel"/>
    <w:tmpl w:val="F75285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7171E6"/>
    <w:multiLevelType w:val="hybridMultilevel"/>
    <w:tmpl w:val="DD56D2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7C962CD"/>
    <w:multiLevelType w:val="hybridMultilevel"/>
    <w:tmpl w:val="5E2C5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9A06906"/>
    <w:multiLevelType w:val="multilevel"/>
    <w:tmpl w:val="B0E6D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11247"/>
    <w:multiLevelType w:val="hybridMultilevel"/>
    <w:tmpl w:val="BBC887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05C5BC4"/>
    <w:multiLevelType w:val="hybridMultilevel"/>
    <w:tmpl w:val="5EB60A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6E0EC6"/>
    <w:multiLevelType w:val="hybridMultilevel"/>
    <w:tmpl w:val="96245412"/>
    <w:lvl w:ilvl="0" w:tplc="36001778">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F5521D"/>
    <w:multiLevelType w:val="hybridMultilevel"/>
    <w:tmpl w:val="72967FD4"/>
    <w:lvl w:ilvl="0" w:tplc="08090001">
      <w:start w:val="1"/>
      <w:numFmt w:val="bullet"/>
      <w:lvlText w:val=""/>
      <w:lvlJc w:val="left"/>
      <w:pPr>
        <w:ind w:left="1404" w:hanging="360"/>
      </w:pPr>
      <w:rPr>
        <w:rFonts w:ascii="Symbol" w:hAnsi="Symbol" w:hint="default"/>
      </w:rPr>
    </w:lvl>
    <w:lvl w:ilvl="1" w:tplc="08090001">
      <w:start w:val="1"/>
      <w:numFmt w:val="bullet"/>
      <w:lvlText w:val=""/>
      <w:lvlJc w:val="left"/>
      <w:pPr>
        <w:ind w:left="2124" w:hanging="360"/>
      </w:pPr>
      <w:rPr>
        <w:rFonts w:ascii="Symbol" w:hAnsi="Symbol" w:hint="default"/>
      </w:rPr>
    </w:lvl>
    <w:lvl w:ilvl="2" w:tplc="0809001B" w:tentative="1">
      <w:start w:val="1"/>
      <w:numFmt w:val="lowerRoman"/>
      <w:lvlText w:val="%3."/>
      <w:lvlJc w:val="right"/>
      <w:pPr>
        <w:ind w:left="2844" w:hanging="180"/>
      </w:pPr>
    </w:lvl>
    <w:lvl w:ilvl="3" w:tplc="0809000F" w:tentative="1">
      <w:start w:val="1"/>
      <w:numFmt w:val="decimal"/>
      <w:lvlText w:val="%4."/>
      <w:lvlJc w:val="left"/>
      <w:pPr>
        <w:ind w:left="3564" w:hanging="360"/>
      </w:pPr>
    </w:lvl>
    <w:lvl w:ilvl="4" w:tplc="08090019" w:tentative="1">
      <w:start w:val="1"/>
      <w:numFmt w:val="lowerLetter"/>
      <w:lvlText w:val="%5."/>
      <w:lvlJc w:val="left"/>
      <w:pPr>
        <w:ind w:left="4284" w:hanging="360"/>
      </w:pPr>
    </w:lvl>
    <w:lvl w:ilvl="5" w:tplc="0809001B" w:tentative="1">
      <w:start w:val="1"/>
      <w:numFmt w:val="lowerRoman"/>
      <w:lvlText w:val="%6."/>
      <w:lvlJc w:val="right"/>
      <w:pPr>
        <w:ind w:left="5004" w:hanging="180"/>
      </w:pPr>
    </w:lvl>
    <w:lvl w:ilvl="6" w:tplc="0809000F" w:tentative="1">
      <w:start w:val="1"/>
      <w:numFmt w:val="decimal"/>
      <w:lvlText w:val="%7."/>
      <w:lvlJc w:val="left"/>
      <w:pPr>
        <w:ind w:left="5724" w:hanging="360"/>
      </w:pPr>
    </w:lvl>
    <w:lvl w:ilvl="7" w:tplc="08090019" w:tentative="1">
      <w:start w:val="1"/>
      <w:numFmt w:val="lowerLetter"/>
      <w:lvlText w:val="%8."/>
      <w:lvlJc w:val="left"/>
      <w:pPr>
        <w:ind w:left="6444" w:hanging="360"/>
      </w:pPr>
    </w:lvl>
    <w:lvl w:ilvl="8" w:tplc="0809001B" w:tentative="1">
      <w:start w:val="1"/>
      <w:numFmt w:val="lowerRoman"/>
      <w:lvlText w:val="%9."/>
      <w:lvlJc w:val="right"/>
      <w:pPr>
        <w:ind w:left="7164" w:hanging="180"/>
      </w:pPr>
    </w:lvl>
  </w:abstractNum>
  <w:abstractNum w:abstractNumId="11">
    <w:nsid w:val="180E113F"/>
    <w:multiLevelType w:val="hybridMultilevel"/>
    <w:tmpl w:val="841CC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ABC5F68"/>
    <w:multiLevelType w:val="hybridMultilevel"/>
    <w:tmpl w:val="A1C82348"/>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nsid w:val="1E5E236E"/>
    <w:multiLevelType w:val="hybridMultilevel"/>
    <w:tmpl w:val="02C6D45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nsid w:val="2038433E"/>
    <w:multiLevelType w:val="hybridMultilevel"/>
    <w:tmpl w:val="ABF4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A6927F7"/>
    <w:multiLevelType w:val="hybridMultilevel"/>
    <w:tmpl w:val="D8C80B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DC05A71"/>
    <w:multiLevelType w:val="hybridMultilevel"/>
    <w:tmpl w:val="BE9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21350"/>
    <w:multiLevelType w:val="hybridMultilevel"/>
    <w:tmpl w:val="1ADE1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E319D4"/>
    <w:multiLevelType w:val="hybridMultilevel"/>
    <w:tmpl w:val="435C8DC8"/>
    <w:lvl w:ilvl="0" w:tplc="08090001">
      <w:start w:val="1"/>
      <w:numFmt w:val="bullet"/>
      <w:lvlText w:val=""/>
      <w:lvlJc w:val="left"/>
      <w:pPr>
        <w:ind w:left="1404" w:hanging="360"/>
      </w:pPr>
      <w:rPr>
        <w:rFonts w:ascii="Symbol" w:hAnsi="Symbol" w:hint="default"/>
      </w:rPr>
    </w:lvl>
    <w:lvl w:ilvl="1" w:tplc="08090003">
      <w:start w:val="1"/>
      <w:numFmt w:val="bullet"/>
      <w:lvlText w:val="o"/>
      <w:lvlJc w:val="left"/>
      <w:pPr>
        <w:ind w:left="2124" w:hanging="360"/>
      </w:pPr>
      <w:rPr>
        <w:rFonts w:ascii="Courier New" w:hAnsi="Courier New" w:cs="Courier New" w:hint="default"/>
      </w:rPr>
    </w:lvl>
    <w:lvl w:ilvl="2" w:tplc="0809001B" w:tentative="1">
      <w:start w:val="1"/>
      <w:numFmt w:val="lowerRoman"/>
      <w:lvlText w:val="%3."/>
      <w:lvlJc w:val="right"/>
      <w:pPr>
        <w:ind w:left="2844" w:hanging="180"/>
      </w:pPr>
    </w:lvl>
    <w:lvl w:ilvl="3" w:tplc="0809000F" w:tentative="1">
      <w:start w:val="1"/>
      <w:numFmt w:val="decimal"/>
      <w:lvlText w:val="%4."/>
      <w:lvlJc w:val="left"/>
      <w:pPr>
        <w:ind w:left="3564" w:hanging="360"/>
      </w:pPr>
    </w:lvl>
    <w:lvl w:ilvl="4" w:tplc="08090019" w:tentative="1">
      <w:start w:val="1"/>
      <w:numFmt w:val="lowerLetter"/>
      <w:lvlText w:val="%5."/>
      <w:lvlJc w:val="left"/>
      <w:pPr>
        <w:ind w:left="4284" w:hanging="360"/>
      </w:pPr>
    </w:lvl>
    <w:lvl w:ilvl="5" w:tplc="0809001B" w:tentative="1">
      <w:start w:val="1"/>
      <w:numFmt w:val="lowerRoman"/>
      <w:lvlText w:val="%6."/>
      <w:lvlJc w:val="right"/>
      <w:pPr>
        <w:ind w:left="5004" w:hanging="180"/>
      </w:pPr>
    </w:lvl>
    <w:lvl w:ilvl="6" w:tplc="0809000F" w:tentative="1">
      <w:start w:val="1"/>
      <w:numFmt w:val="decimal"/>
      <w:lvlText w:val="%7."/>
      <w:lvlJc w:val="left"/>
      <w:pPr>
        <w:ind w:left="5724" w:hanging="360"/>
      </w:pPr>
    </w:lvl>
    <w:lvl w:ilvl="7" w:tplc="08090019" w:tentative="1">
      <w:start w:val="1"/>
      <w:numFmt w:val="lowerLetter"/>
      <w:lvlText w:val="%8."/>
      <w:lvlJc w:val="left"/>
      <w:pPr>
        <w:ind w:left="6444" w:hanging="360"/>
      </w:pPr>
    </w:lvl>
    <w:lvl w:ilvl="8" w:tplc="0809001B" w:tentative="1">
      <w:start w:val="1"/>
      <w:numFmt w:val="lowerRoman"/>
      <w:lvlText w:val="%9."/>
      <w:lvlJc w:val="right"/>
      <w:pPr>
        <w:ind w:left="7164" w:hanging="180"/>
      </w:pPr>
    </w:lvl>
  </w:abstractNum>
  <w:abstractNum w:abstractNumId="19">
    <w:nsid w:val="35D01DEB"/>
    <w:multiLevelType w:val="hybridMultilevel"/>
    <w:tmpl w:val="E2C4F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742E51"/>
    <w:multiLevelType w:val="hybridMultilevel"/>
    <w:tmpl w:val="48CC41F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nsid w:val="3CD744C0"/>
    <w:multiLevelType w:val="hybridMultilevel"/>
    <w:tmpl w:val="6AB2A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EF61749"/>
    <w:multiLevelType w:val="multilevel"/>
    <w:tmpl w:val="6EE812DA"/>
    <w:lvl w:ilvl="0">
      <w:start w:val="7"/>
      <w:numFmt w:val="decimal"/>
      <w:lvlText w:val="%1."/>
      <w:lvlJc w:val="left"/>
      <w:pPr>
        <w:ind w:left="360" w:hanging="360"/>
      </w:pPr>
      <w:rPr>
        <w:rFonts w:hint="default"/>
      </w:rPr>
    </w:lvl>
    <w:lvl w:ilvl="1">
      <w:start w:val="1"/>
      <w:numFmt w:val="decimal"/>
      <w:lvlText w:val="%1.%2."/>
      <w:lvlJc w:val="left"/>
      <w:pPr>
        <w:ind w:left="567" w:hanging="207"/>
      </w:pPr>
      <w:rPr>
        <w:rFonts w:hint="default"/>
      </w:rPr>
    </w:lvl>
    <w:lvl w:ilvl="2">
      <w:start w:val="6"/>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F167220"/>
    <w:multiLevelType w:val="hybridMultilevel"/>
    <w:tmpl w:val="02AE0700"/>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4">
    <w:nsid w:val="419A788E"/>
    <w:multiLevelType w:val="hybridMultilevel"/>
    <w:tmpl w:val="5E6CCA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B342A3"/>
    <w:multiLevelType w:val="hybridMultilevel"/>
    <w:tmpl w:val="4B545D3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6AD0D3F"/>
    <w:multiLevelType w:val="hybridMultilevel"/>
    <w:tmpl w:val="50E61090"/>
    <w:lvl w:ilvl="0" w:tplc="0809000F">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7">
    <w:nsid w:val="4D673EE3"/>
    <w:multiLevelType w:val="hybridMultilevel"/>
    <w:tmpl w:val="8DD48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C24D5F"/>
    <w:multiLevelType w:val="hybridMultilevel"/>
    <w:tmpl w:val="DD56D27A"/>
    <w:lvl w:ilvl="0" w:tplc="0809000F">
      <w:start w:val="1"/>
      <w:numFmt w:val="decimal"/>
      <w:lvlText w:val="%1."/>
      <w:lvlJc w:val="left"/>
      <w:pPr>
        <w:ind w:left="426" w:hanging="360"/>
      </w:p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9">
    <w:nsid w:val="516B4C04"/>
    <w:multiLevelType w:val="hybridMultilevel"/>
    <w:tmpl w:val="E1B693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CA4904"/>
    <w:multiLevelType w:val="hybridMultilevel"/>
    <w:tmpl w:val="D8A6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3A63D5D"/>
    <w:multiLevelType w:val="hybridMultilevel"/>
    <w:tmpl w:val="B8BA6158"/>
    <w:lvl w:ilvl="0" w:tplc="36001778">
      <w:numFmt w:val="bullet"/>
      <w:lvlText w:val="-"/>
      <w:lvlJc w:val="left"/>
      <w:pPr>
        <w:ind w:left="1800" w:hanging="360"/>
      </w:pPr>
      <w:rPr>
        <w:rFonts w:ascii="Arial" w:eastAsiaTheme="minorHAnsi" w:hAnsi="Arial"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5622272B"/>
    <w:multiLevelType w:val="hybridMultilevel"/>
    <w:tmpl w:val="8E4A51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5E581E29"/>
    <w:multiLevelType w:val="multilevel"/>
    <w:tmpl w:val="DF2C15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FBE47C3"/>
    <w:multiLevelType w:val="hybridMultilevel"/>
    <w:tmpl w:val="8AD22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5A82A4B"/>
    <w:multiLevelType w:val="hybridMultilevel"/>
    <w:tmpl w:val="9454F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9768B2"/>
    <w:multiLevelType w:val="hybridMultilevel"/>
    <w:tmpl w:val="766465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82177E3"/>
    <w:multiLevelType w:val="hybridMultilevel"/>
    <w:tmpl w:val="02E8E4D8"/>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DA478D4"/>
    <w:multiLevelType w:val="multilevel"/>
    <w:tmpl w:val="AC70F446"/>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E12746F"/>
    <w:multiLevelType w:val="hybridMultilevel"/>
    <w:tmpl w:val="6436F4C4"/>
    <w:lvl w:ilvl="0" w:tplc="08090003">
      <w:start w:val="1"/>
      <w:numFmt w:val="bullet"/>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0">
    <w:nsid w:val="6EBE3312"/>
    <w:multiLevelType w:val="hybridMultilevel"/>
    <w:tmpl w:val="E4C6FF08"/>
    <w:lvl w:ilvl="0" w:tplc="35A6A0E4">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1">
    <w:nsid w:val="751451C3"/>
    <w:multiLevelType w:val="hybridMultilevel"/>
    <w:tmpl w:val="F75A0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0E193B"/>
    <w:multiLevelType w:val="hybridMultilevel"/>
    <w:tmpl w:val="4AAAAA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0"/>
  </w:num>
  <w:num w:numId="3">
    <w:abstractNumId w:val="13"/>
  </w:num>
  <w:num w:numId="4">
    <w:abstractNumId w:val="26"/>
  </w:num>
  <w:num w:numId="5">
    <w:abstractNumId w:val="14"/>
  </w:num>
  <w:num w:numId="6">
    <w:abstractNumId w:val="0"/>
  </w:num>
  <w:num w:numId="7">
    <w:abstractNumId w:val="16"/>
  </w:num>
  <w:num w:numId="8">
    <w:abstractNumId w:val="2"/>
  </w:num>
  <w:num w:numId="9">
    <w:abstractNumId w:val="11"/>
  </w:num>
  <w:num w:numId="10">
    <w:abstractNumId w:val="6"/>
  </w:num>
  <w:num w:numId="11">
    <w:abstractNumId w:val="41"/>
  </w:num>
  <w:num w:numId="12">
    <w:abstractNumId w:val="24"/>
  </w:num>
  <w:num w:numId="13">
    <w:abstractNumId w:val="32"/>
  </w:num>
  <w:num w:numId="14">
    <w:abstractNumId w:val="4"/>
  </w:num>
  <w:num w:numId="15">
    <w:abstractNumId w:val="3"/>
  </w:num>
  <w:num w:numId="16">
    <w:abstractNumId w:val="8"/>
  </w:num>
  <w:num w:numId="17">
    <w:abstractNumId w:val="36"/>
  </w:num>
  <w:num w:numId="18">
    <w:abstractNumId w:val="22"/>
  </w:num>
  <w:num w:numId="19">
    <w:abstractNumId w:val="35"/>
  </w:num>
  <w:num w:numId="20">
    <w:abstractNumId w:val="19"/>
  </w:num>
  <w:num w:numId="21">
    <w:abstractNumId w:val="28"/>
  </w:num>
  <w:num w:numId="22">
    <w:abstractNumId w:val="27"/>
  </w:num>
  <w:num w:numId="23">
    <w:abstractNumId w:val="9"/>
  </w:num>
  <w:num w:numId="24">
    <w:abstractNumId w:val="34"/>
  </w:num>
  <w:num w:numId="25">
    <w:abstractNumId w:val="12"/>
  </w:num>
  <w:num w:numId="26">
    <w:abstractNumId w:val="18"/>
  </w:num>
  <w:num w:numId="27">
    <w:abstractNumId w:val="5"/>
  </w:num>
  <w:num w:numId="28">
    <w:abstractNumId w:val="30"/>
  </w:num>
  <w:num w:numId="29">
    <w:abstractNumId w:val="38"/>
  </w:num>
  <w:num w:numId="30">
    <w:abstractNumId w:val="1"/>
  </w:num>
  <w:num w:numId="31">
    <w:abstractNumId w:val="39"/>
  </w:num>
  <w:num w:numId="32">
    <w:abstractNumId w:val="23"/>
  </w:num>
  <w:num w:numId="33">
    <w:abstractNumId w:val="20"/>
  </w:num>
  <w:num w:numId="34">
    <w:abstractNumId w:val="29"/>
  </w:num>
  <w:num w:numId="35">
    <w:abstractNumId w:val="7"/>
  </w:num>
  <w:num w:numId="36">
    <w:abstractNumId w:val="31"/>
  </w:num>
  <w:num w:numId="37">
    <w:abstractNumId w:val="21"/>
  </w:num>
  <w:num w:numId="38">
    <w:abstractNumId w:val="17"/>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2"/>
  </w:num>
  <w:num w:numId="42">
    <w:abstractNumId w:val="15"/>
  </w:num>
  <w:num w:numId="43">
    <w:abstractNumId w:val="37"/>
  </w:num>
  <w:num w:numId="44">
    <w:abstractNumId w:val="4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Jenkins">
    <w15:presenceInfo w15:providerId="AD" w15:userId="S-1-5-21-220168924-4293264303-174004446-6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2"/>
    <o:shapelayout v:ext="edit">
      <o:idmap v:ext="edit" data="20"/>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619"/>
    <w:rsid w:val="00004DDE"/>
    <w:rsid w:val="00005882"/>
    <w:rsid w:val="00013961"/>
    <w:rsid w:val="00021E65"/>
    <w:rsid w:val="0002453B"/>
    <w:rsid w:val="00032768"/>
    <w:rsid w:val="0003554C"/>
    <w:rsid w:val="00037B10"/>
    <w:rsid w:val="0004039F"/>
    <w:rsid w:val="000421D0"/>
    <w:rsid w:val="000458DB"/>
    <w:rsid w:val="0005561C"/>
    <w:rsid w:val="00057B14"/>
    <w:rsid w:val="000603CF"/>
    <w:rsid w:val="00060A8E"/>
    <w:rsid w:val="000655BB"/>
    <w:rsid w:val="00074C30"/>
    <w:rsid w:val="00077DA9"/>
    <w:rsid w:val="00085232"/>
    <w:rsid w:val="000868F0"/>
    <w:rsid w:val="000900CB"/>
    <w:rsid w:val="00093125"/>
    <w:rsid w:val="000A6F22"/>
    <w:rsid w:val="000A7CB6"/>
    <w:rsid w:val="000B0641"/>
    <w:rsid w:val="000B5620"/>
    <w:rsid w:val="000C0D04"/>
    <w:rsid w:val="000C1965"/>
    <w:rsid w:val="000C5E33"/>
    <w:rsid w:val="000C770C"/>
    <w:rsid w:val="000C77BC"/>
    <w:rsid w:val="000D599F"/>
    <w:rsid w:val="000E1577"/>
    <w:rsid w:val="000E6D94"/>
    <w:rsid w:val="000E72D7"/>
    <w:rsid w:val="000F4B0C"/>
    <w:rsid w:val="000F4C0F"/>
    <w:rsid w:val="00102749"/>
    <w:rsid w:val="0010394B"/>
    <w:rsid w:val="0011169A"/>
    <w:rsid w:val="00113BC2"/>
    <w:rsid w:val="0011536D"/>
    <w:rsid w:val="00122516"/>
    <w:rsid w:val="0012379E"/>
    <w:rsid w:val="00133616"/>
    <w:rsid w:val="0013561E"/>
    <w:rsid w:val="00141886"/>
    <w:rsid w:val="001515F5"/>
    <w:rsid w:val="00155EFF"/>
    <w:rsid w:val="001563B0"/>
    <w:rsid w:val="00156841"/>
    <w:rsid w:val="001569AB"/>
    <w:rsid w:val="00156E37"/>
    <w:rsid w:val="00157AC0"/>
    <w:rsid w:val="001634D7"/>
    <w:rsid w:val="00164A76"/>
    <w:rsid w:val="00165027"/>
    <w:rsid w:val="00167776"/>
    <w:rsid w:val="001715A8"/>
    <w:rsid w:val="00172B17"/>
    <w:rsid w:val="0017427B"/>
    <w:rsid w:val="001772FA"/>
    <w:rsid w:val="001809A9"/>
    <w:rsid w:val="0018113E"/>
    <w:rsid w:val="00184836"/>
    <w:rsid w:val="00195E22"/>
    <w:rsid w:val="001A0F09"/>
    <w:rsid w:val="001A2CC7"/>
    <w:rsid w:val="001A2FFA"/>
    <w:rsid w:val="001A6DB0"/>
    <w:rsid w:val="001A702B"/>
    <w:rsid w:val="001A77E6"/>
    <w:rsid w:val="001C4F36"/>
    <w:rsid w:val="001E1AC0"/>
    <w:rsid w:val="001E4C9C"/>
    <w:rsid w:val="001E5494"/>
    <w:rsid w:val="001F5886"/>
    <w:rsid w:val="00201A5C"/>
    <w:rsid w:val="00205289"/>
    <w:rsid w:val="00215508"/>
    <w:rsid w:val="00217816"/>
    <w:rsid w:val="00222026"/>
    <w:rsid w:val="00222786"/>
    <w:rsid w:val="00224214"/>
    <w:rsid w:val="00242ECB"/>
    <w:rsid w:val="002530DA"/>
    <w:rsid w:val="0025375A"/>
    <w:rsid w:val="0025474D"/>
    <w:rsid w:val="0025756D"/>
    <w:rsid w:val="00257AA6"/>
    <w:rsid w:val="002731E1"/>
    <w:rsid w:val="002737F6"/>
    <w:rsid w:val="00274658"/>
    <w:rsid w:val="00274ACF"/>
    <w:rsid w:val="00274E6E"/>
    <w:rsid w:val="0027664B"/>
    <w:rsid w:val="00291219"/>
    <w:rsid w:val="0029227D"/>
    <w:rsid w:val="00295636"/>
    <w:rsid w:val="002A6D0D"/>
    <w:rsid w:val="002A75B2"/>
    <w:rsid w:val="002A7F6C"/>
    <w:rsid w:val="002B1F6F"/>
    <w:rsid w:val="002B4438"/>
    <w:rsid w:val="002B542F"/>
    <w:rsid w:val="002B7020"/>
    <w:rsid w:val="002C45EC"/>
    <w:rsid w:val="002C4CD6"/>
    <w:rsid w:val="002C4FC6"/>
    <w:rsid w:val="002D0CE4"/>
    <w:rsid w:val="002E066B"/>
    <w:rsid w:val="002E5087"/>
    <w:rsid w:val="002E5E77"/>
    <w:rsid w:val="002F1BA4"/>
    <w:rsid w:val="002F3021"/>
    <w:rsid w:val="00303E2C"/>
    <w:rsid w:val="00307D5C"/>
    <w:rsid w:val="00313371"/>
    <w:rsid w:val="00333652"/>
    <w:rsid w:val="00337274"/>
    <w:rsid w:val="003407CB"/>
    <w:rsid w:val="00342AA1"/>
    <w:rsid w:val="00344D94"/>
    <w:rsid w:val="0035115C"/>
    <w:rsid w:val="00352425"/>
    <w:rsid w:val="00381F66"/>
    <w:rsid w:val="0039623A"/>
    <w:rsid w:val="00397D4F"/>
    <w:rsid w:val="003A798C"/>
    <w:rsid w:val="003B3604"/>
    <w:rsid w:val="003B71F6"/>
    <w:rsid w:val="003C0D93"/>
    <w:rsid w:val="003C64C0"/>
    <w:rsid w:val="003D1C81"/>
    <w:rsid w:val="003D720C"/>
    <w:rsid w:val="003E0778"/>
    <w:rsid w:val="003E5D38"/>
    <w:rsid w:val="003F6020"/>
    <w:rsid w:val="00411CD9"/>
    <w:rsid w:val="00413020"/>
    <w:rsid w:val="0042273C"/>
    <w:rsid w:val="00427C0D"/>
    <w:rsid w:val="00432984"/>
    <w:rsid w:val="00441444"/>
    <w:rsid w:val="004428AE"/>
    <w:rsid w:val="00447CC0"/>
    <w:rsid w:val="00451591"/>
    <w:rsid w:val="004520AD"/>
    <w:rsid w:val="00454F6E"/>
    <w:rsid w:val="004573BD"/>
    <w:rsid w:val="00466B49"/>
    <w:rsid w:val="004672A2"/>
    <w:rsid w:val="00470993"/>
    <w:rsid w:val="00476C8B"/>
    <w:rsid w:val="00486BFF"/>
    <w:rsid w:val="004879F3"/>
    <w:rsid w:val="00492472"/>
    <w:rsid w:val="004943CC"/>
    <w:rsid w:val="00494562"/>
    <w:rsid w:val="004946A6"/>
    <w:rsid w:val="00495BA4"/>
    <w:rsid w:val="00497032"/>
    <w:rsid w:val="00497648"/>
    <w:rsid w:val="00497673"/>
    <w:rsid w:val="00497F03"/>
    <w:rsid w:val="004A0E88"/>
    <w:rsid w:val="004A14B3"/>
    <w:rsid w:val="004B1F8F"/>
    <w:rsid w:val="004B4DA6"/>
    <w:rsid w:val="004B6F8A"/>
    <w:rsid w:val="004C444E"/>
    <w:rsid w:val="004C55FE"/>
    <w:rsid w:val="004C5F29"/>
    <w:rsid w:val="004D1511"/>
    <w:rsid w:val="004D19FD"/>
    <w:rsid w:val="004D353E"/>
    <w:rsid w:val="004D3726"/>
    <w:rsid w:val="004E1285"/>
    <w:rsid w:val="004E6C64"/>
    <w:rsid w:val="004F05C1"/>
    <w:rsid w:val="004F1AAD"/>
    <w:rsid w:val="004F1B85"/>
    <w:rsid w:val="004F1EF7"/>
    <w:rsid w:val="004F7B52"/>
    <w:rsid w:val="005025CC"/>
    <w:rsid w:val="00502D25"/>
    <w:rsid w:val="00503D59"/>
    <w:rsid w:val="005045BD"/>
    <w:rsid w:val="00505010"/>
    <w:rsid w:val="00521A2B"/>
    <w:rsid w:val="00521D9B"/>
    <w:rsid w:val="00533505"/>
    <w:rsid w:val="0053754C"/>
    <w:rsid w:val="005404B0"/>
    <w:rsid w:val="005439E1"/>
    <w:rsid w:val="00554540"/>
    <w:rsid w:val="00554F0B"/>
    <w:rsid w:val="005678D0"/>
    <w:rsid w:val="00581B53"/>
    <w:rsid w:val="005865DD"/>
    <w:rsid w:val="00592C0A"/>
    <w:rsid w:val="005951E0"/>
    <w:rsid w:val="0059588C"/>
    <w:rsid w:val="005960B6"/>
    <w:rsid w:val="005A0974"/>
    <w:rsid w:val="005A0DF9"/>
    <w:rsid w:val="005A4A07"/>
    <w:rsid w:val="005B20D8"/>
    <w:rsid w:val="005B46B6"/>
    <w:rsid w:val="005C05A9"/>
    <w:rsid w:val="005C35B7"/>
    <w:rsid w:val="005C51BC"/>
    <w:rsid w:val="005D118C"/>
    <w:rsid w:val="005E4285"/>
    <w:rsid w:val="005E48F2"/>
    <w:rsid w:val="005F07A6"/>
    <w:rsid w:val="005F3BE4"/>
    <w:rsid w:val="005F6235"/>
    <w:rsid w:val="005F66E6"/>
    <w:rsid w:val="005F7C4A"/>
    <w:rsid w:val="0060308D"/>
    <w:rsid w:val="006052AF"/>
    <w:rsid w:val="0060551E"/>
    <w:rsid w:val="006134DA"/>
    <w:rsid w:val="006149EB"/>
    <w:rsid w:val="00615003"/>
    <w:rsid w:val="00621C1E"/>
    <w:rsid w:val="0062478A"/>
    <w:rsid w:val="00632504"/>
    <w:rsid w:val="00633539"/>
    <w:rsid w:val="0063374F"/>
    <w:rsid w:val="006545B7"/>
    <w:rsid w:val="0066276B"/>
    <w:rsid w:val="0067397E"/>
    <w:rsid w:val="006846C8"/>
    <w:rsid w:val="0069149A"/>
    <w:rsid w:val="006A4958"/>
    <w:rsid w:val="006A5677"/>
    <w:rsid w:val="006A5D17"/>
    <w:rsid w:val="006A60D8"/>
    <w:rsid w:val="006A7249"/>
    <w:rsid w:val="006B1E40"/>
    <w:rsid w:val="006C06CC"/>
    <w:rsid w:val="006C0F28"/>
    <w:rsid w:val="006C3767"/>
    <w:rsid w:val="006D48E5"/>
    <w:rsid w:val="006E0F6C"/>
    <w:rsid w:val="006F0294"/>
    <w:rsid w:val="006F4352"/>
    <w:rsid w:val="00700674"/>
    <w:rsid w:val="007069C6"/>
    <w:rsid w:val="00706DE6"/>
    <w:rsid w:val="007101CE"/>
    <w:rsid w:val="00713243"/>
    <w:rsid w:val="00716ECF"/>
    <w:rsid w:val="00732A17"/>
    <w:rsid w:val="00754883"/>
    <w:rsid w:val="00756AA9"/>
    <w:rsid w:val="00761D50"/>
    <w:rsid w:val="00762E38"/>
    <w:rsid w:val="00781DB9"/>
    <w:rsid w:val="007B00A1"/>
    <w:rsid w:val="007B2C47"/>
    <w:rsid w:val="007B5A05"/>
    <w:rsid w:val="007C75A0"/>
    <w:rsid w:val="007D2A83"/>
    <w:rsid w:val="007D4079"/>
    <w:rsid w:val="007D5782"/>
    <w:rsid w:val="007E167E"/>
    <w:rsid w:val="007E300E"/>
    <w:rsid w:val="00805020"/>
    <w:rsid w:val="00821A58"/>
    <w:rsid w:val="00830D8D"/>
    <w:rsid w:val="00840628"/>
    <w:rsid w:val="008419EC"/>
    <w:rsid w:val="00843C3C"/>
    <w:rsid w:val="00850103"/>
    <w:rsid w:val="00863FC8"/>
    <w:rsid w:val="0086449F"/>
    <w:rsid w:val="00866003"/>
    <w:rsid w:val="00873134"/>
    <w:rsid w:val="00887683"/>
    <w:rsid w:val="00887F2F"/>
    <w:rsid w:val="00887FC4"/>
    <w:rsid w:val="008900FF"/>
    <w:rsid w:val="00891F54"/>
    <w:rsid w:val="008A0A63"/>
    <w:rsid w:val="008A20FC"/>
    <w:rsid w:val="008A257F"/>
    <w:rsid w:val="008A2AEF"/>
    <w:rsid w:val="008A702B"/>
    <w:rsid w:val="008A7AFE"/>
    <w:rsid w:val="008B04B1"/>
    <w:rsid w:val="008B0B8E"/>
    <w:rsid w:val="008B253A"/>
    <w:rsid w:val="008C63D5"/>
    <w:rsid w:val="008C714C"/>
    <w:rsid w:val="008D226B"/>
    <w:rsid w:val="008D36BB"/>
    <w:rsid w:val="008D3C8D"/>
    <w:rsid w:val="008E16D6"/>
    <w:rsid w:val="008E3885"/>
    <w:rsid w:val="008E3B86"/>
    <w:rsid w:val="008F57A8"/>
    <w:rsid w:val="009109A8"/>
    <w:rsid w:val="00911DBC"/>
    <w:rsid w:val="009148B4"/>
    <w:rsid w:val="00927747"/>
    <w:rsid w:val="00941D79"/>
    <w:rsid w:val="009420A9"/>
    <w:rsid w:val="009458FD"/>
    <w:rsid w:val="00953B81"/>
    <w:rsid w:val="00954A20"/>
    <w:rsid w:val="00970F53"/>
    <w:rsid w:val="00982BCD"/>
    <w:rsid w:val="00985501"/>
    <w:rsid w:val="009A6CB2"/>
    <w:rsid w:val="009B0C80"/>
    <w:rsid w:val="009B57C0"/>
    <w:rsid w:val="009B5AD5"/>
    <w:rsid w:val="009C0065"/>
    <w:rsid w:val="009D5DF3"/>
    <w:rsid w:val="009D764E"/>
    <w:rsid w:val="009D78A3"/>
    <w:rsid w:val="009E3E0E"/>
    <w:rsid w:val="009E6B6C"/>
    <w:rsid w:val="009F027B"/>
    <w:rsid w:val="009F3388"/>
    <w:rsid w:val="009F3A44"/>
    <w:rsid w:val="009F6332"/>
    <w:rsid w:val="00A05906"/>
    <w:rsid w:val="00A13748"/>
    <w:rsid w:val="00A151E6"/>
    <w:rsid w:val="00A22CF7"/>
    <w:rsid w:val="00A2634B"/>
    <w:rsid w:val="00A313FA"/>
    <w:rsid w:val="00A31FB4"/>
    <w:rsid w:val="00A349CD"/>
    <w:rsid w:val="00A5321C"/>
    <w:rsid w:val="00A5617E"/>
    <w:rsid w:val="00A60506"/>
    <w:rsid w:val="00A61136"/>
    <w:rsid w:val="00A62551"/>
    <w:rsid w:val="00A630D2"/>
    <w:rsid w:val="00A66C46"/>
    <w:rsid w:val="00A67CBA"/>
    <w:rsid w:val="00A7048D"/>
    <w:rsid w:val="00A75BCB"/>
    <w:rsid w:val="00A81373"/>
    <w:rsid w:val="00A83BFB"/>
    <w:rsid w:val="00A93AA7"/>
    <w:rsid w:val="00AA7250"/>
    <w:rsid w:val="00AB1383"/>
    <w:rsid w:val="00AB6FE7"/>
    <w:rsid w:val="00AC168C"/>
    <w:rsid w:val="00AC1EC7"/>
    <w:rsid w:val="00AC74F9"/>
    <w:rsid w:val="00AD5599"/>
    <w:rsid w:val="00B21571"/>
    <w:rsid w:val="00B256B2"/>
    <w:rsid w:val="00B344A4"/>
    <w:rsid w:val="00B46876"/>
    <w:rsid w:val="00B53AF7"/>
    <w:rsid w:val="00B70821"/>
    <w:rsid w:val="00B74CAE"/>
    <w:rsid w:val="00B77A32"/>
    <w:rsid w:val="00B827EF"/>
    <w:rsid w:val="00B830C6"/>
    <w:rsid w:val="00B83D59"/>
    <w:rsid w:val="00B90F0E"/>
    <w:rsid w:val="00B93BAD"/>
    <w:rsid w:val="00B97F6A"/>
    <w:rsid w:val="00BB0947"/>
    <w:rsid w:val="00BB1089"/>
    <w:rsid w:val="00BB1D02"/>
    <w:rsid w:val="00BB4173"/>
    <w:rsid w:val="00BC4F77"/>
    <w:rsid w:val="00BD3C19"/>
    <w:rsid w:val="00BE39DE"/>
    <w:rsid w:val="00BF05CB"/>
    <w:rsid w:val="00BF282D"/>
    <w:rsid w:val="00C00264"/>
    <w:rsid w:val="00C01619"/>
    <w:rsid w:val="00C016E6"/>
    <w:rsid w:val="00C019B0"/>
    <w:rsid w:val="00C01BCF"/>
    <w:rsid w:val="00C03752"/>
    <w:rsid w:val="00C0472E"/>
    <w:rsid w:val="00C128E5"/>
    <w:rsid w:val="00C16E98"/>
    <w:rsid w:val="00C2541D"/>
    <w:rsid w:val="00C31C50"/>
    <w:rsid w:val="00C3215D"/>
    <w:rsid w:val="00C406E3"/>
    <w:rsid w:val="00C45827"/>
    <w:rsid w:val="00C5125A"/>
    <w:rsid w:val="00C66E65"/>
    <w:rsid w:val="00C73CBC"/>
    <w:rsid w:val="00C73DCA"/>
    <w:rsid w:val="00C7514F"/>
    <w:rsid w:val="00C76583"/>
    <w:rsid w:val="00C802F1"/>
    <w:rsid w:val="00C80E07"/>
    <w:rsid w:val="00C82EC4"/>
    <w:rsid w:val="00C835FC"/>
    <w:rsid w:val="00C838BA"/>
    <w:rsid w:val="00C876A9"/>
    <w:rsid w:val="00C93F68"/>
    <w:rsid w:val="00C9750B"/>
    <w:rsid w:val="00CA3C3B"/>
    <w:rsid w:val="00CA5858"/>
    <w:rsid w:val="00CA6134"/>
    <w:rsid w:val="00CB43B4"/>
    <w:rsid w:val="00CB6C46"/>
    <w:rsid w:val="00CB7A05"/>
    <w:rsid w:val="00CC55C1"/>
    <w:rsid w:val="00CD7C68"/>
    <w:rsid w:val="00CE45E0"/>
    <w:rsid w:val="00CE4DB2"/>
    <w:rsid w:val="00CF0A27"/>
    <w:rsid w:val="00CF0BF4"/>
    <w:rsid w:val="00CF5010"/>
    <w:rsid w:val="00D01EB5"/>
    <w:rsid w:val="00D02CD3"/>
    <w:rsid w:val="00D3750E"/>
    <w:rsid w:val="00D46A94"/>
    <w:rsid w:val="00D5041F"/>
    <w:rsid w:val="00D54189"/>
    <w:rsid w:val="00D55324"/>
    <w:rsid w:val="00D71790"/>
    <w:rsid w:val="00DA3F0F"/>
    <w:rsid w:val="00DA51E5"/>
    <w:rsid w:val="00DB487D"/>
    <w:rsid w:val="00DC1ABF"/>
    <w:rsid w:val="00DC25C0"/>
    <w:rsid w:val="00DC3601"/>
    <w:rsid w:val="00DD42FB"/>
    <w:rsid w:val="00DE0AD8"/>
    <w:rsid w:val="00E01281"/>
    <w:rsid w:val="00E10D62"/>
    <w:rsid w:val="00E11FF5"/>
    <w:rsid w:val="00E42151"/>
    <w:rsid w:val="00E43B02"/>
    <w:rsid w:val="00E4517A"/>
    <w:rsid w:val="00E52FF1"/>
    <w:rsid w:val="00E60963"/>
    <w:rsid w:val="00E86AB5"/>
    <w:rsid w:val="00E970B8"/>
    <w:rsid w:val="00EA6693"/>
    <w:rsid w:val="00EB5439"/>
    <w:rsid w:val="00EC0CD8"/>
    <w:rsid w:val="00EC5770"/>
    <w:rsid w:val="00EE0E04"/>
    <w:rsid w:val="00EE2BC6"/>
    <w:rsid w:val="00EF376F"/>
    <w:rsid w:val="00F02FB7"/>
    <w:rsid w:val="00F07466"/>
    <w:rsid w:val="00F15031"/>
    <w:rsid w:val="00F174C8"/>
    <w:rsid w:val="00F176A6"/>
    <w:rsid w:val="00F2349D"/>
    <w:rsid w:val="00F259C7"/>
    <w:rsid w:val="00F26249"/>
    <w:rsid w:val="00F32983"/>
    <w:rsid w:val="00F4737C"/>
    <w:rsid w:val="00F50047"/>
    <w:rsid w:val="00F53E66"/>
    <w:rsid w:val="00F55056"/>
    <w:rsid w:val="00F57C46"/>
    <w:rsid w:val="00F6120A"/>
    <w:rsid w:val="00F61CB5"/>
    <w:rsid w:val="00F6492D"/>
    <w:rsid w:val="00F76CD1"/>
    <w:rsid w:val="00F95532"/>
    <w:rsid w:val="00F97726"/>
    <w:rsid w:val="00FB2121"/>
    <w:rsid w:val="00FB750F"/>
    <w:rsid w:val="00FB77AA"/>
    <w:rsid w:val="00FC003B"/>
    <w:rsid w:val="00FC08D9"/>
    <w:rsid w:val="00FC647F"/>
    <w:rsid w:val="00FC7D0C"/>
    <w:rsid w:val="00FD22C8"/>
    <w:rsid w:val="00FD55D9"/>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4B14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2983"/>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unhideWhenUsed/>
    <w:qFormat/>
    <w:rsid w:val="000C77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77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4285"/>
    <w:pPr>
      <w:autoSpaceDE w:val="0"/>
      <w:autoSpaceDN w:val="0"/>
      <w:adjustRightInd w:val="0"/>
      <w:spacing w:after="0" w:line="240" w:lineRule="auto"/>
    </w:pPr>
    <w:rPr>
      <w:rFonts w:cs="Calibri"/>
      <w:color w:val="000000"/>
      <w:sz w:val="24"/>
    </w:rPr>
  </w:style>
  <w:style w:type="paragraph" w:styleId="ListParagraph">
    <w:name w:val="List Paragraph"/>
    <w:basedOn w:val="Normal"/>
    <w:uiPriority w:val="34"/>
    <w:qFormat/>
    <w:rsid w:val="004428AE"/>
    <w:pPr>
      <w:spacing w:after="0" w:line="240" w:lineRule="auto"/>
      <w:ind w:left="720"/>
    </w:pPr>
    <w:rPr>
      <w:rFonts w:ascii="Times New Roman" w:hAnsi="Times New Roman"/>
      <w:sz w:val="24"/>
      <w:lang w:eastAsia="en-GB"/>
    </w:rPr>
  </w:style>
  <w:style w:type="character" w:styleId="Hyperlink">
    <w:name w:val="Hyperlink"/>
    <w:basedOn w:val="DefaultParagraphFont"/>
    <w:uiPriority w:val="99"/>
    <w:unhideWhenUsed/>
    <w:rsid w:val="00157AC0"/>
    <w:rPr>
      <w:color w:val="0000FF"/>
      <w:u w:val="single"/>
    </w:rPr>
  </w:style>
  <w:style w:type="character" w:customStyle="1" w:styleId="Heading1Char">
    <w:name w:val="Heading 1 Char"/>
    <w:basedOn w:val="DefaultParagraphFont"/>
    <w:link w:val="Heading1"/>
    <w:uiPriority w:val="9"/>
    <w:rsid w:val="00F32983"/>
    <w:rPr>
      <w:rFonts w:ascii="Times New Roman" w:eastAsia="Times New Roman" w:hAnsi="Times New Roman" w:cs="Times New Roman"/>
      <w:b/>
      <w:bCs/>
      <w:kern w:val="36"/>
      <w:sz w:val="48"/>
      <w:szCs w:val="48"/>
      <w:lang w:eastAsia="en-GB"/>
    </w:rPr>
  </w:style>
  <w:style w:type="character" w:customStyle="1" w:styleId="hiddenreadable">
    <w:name w:val="hiddenreadable"/>
    <w:basedOn w:val="DefaultParagraphFont"/>
    <w:rsid w:val="00F32983"/>
  </w:style>
  <w:style w:type="paragraph" w:styleId="BalloonText">
    <w:name w:val="Balloon Text"/>
    <w:basedOn w:val="Normal"/>
    <w:link w:val="BalloonTextChar"/>
    <w:uiPriority w:val="99"/>
    <w:semiHidden/>
    <w:unhideWhenUsed/>
    <w:rsid w:val="00F32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983"/>
    <w:rPr>
      <w:rFonts w:ascii="Tahoma" w:hAnsi="Tahoma" w:cs="Tahoma"/>
      <w:sz w:val="16"/>
      <w:szCs w:val="16"/>
    </w:rPr>
  </w:style>
  <w:style w:type="paragraph" w:styleId="Header">
    <w:name w:val="header"/>
    <w:basedOn w:val="Normal"/>
    <w:link w:val="HeaderChar"/>
    <w:uiPriority w:val="99"/>
    <w:unhideWhenUsed/>
    <w:rsid w:val="004C5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F29"/>
  </w:style>
  <w:style w:type="paragraph" w:styleId="Footer">
    <w:name w:val="footer"/>
    <w:basedOn w:val="Normal"/>
    <w:link w:val="FooterChar"/>
    <w:uiPriority w:val="99"/>
    <w:unhideWhenUsed/>
    <w:rsid w:val="004C5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F29"/>
  </w:style>
  <w:style w:type="table" w:styleId="TableGrid">
    <w:name w:val="Table Grid"/>
    <w:basedOn w:val="TableNormal"/>
    <w:uiPriority w:val="59"/>
    <w:rsid w:val="00C8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1F8F"/>
    <w:pPr>
      <w:spacing w:before="100" w:beforeAutospacing="1" w:after="100" w:afterAutospacing="1" w:line="240" w:lineRule="auto"/>
    </w:pPr>
    <w:rPr>
      <w:rFonts w:ascii="Times New Roman" w:eastAsia="Times New Roman" w:hAnsi="Times New Roman"/>
      <w:sz w:val="24"/>
      <w:lang w:eastAsia="en-GB"/>
    </w:rPr>
  </w:style>
  <w:style w:type="character" w:styleId="Strong">
    <w:name w:val="Strong"/>
    <w:basedOn w:val="DefaultParagraphFont"/>
    <w:uiPriority w:val="22"/>
    <w:qFormat/>
    <w:rsid w:val="004B1F8F"/>
    <w:rPr>
      <w:b/>
      <w:bCs/>
    </w:rPr>
  </w:style>
  <w:style w:type="character" w:styleId="Emphasis">
    <w:name w:val="Emphasis"/>
    <w:basedOn w:val="DefaultParagraphFont"/>
    <w:uiPriority w:val="20"/>
    <w:qFormat/>
    <w:rsid w:val="004B1F8F"/>
    <w:rPr>
      <w:i/>
      <w:iCs/>
    </w:rPr>
  </w:style>
  <w:style w:type="character" w:styleId="CommentReference">
    <w:name w:val="annotation reference"/>
    <w:basedOn w:val="DefaultParagraphFont"/>
    <w:uiPriority w:val="99"/>
    <w:semiHidden/>
    <w:unhideWhenUsed/>
    <w:rsid w:val="006E0F6C"/>
    <w:rPr>
      <w:sz w:val="18"/>
      <w:szCs w:val="18"/>
    </w:rPr>
  </w:style>
  <w:style w:type="paragraph" w:styleId="CommentText">
    <w:name w:val="annotation text"/>
    <w:basedOn w:val="Normal"/>
    <w:link w:val="CommentTextChar"/>
    <w:uiPriority w:val="99"/>
    <w:unhideWhenUsed/>
    <w:rsid w:val="006C06CC"/>
    <w:pPr>
      <w:spacing w:line="240" w:lineRule="auto"/>
    </w:pPr>
    <w:rPr>
      <w:sz w:val="20"/>
      <w:szCs w:val="20"/>
    </w:rPr>
  </w:style>
  <w:style w:type="character" w:customStyle="1" w:styleId="CommentTextChar">
    <w:name w:val="Comment Text Char"/>
    <w:basedOn w:val="DefaultParagraphFont"/>
    <w:link w:val="CommentText"/>
    <w:uiPriority w:val="99"/>
    <w:rsid w:val="000D599F"/>
    <w:rPr>
      <w:sz w:val="20"/>
      <w:szCs w:val="20"/>
    </w:rPr>
  </w:style>
  <w:style w:type="paragraph" w:styleId="CommentSubject">
    <w:name w:val="annotation subject"/>
    <w:basedOn w:val="CommentText"/>
    <w:next w:val="CommentText"/>
    <w:link w:val="CommentSubjectChar"/>
    <w:uiPriority w:val="99"/>
    <w:semiHidden/>
    <w:unhideWhenUsed/>
    <w:rsid w:val="000D599F"/>
    <w:rPr>
      <w:b/>
      <w:bCs/>
    </w:rPr>
  </w:style>
  <w:style w:type="character" w:customStyle="1" w:styleId="CommentSubjectChar">
    <w:name w:val="Comment Subject Char"/>
    <w:basedOn w:val="CommentTextChar"/>
    <w:link w:val="CommentSubject"/>
    <w:uiPriority w:val="99"/>
    <w:semiHidden/>
    <w:rsid w:val="000D599F"/>
    <w:rPr>
      <w:b/>
      <w:bCs/>
      <w:sz w:val="20"/>
      <w:szCs w:val="20"/>
    </w:rPr>
  </w:style>
  <w:style w:type="paragraph" w:styleId="Revision">
    <w:name w:val="Revision"/>
    <w:hidden/>
    <w:uiPriority w:val="99"/>
    <w:semiHidden/>
    <w:rsid w:val="000D599F"/>
    <w:pPr>
      <w:spacing w:after="0" w:line="240" w:lineRule="auto"/>
    </w:pPr>
  </w:style>
  <w:style w:type="paragraph" w:styleId="TOCHeading">
    <w:name w:val="TOC Heading"/>
    <w:basedOn w:val="Heading1"/>
    <w:next w:val="Normal"/>
    <w:uiPriority w:val="39"/>
    <w:semiHidden/>
    <w:unhideWhenUsed/>
    <w:qFormat/>
    <w:rsid w:val="00CC55C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qFormat/>
    <w:rsid w:val="00CC55C1"/>
    <w:pPr>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CC55C1"/>
    <w:pPr>
      <w:spacing w:after="100"/>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unhideWhenUsed/>
    <w:qFormat/>
    <w:rsid w:val="00CC55C1"/>
    <w:pPr>
      <w:spacing w:after="100"/>
      <w:ind w:left="440"/>
    </w:pPr>
    <w:rPr>
      <w:rFonts w:asciiTheme="minorHAnsi" w:eastAsiaTheme="minorEastAsia" w:hAnsiTheme="minorHAnsi" w:cstheme="minorBidi"/>
      <w:szCs w:val="22"/>
      <w:lang w:val="en-US" w:eastAsia="ja-JP"/>
    </w:rPr>
  </w:style>
  <w:style w:type="character" w:styleId="FollowedHyperlink">
    <w:name w:val="FollowedHyperlink"/>
    <w:basedOn w:val="DefaultParagraphFont"/>
    <w:uiPriority w:val="99"/>
    <w:semiHidden/>
    <w:unhideWhenUsed/>
    <w:rsid w:val="00BB0947"/>
    <w:rPr>
      <w:color w:val="800080" w:themeColor="followedHyperlink"/>
      <w:u w:val="single"/>
    </w:rPr>
  </w:style>
  <w:style w:type="character" w:customStyle="1" w:styleId="Heading2Char">
    <w:name w:val="Heading 2 Char"/>
    <w:basedOn w:val="DefaultParagraphFont"/>
    <w:link w:val="Heading2"/>
    <w:uiPriority w:val="9"/>
    <w:rsid w:val="000C77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77BC"/>
    <w:rPr>
      <w:rFonts w:asciiTheme="majorHAnsi" w:eastAsiaTheme="majorEastAsia" w:hAnsiTheme="majorHAnsi" w:cstheme="majorBidi"/>
      <w:b/>
      <w:bCs/>
      <w:color w:val="4F81BD" w:themeColor="accent1"/>
    </w:rPr>
  </w:style>
  <w:style w:type="paragraph" w:styleId="NoSpacing">
    <w:name w:val="No Spacing"/>
    <w:uiPriority w:val="1"/>
    <w:qFormat/>
    <w:rsid w:val="003372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2983"/>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unhideWhenUsed/>
    <w:qFormat/>
    <w:rsid w:val="000C77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77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4285"/>
    <w:pPr>
      <w:autoSpaceDE w:val="0"/>
      <w:autoSpaceDN w:val="0"/>
      <w:adjustRightInd w:val="0"/>
      <w:spacing w:after="0" w:line="240" w:lineRule="auto"/>
    </w:pPr>
    <w:rPr>
      <w:rFonts w:cs="Calibri"/>
      <w:color w:val="000000"/>
      <w:sz w:val="24"/>
    </w:rPr>
  </w:style>
  <w:style w:type="paragraph" w:styleId="ListParagraph">
    <w:name w:val="List Paragraph"/>
    <w:basedOn w:val="Normal"/>
    <w:uiPriority w:val="34"/>
    <w:qFormat/>
    <w:rsid w:val="004428AE"/>
    <w:pPr>
      <w:spacing w:after="0" w:line="240" w:lineRule="auto"/>
      <w:ind w:left="720"/>
    </w:pPr>
    <w:rPr>
      <w:rFonts w:ascii="Times New Roman" w:hAnsi="Times New Roman"/>
      <w:sz w:val="24"/>
      <w:lang w:eastAsia="en-GB"/>
    </w:rPr>
  </w:style>
  <w:style w:type="character" w:styleId="Hyperlink">
    <w:name w:val="Hyperlink"/>
    <w:basedOn w:val="DefaultParagraphFont"/>
    <w:uiPriority w:val="99"/>
    <w:unhideWhenUsed/>
    <w:rsid w:val="00157AC0"/>
    <w:rPr>
      <w:color w:val="0000FF"/>
      <w:u w:val="single"/>
    </w:rPr>
  </w:style>
  <w:style w:type="character" w:customStyle="1" w:styleId="Heading1Char">
    <w:name w:val="Heading 1 Char"/>
    <w:basedOn w:val="DefaultParagraphFont"/>
    <w:link w:val="Heading1"/>
    <w:uiPriority w:val="9"/>
    <w:rsid w:val="00F32983"/>
    <w:rPr>
      <w:rFonts w:ascii="Times New Roman" w:eastAsia="Times New Roman" w:hAnsi="Times New Roman" w:cs="Times New Roman"/>
      <w:b/>
      <w:bCs/>
      <w:kern w:val="36"/>
      <w:sz w:val="48"/>
      <w:szCs w:val="48"/>
      <w:lang w:eastAsia="en-GB"/>
    </w:rPr>
  </w:style>
  <w:style w:type="character" w:customStyle="1" w:styleId="hiddenreadable">
    <w:name w:val="hiddenreadable"/>
    <w:basedOn w:val="DefaultParagraphFont"/>
    <w:rsid w:val="00F32983"/>
  </w:style>
  <w:style w:type="paragraph" w:styleId="BalloonText">
    <w:name w:val="Balloon Text"/>
    <w:basedOn w:val="Normal"/>
    <w:link w:val="BalloonTextChar"/>
    <w:uiPriority w:val="99"/>
    <w:semiHidden/>
    <w:unhideWhenUsed/>
    <w:rsid w:val="00F32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983"/>
    <w:rPr>
      <w:rFonts w:ascii="Tahoma" w:hAnsi="Tahoma" w:cs="Tahoma"/>
      <w:sz w:val="16"/>
      <w:szCs w:val="16"/>
    </w:rPr>
  </w:style>
  <w:style w:type="paragraph" w:styleId="Header">
    <w:name w:val="header"/>
    <w:basedOn w:val="Normal"/>
    <w:link w:val="HeaderChar"/>
    <w:uiPriority w:val="99"/>
    <w:unhideWhenUsed/>
    <w:rsid w:val="004C5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F29"/>
  </w:style>
  <w:style w:type="paragraph" w:styleId="Footer">
    <w:name w:val="footer"/>
    <w:basedOn w:val="Normal"/>
    <w:link w:val="FooterChar"/>
    <w:uiPriority w:val="99"/>
    <w:unhideWhenUsed/>
    <w:rsid w:val="004C5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F29"/>
  </w:style>
  <w:style w:type="table" w:styleId="TableGrid">
    <w:name w:val="Table Grid"/>
    <w:basedOn w:val="TableNormal"/>
    <w:uiPriority w:val="59"/>
    <w:rsid w:val="00C8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1F8F"/>
    <w:pPr>
      <w:spacing w:before="100" w:beforeAutospacing="1" w:after="100" w:afterAutospacing="1" w:line="240" w:lineRule="auto"/>
    </w:pPr>
    <w:rPr>
      <w:rFonts w:ascii="Times New Roman" w:eastAsia="Times New Roman" w:hAnsi="Times New Roman"/>
      <w:sz w:val="24"/>
      <w:lang w:eastAsia="en-GB"/>
    </w:rPr>
  </w:style>
  <w:style w:type="character" w:styleId="Strong">
    <w:name w:val="Strong"/>
    <w:basedOn w:val="DefaultParagraphFont"/>
    <w:uiPriority w:val="22"/>
    <w:qFormat/>
    <w:rsid w:val="004B1F8F"/>
    <w:rPr>
      <w:b/>
      <w:bCs/>
    </w:rPr>
  </w:style>
  <w:style w:type="character" w:styleId="Emphasis">
    <w:name w:val="Emphasis"/>
    <w:basedOn w:val="DefaultParagraphFont"/>
    <w:uiPriority w:val="20"/>
    <w:qFormat/>
    <w:rsid w:val="004B1F8F"/>
    <w:rPr>
      <w:i/>
      <w:iCs/>
    </w:rPr>
  </w:style>
  <w:style w:type="character" w:styleId="CommentReference">
    <w:name w:val="annotation reference"/>
    <w:basedOn w:val="DefaultParagraphFont"/>
    <w:uiPriority w:val="99"/>
    <w:semiHidden/>
    <w:unhideWhenUsed/>
    <w:rsid w:val="006E0F6C"/>
    <w:rPr>
      <w:sz w:val="18"/>
      <w:szCs w:val="18"/>
    </w:rPr>
  </w:style>
  <w:style w:type="paragraph" w:styleId="CommentText">
    <w:name w:val="annotation text"/>
    <w:basedOn w:val="Normal"/>
    <w:link w:val="CommentTextChar"/>
    <w:uiPriority w:val="99"/>
    <w:unhideWhenUsed/>
    <w:rsid w:val="006C06CC"/>
    <w:pPr>
      <w:spacing w:line="240" w:lineRule="auto"/>
    </w:pPr>
    <w:rPr>
      <w:sz w:val="20"/>
      <w:szCs w:val="20"/>
    </w:rPr>
  </w:style>
  <w:style w:type="character" w:customStyle="1" w:styleId="CommentTextChar">
    <w:name w:val="Comment Text Char"/>
    <w:basedOn w:val="DefaultParagraphFont"/>
    <w:link w:val="CommentText"/>
    <w:uiPriority w:val="99"/>
    <w:rsid w:val="000D599F"/>
    <w:rPr>
      <w:sz w:val="20"/>
      <w:szCs w:val="20"/>
    </w:rPr>
  </w:style>
  <w:style w:type="paragraph" w:styleId="CommentSubject">
    <w:name w:val="annotation subject"/>
    <w:basedOn w:val="CommentText"/>
    <w:next w:val="CommentText"/>
    <w:link w:val="CommentSubjectChar"/>
    <w:uiPriority w:val="99"/>
    <w:semiHidden/>
    <w:unhideWhenUsed/>
    <w:rsid w:val="000D599F"/>
    <w:rPr>
      <w:b/>
      <w:bCs/>
    </w:rPr>
  </w:style>
  <w:style w:type="character" w:customStyle="1" w:styleId="CommentSubjectChar">
    <w:name w:val="Comment Subject Char"/>
    <w:basedOn w:val="CommentTextChar"/>
    <w:link w:val="CommentSubject"/>
    <w:uiPriority w:val="99"/>
    <w:semiHidden/>
    <w:rsid w:val="000D599F"/>
    <w:rPr>
      <w:b/>
      <w:bCs/>
      <w:sz w:val="20"/>
      <w:szCs w:val="20"/>
    </w:rPr>
  </w:style>
  <w:style w:type="paragraph" w:styleId="Revision">
    <w:name w:val="Revision"/>
    <w:hidden/>
    <w:uiPriority w:val="99"/>
    <w:semiHidden/>
    <w:rsid w:val="000D599F"/>
    <w:pPr>
      <w:spacing w:after="0" w:line="240" w:lineRule="auto"/>
    </w:pPr>
  </w:style>
  <w:style w:type="paragraph" w:styleId="TOCHeading">
    <w:name w:val="TOC Heading"/>
    <w:basedOn w:val="Heading1"/>
    <w:next w:val="Normal"/>
    <w:uiPriority w:val="39"/>
    <w:semiHidden/>
    <w:unhideWhenUsed/>
    <w:qFormat/>
    <w:rsid w:val="00CC55C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qFormat/>
    <w:rsid w:val="00CC55C1"/>
    <w:pPr>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CC55C1"/>
    <w:pPr>
      <w:spacing w:after="100"/>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unhideWhenUsed/>
    <w:qFormat/>
    <w:rsid w:val="00CC55C1"/>
    <w:pPr>
      <w:spacing w:after="100"/>
      <w:ind w:left="440"/>
    </w:pPr>
    <w:rPr>
      <w:rFonts w:asciiTheme="minorHAnsi" w:eastAsiaTheme="minorEastAsia" w:hAnsiTheme="minorHAnsi" w:cstheme="minorBidi"/>
      <w:szCs w:val="22"/>
      <w:lang w:val="en-US" w:eastAsia="ja-JP"/>
    </w:rPr>
  </w:style>
  <w:style w:type="character" w:styleId="FollowedHyperlink">
    <w:name w:val="FollowedHyperlink"/>
    <w:basedOn w:val="DefaultParagraphFont"/>
    <w:uiPriority w:val="99"/>
    <w:semiHidden/>
    <w:unhideWhenUsed/>
    <w:rsid w:val="00BB0947"/>
    <w:rPr>
      <w:color w:val="800080" w:themeColor="followedHyperlink"/>
      <w:u w:val="single"/>
    </w:rPr>
  </w:style>
  <w:style w:type="character" w:customStyle="1" w:styleId="Heading2Char">
    <w:name w:val="Heading 2 Char"/>
    <w:basedOn w:val="DefaultParagraphFont"/>
    <w:link w:val="Heading2"/>
    <w:uiPriority w:val="9"/>
    <w:rsid w:val="000C77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77BC"/>
    <w:rPr>
      <w:rFonts w:asciiTheme="majorHAnsi" w:eastAsiaTheme="majorEastAsia" w:hAnsiTheme="majorHAnsi" w:cstheme="majorBidi"/>
      <w:b/>
      <w:bCs/>
      <w:color w:val="4F81BD" w:themeColor="accent1"/>
    </w:rPr>
  </w:style>
  <w:style w:type="paragraph" w:styleId="NoSpacing">
    <w:name w:val="No Spacing"/>
    <w:uiPriority w:val="1"/>
    <w:qFormat/>
    <w:rsid w:val="003372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9987">
      <w:bodyDiv w:val="1"/>
      <w:marLeft w:val="0"/>
      <w:marRight w:val="0"/>
      <w:marTop w:val="0"/>
      <w:marBottom w:val="0"/>
      <w:divBdr>
        <w:top w:val="none" w:sz="0" w:space="0" w:color="auto"/>
        <w:left w:val="none" w:sz="0" w:space="0" w:color="auto"/>
        <w:bottom w:val="none" w:sz="0" w:space="0" w:color="auto"/>
        <w:right w:val="none" w:sz="0" w:space="0" w:color="auto"/>
      </w:divBdr>
    </w:div>
    <w:div w:id="490996687">
      <w:bodyDiv w:val="1"/>
      <w:marLeft w:val="0"/>
      <w:marRight w:val="0"/>
      <w:marTop w:val="0"/>
      <w:marBottom w:val="0"/>
      <w:divBdr>
        <w:top w:val="none" w:sz="0" w:space="0" w:color="auto"/>
        <w:left w:val="none" w:sz="0" w:space="0" w:color="auto"/>
        <w:bottom w:val="none" w:sz="0" w:space="0" w:color="auto"/>
        <w:right w:val="none" w:sz="0" w:space="0" w:color="auto"/>
      </w:divBdr>
    </w:div>
    <w:div w:id="918515349">
      <w:bodyDiv w:val="1"/>
      <w:marLeft w:val="0"/>
      <w:marRight w:val="0"/>
      <w:marTop w:val="0"/>
      <w:marBottom w:val="0"/>
      <w:divBdr>
        <w:top w:val="none" w:sz="0" w:space="0" w:color="auto"/>
        <w:left w:val="none" w:sz="0" w:space="0" w:color="auto"/>
        <w:bottom w:val="none" w:sz="0" w:space="0" w:color="auto"/>
        <w:right w:val="none" w:sz="0" w:space="0" w:color="auto"/>
      </w:divBdr>
    </w:div>
    <w:div w:id="1052071922">
      <w:bodyDiv w:val="1"/>
      <w:marLeft w:val="0"/>
      <w:marRight w:val="0"/>
      <w:marTop w:val="0"/>
      <w:marBottom w:val="0"/>
      <w:divBdr>
        <w:top w:val="none" w:sz="0" w:space="0" w:color="auto"/>
        <w:left w:val="none" w:sz="0" w:space="0" w:color="auto"/>
        <w:bottom w:val="none" w:sz="0" w:space="0" w:color="auto"/>
        <w:right w:val="none" w:sz="0" w:space="0" w:color="auto"/>
      </w:divBdr>
      <w:divsChild>
        <w:div w:id="1297295548">
          <w:marLeft w:val="0"/>
          <w:marRight w:val="0"/>
          <w:marTop w:val="0"/>
          <w:marBottom w:val="0"/>
          <w:divBdr>
            <w:top w:val="none" w:sz="0" w:space="0" w:color="auto"/>
            <w:left w:val="none" w:sz="0" w:space="0" w:color="auto"/>
            <w:bottom w:val="none" w:sz="0" w:space="0" w:color="auto"/>
            <w:right w:val="none" w:sz="0" w:space="0" w:color="auto"/>
          </w:divBdr>
          <w:divsChild>
            <w:div w:id="1768039325">
              <w:marLeft w:val="0"/>
              <w:marRight w:val="0"/>
              <w:marTop w:val="0"/>
              <w:marBottom w:val="0"/>
              <w:divBdr>
                <w:top w:val="none" w:sz="0" w:space="0" w:color="auto"/>
                <w:left w:val="none" w:sz="0" w:space="0" w:color="auto"/>
                <w:bottom w:val="none" w:sz="0" w:space="0" w:color="auto"/>
                <w:right w:val="none" w:sz="0" w:space="0" w:color="auto"/>
              </w:divBdr>
              <w:divsChild>
                <w:div w:id="440954267">
                  <w:marLeft w:val="0"/>
                  <w:marRight w:val="0"/>
                  <w:marTop w:val="0"/>
                  <w:marBottom w:val="0"/>
                  <w:divBdr>
                    <w:top w:val="none" w:sz="0" w:space="0" w:color="auto"/>
                    <w:left w:val="none" w:sz="0" w:space="0" w:color="auto"/>
                    <w:bottom w:val="none" w:sz="0" w:space="0" w:color="auto"/>
                    <w:right w:val="none" w:sz="0" w:space="0" w:color="auto"/>
                  </w:divBdr>
                  <w:divsChild>
                    <w:div w:id="469443814">
                      <w:marLeft w:val="0"/>
                      <w:marRight w:val="0"/>
                      <w:marTop w:val="0"/>
                      <w:marBottom w:val="0"/>
                      <w:divBdr>
                        <w:top w:val="none" w:sz="0" w:space="0" w:color="auto"/>
                        <w:left w:val="none" w:sz="0" w:space="0" w:color="auto"/>
                        <w:bottom w:val="none" w:sz="0" w:space="0" w:color="auto"/>
                        <w:right w:val="none" w:sz="0" w:space="0" w:color="auto"/>
                      </w:divBdr>
                      <w:divsChild>
                        <w:div w:id="2131237617">
                          <w:marLeft w:val="0"/>
                          <w:marRight w:val="0"/>
                          <w:marTop w:val="0"/>
                          <w:marBottom w:val="0"/>
                          <w:divBdr>
                            <w:top w:val="none" w:sz="0" w:space="0" w:color="auto"/>
                            <w:left w:val="none" w:sz="0" w:space="0" w:color="auto"/>
                            <w:bottom w:val="none" w:sz="0" w:space="0" w:color="auto"/>
                            <w:right w:val="none" w:sz="0" w:space="0" w:color="auto"/>
                          </w:divBdr>
                          <w:divsChild>
                            <w:div w:id="69697465">
                              <w:marLeft w:val="0"/>
                              <w:marRight w:val="0"/>
                              <w:marTop w:val="0"/>
                              <w:marBottom w:val="0"/>
                              <w:divBdr>
                                <w:top w:val="none" w:sz="0" w:space="0" w:color="auto"/>
                                <w:left w:val="none" w:sz="0" w:space="0" w:color="auto"/>
                                <w:bottom w:val="none" w:sz="0" w:space="0" w:color="auto"/>
                                <w:right w:val="none" w:sz="0" w:space="0" w:color="auto"/>
                              </w:divBdr>
                              <w:divsChild>
                                <w:div w:id="1676807903">
                                  <w:marLeft w:val="0"/>
                                  <w:marRight w:val="0"/>
                                  <w:marTop w:val="0"/>
                                  <w:marBottom w:val="0"/>
                                  <w:divBdr>
                                    <w:top w:val="none" w:sz="0" w:space="0" w:color="auto"/>
                                    <w:left w:val="none" w:sz="0" w:space="0" w:color="auto"/>
                                    <w:bottom w:val="none" w:sz="0" w:space="0" w:color="auto"/>
                                    <w:right w:val="none" w:sz="0" w:space="0" w:color="auto"/>
                                  </w:divBdr>
                                  <w:divsChild>
                                    <w:div w:id="3356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082716">
      <w:bodyDiv w:val="1"/>
      <w:marLeft w:val="0"/>
      <w:marRight w:val="0"/>
      <w:marTop w:val="0"/>
      <w:marBottom w:val="0"/>
      <w:divBdr>
        <w:top w:val="none" w:sz="0" w:space="0" w:color="auto"/>
        <w:left w:val="none" w:sz="0" w:space="0" w:color="auto"/>
        <w:bottom w:val="none" w:sz="0" w:space="0" w:color="auto"/>
        <w:right w:val="none" w:sz="0" w:space="0" w:color="auto"/>
      </w:divBdr>
    </w:div>
    <w:div w:id="2007055574">
      <w:bodyDiv w:val="1"/>
      <w:marLeft w:val="0"/>
      <w:marRight w:val="0"/>
      <w:marTop w:val="0"/>
      <w:marBottom w:val="0"/>
      <w:divBdr>
        <w:top w:val="none" w:sz="0" w:space="0" w:color="auto"/>
        <w:left w:val="none" w:sz="0" w:space="0" w:color="auto"/>
        <w:bottom w:val="none" w:sz="0" w:space="0" w:color="auto"/>
        <w:right w:val="none" w:sz="0" w:space="0" w:color="auto"/>
      </w:divBdr>
    </w:div>
    <w:div w:id="2120877952">
      <w:bodyDiv w:val="1"/>
      <w:marLeft w:val="0"/>
      <w:marRight w:val="0"/>
      <w:marTop w:val="0"/>
      <w:marBottom w:val="0"/>
      <w:divBdr>
        <w:top w:val="none" w:sz="0" w:space="0" w:color="auto"/>
        <w:left w:val="none" w:sz="0" w:space="0" w:color="auto"/>
        <w:bottom w:val="none" w:sz="0" w:space="0" w:color="auto"/>
        <w:right w:val="none" w:sz="0" w:space="0" w:color="auto"/>
      </w:divBdr>
      <w:divsChild>
        <w:div w:id="288052303">
          <w:marLeft w:val="0"/>
          <w:marRight w:val="0"/>
          <w:marTop w:val="0"/>
          <w:marBottom w:val="0"/>
          <w:divBdr>
            <w:top w:val="none" w:sz="0" w:space="0" w:color="auto"/>
            <w:left w:val="none" w:sz="0" w:space="0" w:color="auto"/>
            <w:bottom w:val="none" w:sz="0" w:space="0" w:color="auto"/>
            <w:right w:val="none" w:sz="0" w:space="0" w:color="auto"/>
          </w:divBdr>
        </w:div>
        <w:div w:id="186136126">
          <w:marLeft w:val="0"/>
          <w:marRight w:val="0"/>
          <w:marTop w:val="0"/>
          <w:marBottom w:val="0"/>
          <w:divBdr>
            <w:top w:val="none" w:sz="0" w:space="0" w:color="auto"/>
            <w:left w:val="none" w:sz="0" w:space="0" w:color="auto"/>
            <w:bottom w:val="none" w:sz="0" w:space="0" w:color="auto"/>
            <w:right w:val="none" w:sz="0" w:space="0" w:color="auto"/>
          </w:divBdr>
        </w:div>
        <w:div w:id="216476014">
          <w:marLeft w:val="0"/>
          <w:marRight w:val="0"/>
          <w:marTop w:val="0"/>
          <w:marBottom w:val="0"/>
          <w:divBdr>
            <w:top w:val="none" w:sz="0" w:space="0" w:color="auto"/>
            <w:left w:val="none" w:sz="0" w:space="0" w:color="auto"/>
            <w:bottom w:val="none" w:sz="0" w:space="0" w:color="auto"/>
            <w:right w:val="none" w:sz="0" w:space="0" w:color="auto"/>
          </w:divBdr>
        </w:div>
        <w:div w:id="1688290635">
          <w:marLeft w:val="0"/>
          <w:marRight w:val="0"/>
          <w:marTop w:val="0"/>
          <w:marBottom w:val="0"/>
          <w:divBdr>
            <w:top w:val="none" w:sz="0" w:space="0" w:color="auto"/>
            <w:left w:val="none" w:sz="0" w:space="0" w:color="auto"/>
            <w:bottom w:val="none" w:sz="0" w:space="0" w:color="auto"/>
            <w:right w:val="none" w:sz="0" w:space="0" w:color="auto"/>
          </w:divBdr>
        </w:div>
        <w:div w:id="1848517791">
          <w:marLeft w:val="0"/>
          <w:marRight w:val="0"/>
          <w:marTop w:val="0"/>
          <w:marBottom w:val="0"/>
          <w:divBdr>
            <w:top w:val="none" w:sz="0" w:space="0" w:color="auto"/>
            <w:left w:val="none" w:sz="0" w:space="0" w:color="auto"/>
            <w:bottom w:val="none" w:sz="0" w:space="0" w:color="auto"/>
            <w:right w:val="none" w:sz="0" w:space="0" w:color="auto"/>
          </w:divBdr>
        </w:div>
      </w:divsChild>
    </w:div>
    <w:div w:id="212136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coronavirus-covid-19-test-and-protect/" TargetMode="External"/><Relationship Id="rId21" Type="http://schemas.openxmlformats.org/officeDocument/2006/relationships/hyperlink" Target="https://gov.wales/self-isolation-stay-home-guidance-households-possible-coronavirus" TargetMode="External"/><Relationship Id="rId42" Type="http://schemas.openxmlformats.org/officeDocument/2006/relationships/hyperlink" Target="https://www.gov.uk/government/publications/covid-19-stay-at-home-guidance/stay-at-home-guidance-for-households-with-possible-coronavirus-covid-19-infection" TargetMode="External"/><Relationship Id="rId47" Type="http://schemas.openxmlformats.org/officeDocument/2006/relationships/hyperlink" Target="https://www.resus.org.uk/media/statements/resuscitation-council-uk-statements-on-covid-19-coronavirus-cpr-and-resuscitation/statement-on-phe-ppe-guidance/" TargetMode="External"/><Relationship Id="rId63" Type="http://schemas.openxmlformats.org/officeDocument/2006/relationships/diagramLayout" Target="diagrams/layout1.xml"/><Relationship Id="rId68" Type="http://schemas.openxmlformats.org/officeDocument/2006/relationships/diagramLayout" Target="diagrams/layout2.xml"/><Relationship Id="rId84" Type="http://schemas.openxmlformats.org/officeDocument/2006/relationships/diagramQuickStyle" Target="diagrams/quickStyle5.xml"/><Relationship Id="rId89" Type="http://schemas.openxmlformats.org/officeDocument/2006/relationships/diagramQuickStyle" Target="diagrams/quickStyle6.xml"/><Relationship Id="rId7" Type="http://schemas.openxmlformats.org/officeDocument/2006/relationships/footnotes" Target="footnotes.xml"/><Relationship Id="rId71" Type="http://schemas.microsoft.com/office/2007/relationships/diagramDrawing" Target="diagrams/drawing2.xml"/><Relationship Id="rId92"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hyperlink" Target="https://cdn.ps.emap.com/wp-content/uploads/sites/3/2019/08/POSTER-When-to-clean-your-hands.pdf" TargetMode="External"/><Relationship Id="rId29" Type="http://schemas.openxmlformats.org/officeDocument/2006/relationships/hyperlink" Target="https://assets.publishing.service.gov.uk/government/uploads/system/uploads/attachment_data/file/910885/COVID-19_Infection_prevention_and_control_guidance_FINAL_PDF_20082020.pdf" TargetMode="External"/><Relationship Id="rId11" Type="http://schemas.openxmlformats.org/officeDocument/2006/relationships/hyperlink" Target="https://renal.org/audit-research/publications-presentations/report/covid-19-surveillance-reports-renal-centres-uk" TargetMode="External"/><Relationship Id="rId24" Type="http://schemas.openxmlformats.org/officeDocument/2006/relationships/hyperlink" Target="https://www.nhs.uk/conditions/coronavirus-covid-19/testing-and-tracing/nhs-test-and-trace-if-youve-been-in-contact-with-a-person-who-has-coronavirus/" TargetMode="External"/><Relationship Id="rId3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37" Type="http://schemas.openxmlformats.org/officeDocument/2006/relationships/hyperlink" Target="https://renal.org/audit-research/publications-presentations/report/covid-19-surveillance-reports-renal-centres-uk" TargetMode="External"/><Relationship Id="rId40" Type="http://schemas.openxmlformats.org/officeDocument/2006/relationships/hyperlink" Target="https://www.journalofhospitalinfection.com/article/S0195-6701(20)30361-3/fulltext" TargetMode="External"/><Relationship Id="rId45" Type="http://schemas.openxmlformats.org/officeDocument/2006/relationships/hyperlink" Target="https://www.cdc.gov/coronavirus/2019-ncov/hcp/dialysis.html?CDC_AA_refVal=https%3A%2F%2Fwww.cdc.gov%2Fcoronavirus%2F2019-ncov%2Fhealthcare-facilities%2Fdialysis.html" TargetMode="External"/><Relationship Id="rId53" Type="http://schemas.openxmlformats.org/officeDocument/2006/relationships/hyperlink" Target="https://www.kidney-international.org/article/S0085-2538(20)30396-3/fulltext?dgcid=raven_jbs_aip_email" TargetMode="External"/><Relationship Id="rId58" Type="http://schemas.openxmlformats.org/officeDocument/2006/relationships/hyperlink" Target="https://www.ecdc.europa.eu/sites/default/files/documents/covid-19-guidance-discharge-and-ending-isolation-first%20update.pdf" TargetMode="External"/><Relationship Id="rId66" Type="http://schemas.microsoft.com/office/2007/relationships/diagramDrawing" Target="diagrams/drawing1.xml"/><Relationship Id="rId74" Type="http://schemas.openxmlformats.org/officeDocument/2006/relationships/diagramQuickStyle" Target="diagrams/quickStyle3.xml"/><Relationship Id="rId79" Type="http://schemas.openxmlformats.org/officeDocument/2006/relationships/diagramQuickStyle" Target="diagrams/quickStyle4.xml"/><Relationship Id="rId87" Type="http://schemas.openxmlformats.org/officeDocument/2006/relationships/diagramData" Target="diagrams/data6.xml"/><Relationship Id="rId5" Type="http://schemas.openxmlformats.org/officeDocument/2006/relationships/settings" Target="settings.xml"/><Relationship Id="rId61" Type="http://schemas.openxmlformats.org/officeDocument/2006/relationships/hyperlink" Target="https://www.kireports.org/article/S2468-0249(20)31279-1/fulltext" TargetMode="External"/><Relationship Id="rId82" Type="http://schemas.openxmlformats.org/officeDocument/2006/relationships/diagramData" Target="diagrams/data5.xml"/><Relationship Id="rId90" Type="http://schemas.openxmlformats.org/officeDocument/2006/relationships/diagramColors" Target="diagrams/colors6.xml"/><Relationship Id="rId95" Type="http://schemas.openxmlformats.org/officeDocument/2006/relationships/diagramColors" Target="diagrams/colors7.xml"/><Relationship Id="rId19" Type="http://schemas.openxmlformats.org/officeDocument/2006/relationships/hyperlink" Target="https://www.kidneycareuk.org/news-and-campaigns/coronavirus-advice/" TargetMode="External"/><Relationship Id="rId14" Type="http://schemas.openxmlformats.org/officeDocument/2006/relationships/hyperlink" Target="https://renal.org/health-professionals/covid-19/ra-resources/covid-19-risk-stratification-%E2%80%93-resources-clinicians-0" TargetMode="External"/><Relationship Id="rId22" Type="http://schemas.openxmlformats.org/officeDocument/2006/relationships/hyperlink" Target="https://www.nhsinform.scot/illnesses-and-conditions/infections-and-poisoning/coronavirus-covid-19/test-and-protect/coronavirus-covid-19-guidance-for-households-with-possible-coronavirus-infection" TargetMode="External"/><Relationship Id="rId27" Type="http://schemas.openxmlformats.org/officeDocument/2006/relationships/hyperlink" Target="https://www.publichealth.hscni.net/covid-19-coronavirus/testing-and-tracing-covid-19/contact-tracing" TargetMode="External"/><Relationship Id="rId30" Type="http://schemas.openxmlformats.org/officeDocument/2006/relationships/hyperlink" Target="https://britishrenal.org/news/statement-on-eating-or-drinking-during-hospital-or-satellite-unit-based-haemodialysis-and-covid-19/" TargetMode="External"/><Relationship Id="rId35" Type="http://schemas.openxmlformats.org/officeDocument/2006/relationships/hyperlink" Target="https://www.gov.scot/publications/coronavirus-covid-19-test-and-protect/" TargetMode="External"/><Relationship Id="rId43" Type="http://schemas.openxmlformats.org/officeDocument/2006/relationships/hyperlink" Target="https://assets.publishing.service.gov.uk/government/uploads/system/uploads/attachment_data/file/910885/COVID-19_Infection_prevention_and_control_guidance_FINAL_PDF_20082020.pdf" TargetMode="External"/><Relationship Id="rId48" Type="http://schemas.openxmlformats.org/officeDocument/2006/relationships/hyperlink" Target="https://www.medrxiv.org/content/10.1101/2020.08.12.20173690v2.full.pdf+html" TargetMode="External"/><Relationship Id="rId56" Type="http://schemas.openxmlformats.org/officeDocument/2006/relationships/hyperlink" Target="https://www.gov.uk/government/publications/covid-19-guidance-for-stepdown-of-infection-control-precautions-within-hospitals-and-discharging-covid-19-patients-from-hospital-to-home-settings/guidance-for-stepdown-of-infection-control-precautions-and-discharging-covid-19-patients" TargetMode="External"/><Relationship Id="rId64" Type="http://schemas.openxmlformats.org/officeDocument/2006/relationships/diagramQuickStyle" Target="diagrams/quickStyle1.xml"/><Relationship Id="rId69" Type="http://schemas.openxmlformats.org/officeDocument/2006/relationships/diagramQuickStyle" Target="diagrams/quickStyle2.xml"/><Relationship Id="rId77" Type="http://schemas.openxmlformats.org/officeDocument/2006/relationships/diagramData" Target="diagrams/data4.xml"/><Relationship Id="rId100" Type="http://schemas.openxmlformats.org/officeDocument/2006/relationships/fontTable" Target="fontTable.xml"/><Relationship Id="rId105"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s://www.kidneycareuk.org/news-and-campaigns/coronavirus-advice/" TargetMode="External"/><Relationship Id="rId72" Type="http://schemas.openxmlformats.org/officeDocument/2006/relationships/diagramData" Target="diagrams/data3.xml"/><Relationship Id="rId80" Type="http://schemas.openxmlformats.org/officeDocument/2006/relationships/diagramColors" Target="diagrams/colors4.xml"/><Relationship Id="rId85" Type="http://schemas.openxmlformats.org/officeDocument/2006/relationships/diagramColors" Target="diagrams/colors5.xml"/><Relationship Id="rId93" Type="http://schemas.openxmlformats.org/officeDocument/2006/relationships/diagramLayout" Target="diagrams/layout7.xm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enal.org/health-professionals/covid-19/ra-resources/covid-19-risk-stratification-%E2%80%93-resources-clinicians" TargetMode="External"/><Relationship Id="rId17" Type="http://schemas.openxmlformats.org/officeDocument/2006/relationships/hyperlink" Target="https://assets.publishing.service.gov.uk/government/uploads/system/uploads/attachment_data/file/906663/20203007_Easy_read_household_isolation_v3.1.pdf" TargetMode="External"/><Relationship Id="rId25" Type="http://schemas.openxmlformats.org/officeDocument/2006/relationships/hyperlink" Target="https://gov.wales/test-trace-protect-your-questions" TargetMode="External"/><Relationship Id="rId33" Type="http://schemas.openxmlformats.org/officeDocument/2006/relationships/hyperlink" Target="https://www.gov.uk/guidance/nhs-test-and-trace-how-it-works" TargetMode="External"/><Relationship Id="rId38" Type="http://schemas.openxmlformats.org/officeDocument/2006/relationships/hyperlink" Target="https://www.thelancet.com/journals/laninf/article/PIIS1473-3099(20)30562-4/fulltext" TargetMode="External"/><Relationship Id="rId46" Type="http://schemas.openxmlformats.org/officeDocument/2006/relationships/hyperlink" Target="https://renal.org/wp-content/uploads/2020/05/Resus-in-HD-PPE-May-2020.pdf" TargetMode="External"/><Relationship Id="rId59" Type="http://schemas.openxmlformats.org/officeDocument/2006/relationships/hyperlink" Target="https://www.cdc.gov/coronavirus/2019-ncov/hcp/disposition-hospitalized-patients.html" TargetMode="External"/><Relationship Id="rId67" Type="http://schemas.openxmlformats.org/officeDocument/2006/relationships/diagramData" Target="diagrams/data2.xml"/><Relationship Id="rId103" Type="http://schemas.microsoft.com/office/2011/relationships/commentsExtended" Target="commentsExtended.xml"/><Relationship Id="rId20"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hyperlink" Target="https://www.gov.uk/government/publications/guidance-on-shielding-and-protecting-extremely-vulnerable-persons-from-covid-19" TargetMode="External"/><Relationship Id="rId54" Type="http://schemas.openxmlformats.org/officeDocument/2006/relationships/hyperlink" Target="https://academic.oup.com/ckj/article/13/4/542/5870986" TargetMode="External"/><Relationship Id="rId62" Type="http://schemas.openxmlformats.org/officeDocument/2006/relationships/diagramData" Target="diagrams/data1.xml"/><Relationship Id="rId70" Type="http://schemas.openxmlformats.org/officeDocument/2006/relationships/diagramColors" Target="diagrams/colors2.xml"/><Relationship Id="rId75" Type="http://schemas.openxmlformats.org/officeDocument/2006/relationships/diagramColors" Target="diagrams/colors3.xml"/><Relationship Id="rId83" Type="http://schemas.openxmlformats.org/officeDocument/2006/relationships/diagramLayout" Target="diagrams/layout5.xml"/><Relationship Id="rId88" Type="http://schemas.openxmlformats.org/officeDocument/2006/relationships/diagramLayout" Target="diagrams/layout6.xml"/><Relationship Id="rId91" Type="http://schemas.microsoft.com/office/2007/relationships/diagramDrawing" Target="diagrams/drawing6.xml"/><Relationship Id="rId96"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idneycareuk.org/news-and-campaigns/coronavirus-advice/" TargetMode="External"/><Relationship Id="rId23" Type="http://schemas.openxmlformats.org/officeDocument/2006/relationships/hyperlink" Target="https://www.publichealth.hscni.net/covid-19-coronavirus/covid-19-information-public" TargetMode="External"/><Relationship Id="rId28" Type="http://schemas.openxmlformats.org/officeDocument/2006/relationships/hyperlink" Target="https://assets.publishing.service.gov.uk/government/uploads/system/uploads/attachment_data/file/886217/Best_practice_hand_wash.pdf" TargetMode="External"/><Relationship Id="rId36" Type="http://schemas.openxmlformats.org/officeDocument/2006/relationships/hyperlink" Target="https://www.publichealth.hscni.net/covid-19-coronavirus/testing-and-tracing-covid-19/contact-tracing" TargetMode="External"/><Relationship Id="rId49" Type="http://schemas.openxmlformats.org/officeDocument/2006/relationships/hyperlink" Target="https://www.kireports.org/article/S2468-0249(20)31501-1/fulltext" TargetMode="External"/><Relationship Id="rId57" Type="http://schemas.openxmlformats.org/officeDocument/2006/relationships/hyperlink" Target="https://www.rcpath.org/uploads/assets/17e1995f-d42c-4ebe-ad3b3dde90744ff1/1487b00c-23b3-4a51-a4b46394eaff3903/G218-2-Guidance-on-the-de-isolation-and-discharge-of-COVID-19-patients.pdf" TargetMode="External"/><Relationship Id="rId10" Type="http://schemas.openxmlformats.org/officeDocument/2006/relationships/hyperlink" Target="https://www.gov.uk/coronavirus" TargetMode="External"/><Relationship Id="rId31" Type="http://schemas.openxmlformats.org/officeDocument/2006/relationships/hyperlink" Target="https://coronavirus.data.gov.uk/cases" TargetMode="External"/><Relationship Id="rId44" Type="http://schemas.openxmlformats.org/officeDocument/2006/relationships/hyperlink" Target="https://academic.oup.com/ndt/article/35/5/737/5810637?searchresult=1" TargetMode="External"/><Relationship Id="rId52" Type="http://schemas.openxmlformats.org/officeDocument/2006/relationships/hyperlink" Target="https://assets.publishing.service.gov.uk/government/uploads/system/uploads/attachment_data/file/886668/COVID-19_Infection_prevention_and_control_guidance_complete.pdf" TargetMode="External"/><Relationship Id="rId60" Type="http://schemas.openxmlformats.org/officeDocument/2006/relationships/hyperlink" Target="https://www.kidney-international.org/article/S0085-2538(20)30437-3/fulltext" TargetMode="External"/><Relationship Id="rId65" Type="http://schemas.openxmlformats.org/officeDocument/2006/relationships/diagramColors" Target="diagrams/colors1.xml"/><Relationship Id="rId73" Type="http://schemas.openxmlformats.org/officeDocument/2006/relationships/diagramLayout" Target="diagrams/layout3.xml"/><Relationship Id="rId78" Type="http://schemas.openxmlformats.org/officeDocument/2006/relationships/diagramLayout" Target="diagrams/layout4.xml"/><Relationship Id="rId81" Type="http://schemas.microsoft.com/office/2007/relationships/diagramDrawing" Target="diagrams/drawing4.xml"/><Relationship Id="rId86" Type="http://schemas.microsoft.com/office/2007/relationships/diagramDrawing" Target="diagrams/drawing5.xml"/><Relationship Id="rId94" Type="http://schemas.openxmlformats.org/officeDocument/2006/relationships/diagramQuickStyle" Target="diagrams/quickStyle7.xm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osie.donne@nhs.net" TargetMode="External"/><Relationship Id="rId13" Type="http://schemas.openxmlformats.org/officeDocument/2006/relationships/hyperlink" Target="https://renal.org/health-professionals/covid-19/ra-resources/covid-19-risk-stratification-%E2%80%93-resources-clinicians" TargetMode="External"/><Relationship Id="rId18" Type="http://schemas.openxmlformats.org/officeDocument/2006/relationships/hyperlink" Target="https://renal.org/covid-19/ra-resources-renal-professionals/covid-19-risk-stratification-resources-clinicians/infographics-help-patients-understand-covid-19-risk/" TargetMode="External"/><Relationship Id="rId39" Type="http://schemas.openxmlformats.org/officeDocument/2006/relationships/hyperlink" Target="https://jasn.asnjournals.org/content/31/8/1815/tab-article-info" TargetMode="External"/><Relationship Id="rId34" Type="http://schemas.openxmlformats.org/officeDocument/2006/relationships/hyperlink" Target="https://gov.wales/test-trace-protect-your-questions" TargetMode="External"/><Relationship Id="rId50" Type="http://schemas.openxmlformats.org/officeDocument/2006/relationships/hyperlink" Target="https://britishrenal.org/ppe-and-use-of-masks-by-dialysis-patients/" TargetMode="External"/><Relationship Id="rId55"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76" Type="http://schemas.microsoft.com/office/2007/relationships/diagramDrawing" Target="diagrams/drawing3.xml"/><Relationship Id="rId97" Type="http://schemas.openxmlformats.org/officeDocument/2006/relationships/image" Target="media/image1.png"/><Relationship Id="rId10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6901E-E6DE-BC48-AC0A-ECBF79C85D07}"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E1860A67-FB42-1146-93DE-AA04B88D492D}">
      <dgm:prSet phldrT="[Text]" custT="1"/>
      <dgm:spPr>
        <a:solidFill>
          <a:srgbClr val="FFFF00"/>
        </a:solidFill>
        <a:ln>
          <a:solidFill>
            <a:schemeClr val="tx1"/>
          </a:solidFill>
        </a:ln>
      </dgm:spPr>
      <dgm:t>
        <a:bodyPr/>
        <a:lstStyle/>
        <a:p>
          <a:pPr>
            <a:buFont typeface="+mj-lt"/>
            <a:buNone/>
          </a:pPr>
          <a:r>
            <a:rPr lang="en-GB" sz="1100" b="1" dirty="0">
              <a:solidFill>
                <a:schemeClr val="tx1"/>
              </a:solidFill>
            </a:rPr>
            <a:t>Group A : </a:t>
          </a:r>
          <a:r>
            <a:rPr lang="en-GB" sz="1100" b="1" cap="all" baseline="0" dirty="0">
              <a:solidFill>
                <a:schemeClr val="tx1"/>
              </a:solidFill>
            </a:rPr>
            <a:t>Asymptomatic contact(s) </a:t>
          </a:r>
        </a:p>
        <a:p>
          <a:pPr>
            <a:buFont typeface="+mj-lt"/>
            <a:buNone/>
          </a:pPr>
          <a:r>
            <a:rPr lang="en-GB" sz="1100" b="1" dirty="0">
              <a:solidFill>
                <a:schemeClr val="tx1"/>
              </a:solidFill>
            </a:rPr>
            <a:t>of a known positive case (for 14 days)</a:t>
          </a:r>
          <a:endParaRPr lang="en-US" sz="1100" dirty="0">
            <a:solidFill>
              <a:schemeClr val="tx1"/>
            </a:solidFill>
          </a:endParaRPr>
        </a:p>
      </dgm:t>
    </dgm:pt>
    <dgm:pt modelId="{448EC0D5-B343-9D4C-8AF4-E7C98D44C572}" type="parTrans" cxnId="{F7F11C24-545E-5344-BD5B-AC2719276CA6}">
      <dgm:prSet/>
      <dgm:spPr/>
      <dgm:t>
        <a:bodyPr/>
        <a:lstStyle/>
        <a:p>
          <a:endParaRPr lang="en-US" sz="800"/>
        </a:p>
      </dgm:t>
    </dgm:pt>
    <dgm:pt modelId="{AA153791-A0D8-694A-B91C-CD99450CA0CB}" type="sibTrans" cxnId="{F7F11C24-545E-5344-BD5B-AC2719276CA6}">
      <dgm:prSet/>
      <dgm:spPr/>
      <dgm:t>
        <a:bodyPr/>
        <a:lstStyle/>
        <a:p>
          <a:endParaRPr lang="en-US" sz="800"/>
        </a:p>
      </dgm:t>
    </dgm:pt>
    <dgm:pt modelId="{B9D85DD3-FA8A-E544-9086-7149DFD2427D}">
      <dgm:prSet phldrT="[Text]" custT="1"/>
      <dgm:spPr>
        <a:solidFill>
          <a:srgbClr val="FFFF00"/>
        </a:solidFill>
        <a:ln>
          <a:solidFill>
            <a:schemeClr val="tx1"/>
          </a:solidFill>
        </a:ln>
      </dgm:spPr>
      <dgm:t>
        <a:bodyPr/>
        <a:lstStyle/>
        <a:p>
          <a:pPr>
            <a:buFont typeface="Symbol" pitchFamily="2" charset="2"/>
            <a:buNone/>
          </a:pPr>
          <a:r>
            <a:rPr lang="en-GB" sz="900" b="1" dirty="0">
              <a:solidFill>
                <a:schemeClr val="tx1"/>
              </a:solidFill>
            </a:rPr>
            <a:t>Dialyse in isolation </a:t>
          </a:r>
          <a:r>
            <a:rPr lang="en-GB" sz="900" dirty="0">
              <a:solidFill>
                <a:schemeClr val="tx1"/>
              </a:solidFill>
            </a:rPr>
            <a:t>(not </a:t>
          </a:r>
          <a:r>
            <a:rPr lang="en-GB" sz="900" dirty="0" err="1">
              <a:solidFill>
                <a:schemeClr val="tx1"/>
              </a:solidFill>
            </a:rPr>
            <a:t>cohorted</a:t>
          </a:r>
          <a:r>
            <a:rPr lang="en-GB" sz="900" dirty="0">
              <a:solidFill>
                <a:schemeClr val="tx1"/>
              </a:solidFill>
            </a:rPr>
            <a:t>) for       14 days or until COVID-19 positive</a:t>
          </a:r>
          <a:endParaRPr lang="en-US" sz="900" dirty="0">
            <a:solidFill>
              <a:schemeClr val="tx1"/>
            </a:solidFill>
          </a:endParaRPr>
        </a:p>
      </dgm:t>
    </dgm:pt>
    <dgm:pt modelId="{75016BC1-CDC0-6144-953F-1D1C3A83A224}" type="parTrans" cxnId="{1E51DDF0-9E3F-F549-9A3A-E69F10CBAF9B}">
      <dgm:prSet custT="1"/>
      <dgm:spPr>
        <a:ln>
          <a:solidFill>
            <a:schemeClr val="tx1"/>
          </a:solidFill>
        </a:ln>
      </dgm:spPr>
      <dgm:t>
        <a:bodyPr/>
        <a:lstStyle/>
        <a:p>
          <a:endParaRPr lang="en-US" sz="800"/>
        </a:p>
      </dgm:t>
    </dgm:pt>
    <dgm:pt modelId="{F80860ED-1447-264F-A628-363E3A930DBC}" type="sibTrans" cxnId="{1E51DDF0-9E3F-F549-9A3A-E69F10CBAF9B}">
      <dgm:prSet/>
      <dgm:spPr/>
      <dgm:t>
        <a:bodyPr/>
        <a:lstStyle/>
        <a:p>
          <a:endParaRPr lang="en-US" sz="800"/>
        </a:p>
      </dgm:t>
    </dgm:pt>
    <dgm:pt modelId="{2A787F98-BFC0-0046-AAD8-7D864868F996}">
      <dgm:prSet phldrT="[Text]" custT="1"/>
      <dgm:spPr>
        <a:solidFill>
          <a:srgbClr val="FFFF00"/>
        </a:solidFill>
        <a:ln>
          <a:solidFill>
            <a:schemeClr val="tx1"/>
          </a:solidFill>
        </a:ln>
      </dgm:spPr>
      <dgm:t>
        <a:bodyPr/>
        <a:lstStyle/>
        <a:p>
          <a:pPr>
            <a:spcAft>
              <a:spcPts val="0"/>
            </a:spcAft>
          </a:pPr>
          <a:r>
            <a:rPr lang="en-GB" sz="800" b="1" dirty="0">
              <a:solidFill>
                <a:schemeClr val="tx1"/>
              </a:solidFill>
            </a:rPr>
            <a:t>If a whole shift is locked down,  </a:t>
          </a:r>
          <a:r>
            <a:rPr lang="en-GB" sz="800" dirty="0">
              <a:solidFill>
                <a:schemeClr val="tx1"/>
              </a:solidFill>
            </a:rPr>
            <a:t>patients remain in existing shift with no moves</a:t>
          </a:r>
        </a:p>
        <a:p>
          <a:pPr>
            <a:spcAft>
              <a:spcPts val="0"/>
            </a:spcAft>
          </a:pPr>
          <a:r>
            <a:rPr lang="en-GB" sz="800" dirty="0">
              <a:solidFill>
                <a:schemeClr val="tx1"/>
              </a:solidFill>
            </a:rPr>
            <a:t> in or out for 14 days</a:t>
          </a:r>
          <a:endParaRPr lang="en-US" sz="800" dirty="0">
            <a:solidFill>
              <a:schemeClr val="tx1"/>
            </a:solidFill>
          </a:endParaRPr>
        </a:p>
      </dgm:t>
    </dgm:pt>
    <dgm:pt modelId="{6C65F2F7-1153-DD44-82D5-053100611004}" type="parTrans" cxnId="{8DEB99D5-105B-4442-BA65-6070328B1378}">
      <dgm:prSet custT="1"/>
      <dgm:spPr>
        <a:ln>
          <a:solidFill>
            <a:schemeClr val="tx1"/>
          </a:solidFill>
        </a:ln>
      </dgm:spPr>
      <dgm:t>
        <a:bodyPr/>
        <a:lstStyle/>
        <a:p>
          <a:endParaRPr lang="en-US" sz="800"/>
        </a:p>
      </dgm:t>
    </dgm:pt>
    <dgm:pt modelId="{9173FC41-0DD4-104B-8DED-433A38F35536}" type="sibTrans" cxnId="{8DEB99D5-105B-4442-BA65-6070328B1378}">
      <dgm:prSet/>
      <dgm:spPr/>
      <dgm:t>
        <a:bodyPr/>
        <a:lstStyle/>
        <a:p>
          <a:endParaRPr lang="en-US" sz="800"/>
        </a:p>
      </dgm:t>
    </dgm:pt>
    <dgm:pt modelId="{01978581-C726-AA4C-B68F-5339777A3899}" type="pres">
      <dgm:prSet presAssocID="{74D6901E-E6DE-BC48-AC0A-ECBF79C85D07}" presName="diagram" presStyleCnt="0">
        <dgm:presLayoutVars>
          <dgm:chPref val="1"/>
          <dgm:dir/>
          <dgm:animOne val="branch"/>
          <dgm:animLvl val="lvl"/>
          <dgm:resizeHandles val="exact"/>
        </dgm:presLayoutVars>
      </dgm:prSet>
      <dgm:spPr/>
      <dgm:t>
        <a:bodyPr/>
        <a:lstStyle/>
        <a:p>
          <a:endParaRPr lang="en-GB"/>
        </a:p>
      </dgm:t>
    </dgm:pt>
    <dgm:pt modelId="{52C14D6E-F238-4A48-A0FF-6135741CBDE0}" type="pres">
      <dgm:prSet presAssocID="{E1860A67-FB42-1146-93DE-AA04B88D492D}" presName="root1" presStyleCnt="0"/>
      <dgm:spPr/>
    </dgm:pt>
    <dgm:pt modelId="{1D58A34C-D866-0843-A517-289553499F6B}" type="pres">
      <dgm:prSet presAssocID="{E1860A67-FB42-1146-93DE-AA04B88D492D}" presName="LevelOneTextNode" presStyleLbl="node0" presStyleIdx="0" presStyleCnt="1" custScaleX="302520" custLinFactNeighborX="-16473" custLinFactNeighborY="3875">
        <dgm:presLayoutVars>
          <dgm:chPref val="3"/>
        </dgm:presLayoutVars>
      </dgm:prSet>
      <dgm:spPr/>
      <dgm:t>
        <a:bodyPr/>
        <a:lstStyle/>
        <a:p>
          <a:endParaRPr lang="en-GB"/>
        </a:p>
      </dgm:t>
    </dgm:pt>
    <dgm:pt modelId="{F5ABA208-42BE-964F-92C2-A4A0C3F777C3}" type="pres">
      <dgm:prSet presAssocID="{E1860A67-FB42-1146-93DE-AA04B88D492D}" presName="level2hierChild" presStyleCnt="0"/>
      <dgm:spPr/>
    </dgm:pt>
    <dgm:pt modelId="{73A73A7C-02A6-034E-BF54-4BDBF0769B36}" type="pres">
      <dgm:prSet presAssocID="{75016BC1-CDC0-6144-953F-1D1C3A83A224}" presName="conn2-1" presStyleLbl="parChTrans1D2" presStyleIdx="0" presStyleCnt="2"/>
      <dgm:spPr/>
      <dgm:t>
        <a:bodyPr/>
        <a:lstStyle/>
        <a:p>
          <a:endParaRPr lang="en-GB"/>
        </a:p>
      </dgm:t>
    </dgm:pt>
    <dgm:pt modelId="{F079B126-CC42-214D-95C8-950C2D3B525D}" type="pres">
      <dgm:prSet presAssocID="{75016BC1-CDC0-6144-953F-1D1C3A83A224}" presName="connTx" presStyleLbl="parChTrans1D2" presStyleIdx="0" presStyleCnt="2"/>
      <dgm:spPr/>
      <dgm:t>
        <a:bodyPr/>
        <a:lstStyle/>
        <a:p>
          <a:endParaRPr lang="en-GB"/>
        </a:p>
      </dgm:t>
    </dgm:pt>
    <dgm:pt modelId="{6F97F3FD-DCD2-BE41-9654-1813BF2B99CF}" type="pres">
      <dgm:prSet presAssocID="{B9D85DD3-FA8A-E544-9086-7149DFD2427D}" presName="root2" presStyleCnt="0"/>
      <dgm:spPr/>
    </dgm:pt>
    <dgm:pt modelId="{1611FF65-9F67-3D40-8677-C78843B2EAFD}" type="pres">
      <dgm:prSet presAssocID="{B9D85DD3-FA8A-E544-9086-7149DFD2427D}" presName="LevelTwoTextNode" presStyleLbl="node2" presStyleIdx="0" presStyleCnt="2" custScaleX="205340" custScaleY="78521">
        <dgm:presLayoutVars>
          <dgm:chPref val="3"/>
        </dgm:presLayoutVars>
      </dgm:prSet>
      <dgm:spPr/>
      <dgm:t>
        <a:bodyPr/>
        <a:lstStyle/>
        <a:p>
          <a:endParaRPr lang="en-GB"/>
        </a:p>
      </dgm:t>
    </dgm:pt>
    <dgm:pt modelId="{93922F28-F3E5-4242-835F-37110E93CE45}" type="pres">
      <dgm:prSet presAssocID="{B9D85DD3-FA8A-E544-9086-7149DFD2427D}" presName="level3hierChild" presStyleCnt="0"/>
      <dgm:spPr/>
    </dgm:pt>
    <dgm:pt modelId="{DD563BDE-6099-4C48-A3F2-7E86E1A7BAA3}" type="pres">
      <dgm:prSet presAssocID="{6C65F2F7-1153-DD44-82D5-053100611004}" presName="conn2-1" presStyleLbl="parChTrans1D2" presStyleIdx="1" presStyleCnt="2"/>
      <dgm:spPr/>
      <dgm:t>
        <a:bodyPr/>
        <a:lstStyle/>
        <a:p>
          <a:endParaRPr lang="en-GB"/>
        </a:p>
      </dgm:t>
    </dgm:pt>
    <dgm:pt modelId="{697B164F-9DF6-614D-91C0-8252530128BE}" type="pres">
      <dgm:prSet presAssocID="{6C65F2F7-1153-DD44-82D5-053100611004}" presName="connTx" presStyleLbl="parChTrans1D2" presStyleIdx="1" presStyleCnt="2"/>
      <dgm:spPr/>
      <dgm:t>
        <a:bodyPr/>
        <a:lstStyle/>
        <a:p>
          <a:endParaRPr lang="en-GB"/>
        </a:p>
      </dgm:t>
    </dgm:pt>
    <dgm:pt modelId="{97061A98-40B8-944B-8AF1-54D2F71A78AE}" type="pres">
      <dgm:prSet presAssocID="{2A787F98-BFC0-0046-AAD8-7D864868F996}" presName="root2" presStyleCnt="0"/>
      <dgm:spPr/>
    </dgm:pt>
    <dgm:pt modelId="{07AED5B8-09F4-0242-835B-E62873E89669}" type="pres">
      <dgm:prSet presAssocID="{2A787F98-BFC0-0046-AAD8-7D864868F996}" presName="LevelTwoTextNode" presStyleLbl="node2" presStyleIdx="1" presStyleCnt="2" custScaleX="205340">
        <dgm:presLayoutVars>
          <dgm:chPref val="3"/>
        </dgm:presLayoutVars>
      </dgm:prSet>
      <dgm:spPr/>
      <dgm:t>
        <a:bodyPr/>
        <a:lstStyle/>
        <a:p>
          <a:endParaRPr lang="en-GB"/>
        </a:p>
      </dgm:t>
    </dgm:pt>
    <dgm:pt modelId="{99F8A731-3730-4F46-8905-B0345EC4D0F8}" type="pres">
      <dgm:prSet presAssocID="{2A787F98-BFC0-0046-AAD8-7D864868F996}" presName="level3hierChild" presStyleCnt="0"/>
      <dgm:spPr/>
    </dgm:pt>
  </dgm:ptLst>
  <dgm:cxnLst>
    <dgm:cxn modelId="{F7F11C24-545E-5344-BD5B-AC2719276CA6}" srcId="{74D6901E-E6DE-BC48-AC0A-ECBF79C85D07}" destId="{E1860A67-FB42-1146-93DE-AA04B88D492D}" srcOrd="0" destOrd="0" parTransId="{448EC0D5-B343-9D4C-8AF4-E7C98D44C572}" sibTransId="{AA153791-A0D8-694A-B91C-CD99450CA0CB}"/>
    <dgm:cxn modelId="{46EED4CE-0E3B-42C6-B6BA-3EDB6C02A7FB}" type="presOf" srcId="{B9D85DD3-FA8A-E544-9086-7149DFD2427D}" destId="{1611FF65-9F67-3D40-8677-C78843B2EAFD}" srcOrd="0" destOrd="0" presId="urn:microsoft.com/office/officeart/2005/8/layout/hierarchy2"/>
    <dgm:cxn modelId="{2FA43D68-AEBC-436C-9728-FE7A4E0D2EA1}" type="presOf" srcId="{75016BC1-CDC0-6144-953F-1D1C3A83A224}" destId="{F079B126-CC42-214D-95C8-950C2D3B525D}" srcOrd="1" destOrd="0" presId="urn:microsoft.com/office/officeart/2005/8/layout/hierarchy2"/>
    <dgm:cxn modelId="{A61311B0-1CCB-4F0B-A518-EDAC9C72793B}" type="presOf" srcId="{2A787F98-BFC0-0046-AAD8-7D864868F996}" destId="{07AED5B8-09F4-0242-835B-E62873E89669}" srcOrd="0" destOrd="0" presId="urn:microsoft.com/office/officeart/2005/8/layout/hierarchy2"/>
    <dgm:cxn modelId="{1E51DDF0-9E3F-F549-9A3A-E69F10CBAF9B}" srcId="{E1860A67-FB42-1146-93DE-AA04B88D492D}" destId="{B9D85DD3-FA8A-E544-9086-7149DFD2427D}" srcOrd="0" destOrd="0" parTransId="{75016BC1-CDC0-6144-953F-1D1C3A83A224}" sibTransId="{F80860ED-1447-264F-A628-363E3A930DBC}"/>
    <dgm:cxn modelId="{9B5F87F3-0D02-4453-A58E-32080E9CDE93}" type="presOf" srcId="{6C65F2F7-1153-DD44-82D5-053100611004}" destId="{697B164F-9DF6-614D-91C0-8252530128BE}" srcOrd="1" destOrd="0" presId="urn:microsoft.com/office/officeart/2005/8/layout/hierarchy2"/>
    <dgm:cxn modelId="{21004521-474E-404C-A9E3-66F7A615880B}" type="presOf" srcId="{74D6901E-E6DE-BC48-AC0A-ECBF79C85D07}" destId="{01978581-C726-AA4C-B68F-5339777A3899}" srcOrd="0" destOrd="0" presId="urn:microsoft.com/office/officeart/2005/8/layout/hierarchy2"/>
    <dgm:cxn modelId="{8DEB99D5-105B-4442-BA65-6070328B1378}" srcId="{E1860A67-FB42-1146-93DE-AA04B88D492D}" destId="{2A787F98-BFC0-0046-AAD8-7D864868F996}" srcOrd="1" destOrd="0" parTransId="{6C65F2F7-1153-DD44-82D5-053100611004}" sibTransId="{9173FC41-0DD4-104B-8DED-433A38F35536}"/>
    <dgm:cxn modelId="{9A989966-9A66-42F7-88F0-AF1837B303C0}" type="presOf" srcId="{75016BC1-CDC0-6144-953F-1D1C3A83A224}" destId="{73A73A7C-02A6-034E-BF54-4BDBF0769B36}" srcOrd="0" destOrd="0" presId="urn:microsoft.com/office/officeart/2005/8/layout/hierarchy2"/>
    <dgm:cxn modelId="{35E7F7CB-03EC-4EBF-8422-C7CD457099BF}" type="presOf" srcId="{6C65F2F7-1153-DD44-82D5-053100611004}" destId="{DD563BDE-6099-4C48-A3F2-7E86E1A7BAA3}" srcOrd="0" destOrd="0" presId="urn:microsoft.com/office/officeart/2005/8/layout/hierarchy2"/>
    <dgm:cxn modelId="{FFE21307-E26B-4C38-A1B6-1E788E9A2050}" type="presOf" srcId="{E1860A67-FB42-1146-93DE-AA04B88D492D}" destId="{1D58A34C-D866-0843-A517-289553499F6B}" srcOrd="0" destOrd="0" presId="urn:microsoft.com/office/officeart/2005/8/layout/hierarchy2"/>
    <dgm:cxn modelId="{4ABD9C54-5A8D-4D84-876F-EBFDBAD5E958}" type="presParOf" srcId="{01978581-C726-AA4C-B68F-5339777A3899}" destId="{52C14D6E-F238-4A48-A0FF-6135741CBDE0}" srcOrd="0" destOrd="0" presId="urn:microsoft.com/office/officeart/2005/8/layout/hierarchy2"/>
    <dgm:cxn modelId="{438DD1A5-26A7-4B41-9F6A-7A93940B5BCB}" type="presParOf" srcId="{52C14D6E-F238-4A48-A0FF-6135741CBDE0}" destId="{1D58A34C-D866-0843-A517-289553499F6B}" srcOrd="0" destOrd="0" presId="urn:microsoft.com/office/officeart/2005/8/layout/hierarchy2"/>
    <dgm:cxn modelId="{AA38A35E-F1DE-41BE-BF3E-694CB10E9A4C}" type="presParOf" srcId="{52C14D6E-F238-4A48-A0FF-6135741CBDE0}" destId="{F5ABA208-42BE-964F-92C2-A4A0C3F777C3}" srcOrd="1" destOrd="0" presId="urn:microsoft.com/office/officeart/2005/8/layout/hierarchy2"/>
    <dgm:cxn modelId="{6597664F-474C-4698-B688-F767C6BB3139}" type="presParOf" srcId="{F5ABA208-42BE-964F-92C2-A4A0C3F777C3}" destId="{73A73A7C-02A6-034E-BF54-4BDBF0769B36}" srcOrd="0" destOrd="0" presId="urn:microsoft.com/office/officeart/2005/8/layout/hierarchy2"/>
    <dgm:cxn modelId="{D43BC63D-D131-4964-B672-6828953246B6}" type="presParOf" srcId="{73A73A7C-02A6-034E-BF54-4BDBF0769B36}" destId="{F079B126-CC42-214D-95C8-950C2D3B525D}" srcOrd="0" destOrd="0" presId="urn:microsoft.com/office/officeart/2005/8/layout/hierarchy2"/>
    <dgm:cxn modelId="{37C7651B-7882-4F59-BB50-08A48F4CCC65}" type="presParOf" srcId="{F5ABA208-42BE-964F-92C2-A4A0C3F777C3}" destId="{6F97F3FD-DCD2-BE41-9654-1813BF2B99CF}" srcOrd="1" destOrd="0" presId="urn:microsoft.com/office/officeart/2005/8/layout/hierarchy2"/>
    <dgm:cxn modelId="{754C4178-8E0E-4BD0-9AD0-F3C08A2D2952}" type="presParOf" srcId="{6F97F3FD-DCD2-BE41-9654-1813BF2B99CF}" destId="{1611FF65-9F67-3D40-8677-C78843B2EAFD}" srcOrd="0" destOrd="0" presId="urn:microsoft.com/office/officeart/2005/8/layout/hierarchy2"/>
    <dgm:cxn modelId="{606DA7BF-E16C-4760-869A-F3D8E9E62C1E}" type="presParOf" srcId="{6F97F3FD-DCD2-BE41-9654-1813BF2B99CF}" destId="{93922F28-F3E5-4242-835F-37110E93CE45}" srcOrd="1" destOrd="0" presId="urn:microsoft.com/office/officeart/2005/8/layout/hierarchy2"/>
    <dgm:cxn modelId="{4B2D6F56-3903-498C-BAF8-C9F7275D5A21}" type="presParOf" srcId="{F5ABA208-42BE-964F-92C2-A4A0C3F777C3}" destId="{DD563BDE-6099-4C48-A3F2-7E86E1A7BAA3}" srcOrd="2" destOrd="0" presId="urn:microsoft.com/office/officeart/2005/8/layout/hierarchy2"/>
    <dgm:cxn modelId="{AC49FBE5-BD82-4226-A422-82E4D1BB7D97}" type="presParOf" srcId="{DD563BDE-6099-4C48-A3F2-7E86E1A7BAA3}" destId="{697B164F-9DF6-614D-91C0-8252530128BE}" srcOrd="0" destOrd="0" presId="urn:microsoft.com/office/officeart/2005/8/layout/hierarchy2"/>
    <dgm:cxn modelId="{40C91CE9-86C9-4EB9-866F-1495AE6E8333}" type="presParOf" srcId="{F5ABA208-42BE-964F-92C2-A4A0C3F777C3}" destId="{97061A98-40B8-944B-8AF1-54D2F71A78AE}" srcOrd="3" destOrd="0" presId="urn:microsoft.com/office/officeart/2005/8/layout/hierarchy2"/>
    <dgm:cxn modelId="{89913B05-4C07-494A-BA3E-5F72236926B6}" type="presParOf" srcId="{97061A98-40B8-944B-8AF1-54D2F71A78AE}" destId="{07AED5B8-09F4-0242-835B-E62873E89669}" srcOrd="0" destOrd="0" presId="urn:microsoft.com/office/officeart/2005/8/layout/hierarchy2"/>
    <dgm:cxn modelId="{92FDECB5-3F3A-4DEF-8A36-3A296D5DCF8D}" type="presParOf" srcId="{97061A98-40B8-944B-8AF1-54D2F71A78AE}" destId="{99F8A731-3730-4F46-8905-B0345EC4D0F8}" srcOrd="1" destOrd="0" presId="urn:microsoft.com/office/officeart/2005/8/layout/hierarchy2"/>
  </dgm:cxnLst>
  <dgm:bg/>
  <dgm:whole>
    <a:ln>
      <a:noFill/>
    </a:ln>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D6901E-E6DE-BC48-AC0A-ECBF79C85D07}"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E1860A67-FB42-1146-93DE-AA04B88D492D}">
      <dgm:prSet phldrT="[Text]" custT="1"/>
      <dgm:spPr>
        <a:solidFill>
          <a:srgbClr val="FF6600"/>
        </a:solidFill>
        <a:ln>
          <a:solidFill>
            <a:schemeClr val="tx1"/>
          </a:solidFill>
        </a:ln>
      </dgm:spPr>
      <dgm:t>
        <a:bodyPr/>
        <a:lstStyle/>
        <a:p>
          <a:pPr>
            <a:buFont typeface="+mj-lt"/>
            <a:buNone/>
          </a:pPr>
          <a:r>
            <a:rPr lang="en-GB" sz="1100" b="1" dirty="0">
              <a:solidFill>
                <a:schemeClr val="tx1"/>
              </a:solidFill>
            </a:rPr>
            <a:t>Group B: </a:t>
          </a:r>
          <a:r>
            <a:rPr lang="en-GB" sz="1100" b="1" cap="all" baseline="0" dirty="0">
              <a:solidFill>
                <a:schemeClr val="tx1"/>
              </a:solidFill>
            </a:rPr>
            <a:t>Suspected COVID-19</a:t>
          </a:r>
        </a:p>
        <a:p>
          <a:pPr>
            <a:buFont typeface="+mj-lt"/>
            <a:buNone/>
          </a:pPr>
          <a:r>
            <a:rPr lang="en-GB" sz="1050" b="1" dirty="0">
              <a:solidFill>
                <a:schemeClr val="tx1"/>
              </a:solidFill>
            </a:rPr>
            <a:t>Symptomatic patients awaiting swab result</a:t>
          </a:r>
          <a:endParaRPr lang="en-US" sz="1050" dirty="0">
            <a:solidFill>
              <a:schemeClr val="tx1"/>
            </a:solidFill>
          </a:endParaRPr>
        </a:p>
      </dgm:t>
    </dgm:pt>
    <dgm:pt modelId="{448EC0D5-B343-9D4C-8AF4-E7C98D44C572}" type="parTrans" cxnId="{F7F11C24-545E-5344-BD5B-AC2719276CA6}">
      <dgm:prSet/>
      <dgm:spPr/>
      <dgm:t>
        <a:bodyPr/>
        <a:lstStyle/>
        <a:p>
          <a:endParaRPr lang="en-US" sz="800"/>
        </a:p>
      </dgm:t>
    </dgm:pt>
    <dgm:pt modelId="{AA153791-A0D8-694A-B91C-CD99450CA0CB}" type="sibTrans" cxnId="{F7F11C24-545E-5344-BD5B-AC2719276CA6}">
      <dgm:prSet/>
      <dgm:spPr/>
      <dgm:t>
        <a:bodyPr/>
        <a:lstStyle/>
        <a:p>
          <a:endParaRPr lang="en-US" sz="800"/>
        </a:p>
      </dgm:t>
    </dgm:pt>
    <dgm:pt modelId="{B9D85DD3-FA8A-E544-9086-7149DFD2427D}">
      <dgm:prSet phldrT="[Text]" custT="1"/>
      <dgm:spPr>
        <a:solidFill>
          <a:srgbClr val="FF6600"/>
        </a:solidFill>
        <a:ln>
          <a:solidFill>
            <a:schemeClr val="tx1"/>
          </a:solidFill>
        </a:ln>
      </dgm:spPr>
      <dgm:t>
        <a:bodyPr/>
        <a:lstStyle/>
        <a:p>
          <a:pPr>
            <a:buFont typeface="Symbol" pitchFamily="2" charset="2"/>
            <a:buNone/>
          </a:pPr>
          <a:r>
            <a:rPr lang="en-GB" sz="1000" b="1" dirty="0">
              <a:solidFill>
                <a:schemeClr val="tx1"/>
              </a:solidFill>
            </a:rPr>
            <a:t>Dialyse in isolation </a:t>
          </a:r>
          <a:r>
            <a:rPr lang="en-GB" sz="1000" dirty="0">
              <a:solidFill>
                <a:schemeClr val="tx1"/>
              </a:solidFill>
            </a:rPr>
            <a:t>(not </a:t>
          </a:r>
          <a:r>
            <a:rPr lang="en-GB" sz="1000" dirty="0" err="1">
              <a:solidFill>
                <a:schemeClr val="tx1"/>
              </a:solidFill>
            </a:rPr>
            <a:t>cohorted</a:t>
          </a:r>
          <a:r>
            <a:rPr lang="en-GB" sz="1000" dirty="0">
              <a:solidFill>
                <a:schemeClr val="tx1"/>
              </a:solidFill>
            </a:rPr>
            <a:t>) until COVID-19 status is known.</a:t>
          </a:r>
          <a:endParaRPr lang="en-US" sz="1000" dirty="0">
            <a:solidFill>
              <a:schemeClr val="tx1"/>
            </a:solidFill>
          </a:endParaRPr>
        </a:p>
      </dgm:t>
    </dgm:pt>
    <dgm:pt modelId="{75016BC1-CDC0-6144-953F-1D1C3A83A224}" type="parTrans" cxnId="{1E51DDF0-9E3F-F549-9A3A-E69F10CBAF9B}">
      <dgm:prSet custT="1"/>
      <dgm:spPr>
        <a:ln>
          <a:solidFill>
            <a:schemeClr val="tx1"/>
          </a:solidFill>
        </a:ln>
      </dgm:spPr>
      <dgm:t>
        <a:bodyPr/>
        <a:lstStyle/>
        <a:p>
          <a:endParaRPr lang="en-US" sz="800"/>
        </a:p>
      </dgm:t>
    </dgm:pt>
    <dgm:pt modelId="{F80860ED-1447-264F-A628-363E3A930DBC}" type="sibTrans" cxnId="{1E51DDF0-9E3F-F549-9A3A-E69F10CBAF9B}">
      <dgm:prSet/>
      <dgm:spPr/>
      <dgm:t>
        <a:bodyPr/>
        <a:lstStyle/>
        <a:p>
          <a:endParaRPr lang="en-US" sz="800"/>
        </a:p>
      </dgm:t>
    </dgm:pt>
    <dgm:pt modelId="{2A787F98-BFC0-0046-AAD8-7D864868F996}">
      <dgm:prSet phldrT="[Text]" custT="1"/>
      <dgm:spPr>
        <a:solidFill>
          <a:srgbClr val="FF6600"/>
        </a:solidFill>
        <a:ln>
          <a:solidFill>
            <a:schemeClr val="tx1"/>
          </a:solidFill>
        </a:ln>
      </dgm:spPr>
      <dgm:t>
        <a:bodyPr/>
        <a:lstStyle/>
        <a:p>
          <a:r>
            <a:rPr lang="en-US" sz="1000" dirty="0">
              <a:solidFill>
                <a:schemeClr val="tx1"/>
              </a:solidFill>
            </a:rPr>
            <a:t>Cohort if inadequate isolation rooms</a:t>
          </a:r>
        </a:p>
      </dgm:t>
    </dgm:pt>
    <dgm:pt modelId="{6C65F2F7-1153-DD44-82D5-053100611004}" type="parTrans" cxnId="{8DEB99D5-105B-4442-BA65-6070328B1378}">
      <dgm:prSet custT="1"/>
      <dgm:spPr>
        <a:ln>
          <a:solidFill>
            <a:schemeClr val="tx1"/>
          </a:solidFill>
        </a:ln>
      </dgm:spPr>
      <dgm:t>
        <a:bodyPr/>
        <a:lstStyle/>
        <a:p>
          <a:endParaRPr lang="en-US" sz="800"/>
        </a:p>
      </dgm:t>
    </dgm:pt>
    <dgm:pt modelId="{9173FC41-0DD4-104B-8DED-433A38F35536}" type="sibTrans" cxnId="{8DEB99D5-105B-4442-BA65-6070328B1378}">
      <dgm:prSet/>
      <dgm:spPr/>
      <dgm:t>
        <a:bodyPr/>
        <a:lstStyle/>
        <a:p>
          <a:endParaRPr lang="en-US" sz="800"/>
        </a:p>
      </dgm:t>
    </dgm:pt>
    <dgm:pt modelId="{01978581-C726-AA4C-B68F-5339777A3899}" type="pres">
      <dgm:prSet presAssocID="{74D6901E-E6DE-BC48-AC0A-ECBF79C85D07}" presName="diagram" presStyleCnt="0">
        <dgm:presLayoutVars>
          <dgm:chPref val="1"/>
          <dgm:dir/>
          <dgm:animOne val="branch"/>
          <dgm:animLvl val="lvl"/>
          <dgm:resizeHandles val="exact"/>
        </dgm:presLayoutVars>
      </dgm:prSet>
      <dgm:spPr/>
      <dgm:t>
        <a:bodyPr/>
        <a:lstStyle/>
        <a:p>
          <a:endParaRPr lang="en-GB"/>
        </a:p>
      </dgm:t>
    </dgm:pt>
    <dgm:pt modelId="{52C14D6E-F238-4A48-A0FF-6135741CBDE0}" type="pres">
      <dgm:prSet presAssocID="{E1860A67-FB42-1146-93DE-AA04B88D492D}" presName="root1" presStyleCnt="0"/>
      <dgm:spPr/>
    </dgm:pt>
    <dgm:pt modelId="{1D58A34C-D866-0843-A517-289553499F6B}" type="pres">
      <dgm:prSet presAssocID="{E1860A67-FB42-1146-93DE-AA04B88D492D}" presName="LevelOneTextNode" presStyleLbl="node0" presStyleIdx="0" presStyleCnt="1" custScaleX="471510" custScaleY="158856" custLinFactNeighborX="-27951" custLinFactNeighborY="8282">
        <dgm:presLayoutVars>
          <dgm:chPref val="3"/>
        </dgm:presLayoutVars>
      </dgm:prSet>
      <dgm:spPr/>
      <dgm:t>
        <a:bodyPr/>
        <a:lstStyle/>
        <a:p>
          <a:endParaRPr lang="en-GB"/>
        </a:p>
      </dgm:t>
    </dgm:pt>
    <dgm:pt modelId="{F5ABA208-42BE-964F-92C2-A4A0C3F777C3}" type="pres">
      <dgm:prSet presAssocID="{E1860A67-FB42-1146-93DE-AA04B88D492D}" presName="level2hierChild" presStyleCnt="0"/>
      <dgm:spPr/>
    </dgm:pt>
    <dgm:pt modelId="{73A73A7C-02A6-034E-BF54-4BDBF0769B36}" type="pres">
      <dgm:prSet presAssocID="{75016BC1-CDC0-6144-953F-1D1C3A83A224}" presName="conn2-1" presStyleLbl="parChTrans1D2" presStyleIdx="0" presStyleCnt="2"/>
      <dgm:spPr/>
      <dgm:t>
        <a:bodyPr/>
        <a:lstStyle/>
        <a:p>
          <a:endParaRPr lang="en-GB"/>
        </a:p>
      </dgm:t>
    </dgm:pt>
    <dgm:pt modelId="{F079B126-CC42-214D-95C8-950C2D3B525D}" type="pres">
      <dgm:prSet presAssocID="{75016BC1-CDC0-6144-953F-1D1C3A83A224}" presName="connTx" presStyleLbl="parChTrans1D2" presStyleIdx="0" presStyleCnt="2"/>
      <dgm:spPr/>
      <dgm:t>
        <a:bodyPr/>
        <a:lstStyle/>
        <a:p>
          <a:endParaRPr lang="en-GB"/>
        </a:p>
      </dgm:t>
    </dgm:pt>
    <dgm:pt modelId="{6F97F3FD-DCD2-BE41-9654-1813BF2B99CF}" type="pres">
      <dgm:prSet presAssocID="{B9D85DD3-FA8A-E544-9086-7149DFD2427D}" presName="root2" presStyleCnt="0"/>
      <dgm:spPr/>
    </dgm:pt>
    <dgm:pt modelId="{1611FF65-9F67-3D40-8677-C78843B2EAFD}" type="pres">
      <dgm:prSet presAssocID="{B9D85DD3-FA8A-E544-9086-7149DFD2427D}" presName="LevelTwoTextNode" presStyleLbl="node2" presStyleIdx="0" presStyleCnt="2" custScaleX="352751">
        <dgm:presLayoutVars>
          <dgm:chPref val="3"/>
        </dgm:presLayoutVars>
      </dgm:prSet>
      <dgm:spPr/>
      <dgm:t>
        <a:bodyPr/>
        <a:lstStyle/>
        <a:p>
          <a:endParaRPr lang="en-GB"/>
        </a:p>
      </dgm:t>
    </dgm:pt>
    <dgm:pt modelId="{93922F28-F3E5-4242-835F-37110E93CE45}" type="pres">
      <dgm:prSet presAssocID="{B9D85DD3-FA8A-E544-9086-7149DFD2427D}" presName="level3hierChild" presStyleCnt="0"/>
      <dgm:spPr/>
    </dgm:pt>
    <dgm:pt modelId="{DD563BDE-6099-4C48-A3F2-7E86E1A7BAA3}" type="pres">
      <dgm:prSet presAssocID="{6C65F2F7-1153-DD44-82D5-053100611004}" presName="conn2-1" presStyleLbl="parChTrans1D2" presStyleIdx="1" presStyleCnt="2"/>
      <dgm:spPr/>
      <dgm:t>
        <a:bodyPr/>
        <a:lstStyle/>
        <a:p>
          <a:endParaRPr lang="en-GB"/>
        </a:p>
      </dgm:t>
    </dgm:pt>
    <dgm:pt modelId="{697B164F-9DF6-614D-91C0-8252530128BE}" type="pres">
      <dgm:prSet presAssocID="{6C65F2F7-1153-DD44-82D5-053100611004}" presName="connTx" presStyleLbl="parChTrans1D2" presStyleIdx="1" presStyleCnt="2"/>
      <dgm:spPr/>
      <dgm:t>
        <a:bodyPr/>
        <a:lstStyle/>
        <a:p>
          <a:endParaRPr lang="en-GB"/>
        </a:p>
      </dgm:t>
    </dgm:pt>
    <dgm:pt modelId="{97061A98-40B8-944B-8AF1-54D2F71A78AE}" type="pres">
      <dgm:prSet presAssocID="{2A787F98-BFC0-0046-AAD8-7D864868F996}" presName="root2" presStyleCnt="0"/>
      <dgm:spPr/>
    </dgm:pt>
    <dgm:pt modelId="{07AED5B8-09F4-0242-835B-E62873E89669}" type="pres">
      <dgm:prSet presAssocID="{2A787F98-BFC0-0046-AAD8-7D864868F996}" presName="LevelTwoTextNode" presStyleLbl="node2" presStyleIdx="1" presStyleCnt="2" custScaleX="353979">
        <dgm:presLayoutVars>
          <dgm:chPref val="3"/>
        </dgm:presLayoutVars>
      </dgm:prSet>
      <dgm:spPr/>
      <dgm:t>
        <a:bodyPr/>
        <a:lstStyle/>
        <a:p>
          <a:endParaRPr lang="en-GB"/>
        </a:p>
      </dgm:t>
    </dgm:pt>
    <dgm:pt modelId="{99F8A731-3730-4F46-8905-B0345EC4D0F8}" type="pres">
      <dgm:prSet presAssocID="{2A787F98-BFC0-0046-AAD8-7D864868F996}" presName="level3hierChild" presStyleCnt="0"/>
      <dgm:spPr/>
    </dgm:pt>
  </dgm:ptLst>
  <dgm:cxnLst>
    <dgm:cxn modelId="{F7F11C24-545E-5344-BD5B-AC2719276CA6}" srcId="{74D6901E-E6DE-BC48-AC0A-ECBF79C85D07}" destId="{E1860A67-FB42-1146-93DE-AA04B88D492D}" srcOrd="0" destOrd="0" parTransId="{448EC0D5-B343-9D4C-8AF4-E7C98D44C572}" sibTransId="{AA153791-A0D8-694A-B91C-CD99450CA0CB}"/>
    <dgm:cxn modelId="{7C375E39-B7F9-411D-810C-6ACD152098E9}" type="presOf" srcId="{6C65F2F7-1153-DD44-82D5-053100611004}" destId="{697B164F-9DF6-614D-91C0-8252530128BE}" srcOrd="1" destOrd="0" presId="urn:microsoft.com/office/officeart/2005/8/layout/hierarchy2"/>
    <dgm:cxn modelId="{D3188A40-5A65-44AA-80F1-33F69362F61C}" type="presOf" srcId="{75016BC1-CDC0-6144-953F-1D1C3A83A224}" destId="{F079B126-CC42-214D-95C8-950C2D3B525D}" srcOrd="1" destOrd="0" presId="urn:microsoft.com/office/officeart/2005/8/layout/hierarchy2"/>
    <dgm:cxn modelId="{D4FC606F-51AE-45C3-9914-F080441DAD42}" type="presOf" srcId="{74D6901E-E6DE-BC48-AC0A-ECBF79C85D07}" destId="{01978581-C726-AA4C-B68F-5339777A3899}" srcOrd="0" destOrd="0" presId="urn:microsoft.com/office/officeart/2005/8/layout/hierarchy2"/>
    <dgm:cxn modelId="{D59DD65E-62AA-4C4F-883D-30FF3735A5CE}" type="presOf" srcId="{B9D85DD3-FA8A-E544-9086-7149DFD2427D}" destId="{1611FF65-9F67-3D40-8677-C78843B2EAFD}" srcOrd="0" destOrd="0" presId="urn:microsoft.com/office/officeart/2005/8/layout/hierarchy2"/>
    <dgm:cxn modelId="{F5DDDB6A-7722-4C2D-A1A8-DA923577CF76}" type="presOf" srcId="{75016BC1-CDC0-6144-953F-1D1C3A83A224}" destId="{73A73A7C-02A6-034E-BF54-4BDBF0769B36}" srcOrd="0" destOrd="0" presId="urn:microsoft.com/office/officeart/2005/8/layout/hierarchy2"/>
    <dgm:cxn modelId="{A20F649D-4ADF-4964-87BF-9A842905370F}" type="presOf" srcId="{6C65F2F7-1153-DD44-82D5-053100611004}" destId="{DD563BDE-6099-4C48-A3F2-7E86E1A7BAA3}" srcOrd="0" destOrd="0" presId="urn:microsoft.com/office/officeart/2005/8/layout/hierarchy2"/>
    <dgm:cxn modelId="{1E51DDF0-9E3F-F549-9A3A-E69F10CBAF9B}" srcId="{E1860A67-FB42-1146-93DE-AA04B88D492D}" destId="{B9D85DD3-FA8A-E544-9086-7149DFD2427D}" srcOrd="0" destOrd="0" parTransId="{75016BC1-CDC0-6144-953F-1D1C3A83A224}" sibTransId="{F80860ED-1447-264F-A628-363E3A930DBC}"/>
    <dgm:cxn modelId="{8DEB99D5-105B-4442-BA65-6070328B1378}" srcId="{E1860A67-FB42-1146-93DE-AA04B88D492D}" destId="{2A787F98-BFC0-0046-AAD8-7D864868F996}" srcOrd="1" destOrd="0" parTransId="{6C65F2F7-1153-DD44-82D5-053100611004}" sibTransId="{9173FC41-0DD4-104B-8DED-433A38F35536}"/>
    <dgm:cxn modelId="{4427AA9D-086B-46CD-B4BF-3F44E1836A63}" type="presOf" srcId="{2A787F98-BFC0-0046-AAD8-7D864868F996}" destId="{07AED5B8-09F4-0242-835B-E62873E89669}" srcOrd="0" destOrd="0" presId="urn:microsoft.com/office/officeart/2005/8/layout/hierarchy2"/>
    <dgm:cxn modelId="{C3D272A6-F294-40A4-B98D-4BE8E1B21584}" type="presOf" srcId="{E1860A67-FB42-1146-93DE-AA04B88D492D}" destId="{1D58A34C-D866-0843-A517-289553499F6B}" srcOrd="0" destOrd="0" presId="urn:microsoft.com/office/officeart/2005/8/layout/hierarchy2"/>
    <dgm:cxn modelId="{2D4ED5C8-872C-45AF-B966-CCAE5F360EDC}" type="presParOf" srcId="{01978581-C726-AA4C-B68F-5339777A3899}" destId="{52C14D6E-F238-4A48-A0FF-6135741CBDE0}" srcOrd="0" destOrd="0" presId="urn:microsoft.com/office/officeart/2005/8/layout/hierarchy2"/>
    <dgm:cxn modelId="{FA684E99-16F7-407B-9952-878BEA49230F}" type="presParOf" srcId="{52C14D6E-F238-4A48-A0FF-6135741CBDE0}" destId="{1D58A34C-D866-0843-A517-289553499F6B}" srcOrd="0" destOrd="0" presId="urn:microsoft.com/office/officeart/2005/8/layout/hierarchy2"/>
    <dgm:cxn modelId="{788D0352-6E8C-47B2-A383-AAAD3BC090E4}" type="presParOf" srcId="{52C14D6E-F238-4A48-A0FF-6135741CBDE0}" destId="{F5ABA208-42BE-964F-92C2-A4A0C3F777C3}" srcOrd="1" destOrd="0" presId="urn:microsoft.com/office/officeart/2005/8/layout/hierarchy2"/>
    <dgm:cxn modelId="{A5C35C76-42AD-449D-8EE3-E244CCBEDCC9}" type="presParOf" srcId="{F5ABA208-42BE-964F-92C2-A4A0C3F777C3}" destId="{73A73A7C-02A6-034E-BF54-4BDBF0769B36}" srcOrd="0" destOrd="0" presId="urn:microsoft.com/office/officeart/2005/8/layout/hierarchy2"/>
    <dgm:cxn modelId="{D5660738-64CE-4304-81D2-01830EE364F4}" type="presParOf" srcId="{73A73A7C-02A6-034E-BF54-4BDBF0769B36}" destId="{F079B126-CC42-214D-95C8-950C2D3B525D}" srcOrd="0" destOrd="0" presId="urn:microsoft.com/office/officeart/2005/8/layout/hierarchy2"/>
    <dgm:cxn modelId="{F92619D5-F828-421F-8DA1-64014E28B107}" type="presParOf" srcId="{F5ABA208-42BE-964F-92C2-A4A0C3F777C3}" destId="{6F97F3FD-DCD2-BE41-9654-1813BF2B99CF}" srcOrd="1" destOrd="0" presId="urn:microsoft.com/office/officeart/2005/8/layout/hierarchy2"/>
    <dgm:cxn modelId="{3E5436EE-F08F-4BF0-8483-3444FB8A21E8}" type="presParOf" srcId="{6F97F3FD-DCD2-BE41-9654-1813BF2B99CF}" destId="{1611FF65-9F67-3D40-8677-C78843B2EAFD}" srcOrd="0" destOrd="0" presId="urn:microsoft.com/office/officeart/2005/8/layout/hierarchy2"/>
    <dgm:cxn modelId="{FE72B89C-B887-4E99-9438-D526E0DAEB56}" type="presParOf" srcId="{6F97F3FD-DCD2-BE41-9654-1813BF2B99CF}" destId="{93922F28-F3E5-4242-835F-37110E93CE45}" srcOrd="1" destOrd="0" presId="urn:microsoft.com/office/officeart/2005/8/layout/hierarchy2"/>
    <dgm:cxn modelId="{BCB5CD4D-1C4E-4A8C-8C4C-5BD771254863}" type="presParOf" srcId="{F5ABA208-42BE-964F-92C2-A4A0C3F777C3}" destId="{DD563BDE-6099-4C48-A3F2-7E86E1A7BAA3}" srcOrd="2" destOrd="0" presId="urn:microsoft.com/office/officeart/2005/8/layout/hierarchy2"/>
    <dgm:cxn modelId="{2F465F69-22C6-4240-B1EE-E1FFF0E09A19}" type="presParOf" srcId="{DD563BDE-6099-4C48-A3F2-7E86E1A7BAA3}" destId="{697B164F-9DF6-614D-91C0-8252530128BE}" srcOrd="0" destOrd="0" presId="urn:microsoft.com/office/officeart/2005/8/layout/hierarchy2"/>
    <dgm:cxn modelId="{CCAE32E0-49E0-4924-BD6C-0937B18C9362}" type="presParOf" srcId="{F5ABA208-42BE-964F-92C2-A4A0C3F777C3}" destId="{97061A98-40B8-944B-8AF1-54D2F71A78AE}" srcOrd="3" destOrd="0" presId="urn:microsoft.com/office/officeart/2005/8/layout/hierarchy2"/>
    <dgm:cxn modelId="{734D7A0F-C590-47E4-801E-A8950A4103E4}" type="presParOf" srcId="{97061A98-40B8-944B-8AF1-54D2F71A78AE}" destId="{07AED5B8-09F4-0242-835B-E62873E89669}" srcOrd="0" destOrd="0" presId="urn:microsoft.com/office/officeart/2005/8/layout/hierarchy2"/>
    <dgm:cxn modelId="{E12FD82D-F934-4F71-8DBA-18687D6D3B9A}" type="presParOf" srcId="{97061A98-40B8-944B-8AF1-54D2F71A78AE}" destId="{99F8A731-3730-4F46-8905-B0345EC4D0F8}" srcOrd="1" destOrd="0" presId="urn:microsoft.com/office/officeart/2005/8/layout/hierarchy2"/>
  </dgm:cxnLst>
  <dgm:bg/>
  <dgm:whole>
    <a:ln>
      <a:no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D6901E-E6DE-BC48-AC0A-ECBF79C85D07}" type="doc">
      <dgm:prSet loTypeId="urn:microsoft.com/office/officeart/2005/8/layout/hierarchy2" loCatId="" qsTypeId="urn:microsoft.com/office/officeart/2005/8/quickstyle/simple2" qsCatId="simple" csTypeId="urn:microsoft.com/office/officeart/2005/8/colors/accent1_2" csCatId="accent1" phldr="1"/>
      <dgm:spPr/>
      <dgm:t>
        <a:bodyPr/>
        <a:lstStyle/>
        <a:p>
          <a:endParaRPr lang="en-US"/>
        </a:p>
      </dgm:t>
    </dgm:pt>
    <dgm:pt modelId="{E1860A67-FB42-1146-93DE-AA04B88D492D}">
      <dgm:prSet phldrT="[Text]" custT="1"/>
      <dgm:spPr>
        <a:solidFill>
          <a:srgbClr val="FF0000"/>
        </a:solidFill>
        <a:ln>
          <a:solidFill>
            <a:schemeClr val="tx1"/>
          </a:solidFill>
        </a:ln>
        <a:effectLst/>
      </dgm:spPr>
      <dgm:t>
        <a:bodyPr/>
        <a:lstStyle/>
        <a:p>
          <a:pPr>
            <a:buFont typeface="+mj-lt"/>
            <a:buNone/>
          </a:pPr>
          <a:r>
            <a:rPr lang="en-GB" sz="1100" b="1" dirty="0">
              <a:solidFill>
                <a:sysClr val="windowText" lastClr="000000"/>
              </a:solidFill>
            </a:rPr>
            <a:t>Group C :  </a:t>
          </a:r>
          <a:r>
            <a:rPr lang="en-GB" sz="1100" b="1" cap="all" baseline="0" dirty="0">
              <a:solidFill>
                <a:sysClr val="windowText" lastClr="000000"/>
              </a:solidFill>
            </a:rPr>
            <a:t>Confirmed COVID-19 </a:t>
          </a:r>
        </a:p>
        <a:p>
          <a:pPr>
            <a:buFont typeface="+mj-lt"/>
            <a:buNone/>
          </a:pPr>
          <a:r>
            <a:rPr lang="en-GB" sz="1100" b="1" dirty="0">
              <a:solidFill>
                <a:sysClr val="windowText" lastClr="000000"/>
              </a:solidFill>
            </a:rPr>
            <a:t>Positive COVID-19 swab</a:t>
          </a:r>
        </a:p>
        <a:p>
          <a:pPr>
            <a:buFont typeface="+mj-lt"/>
            <a:buNone/>
          </a:pPr>
          <a:r>
            <a:rPr lang="en-GB" sz="1100" dirty="0">
              <a:solidFill>
                <a:sysClr val="windowText" lastClr="000000"/>
              </a:solidFill>
            </a:rPr>
            <a:t>(0-10 days since symptom onset or positive swab, </a:t>
          </a:r>
          <a:r>
            <a:rPr lang="en-GB" sz="1100" b="1" dirty="0">
              <a:solidFill>
                <a:sysClr val="windowText" lastClr="000000"/>
              </a:solidFill>
            </a:rPr>
            <a:t>then follow de-isolation protocol)</a:t>
          </a:r>
          <a:endParaRPr lang="en-US" sz="1100" b="1" dirty="0">
            <a:solidFill>
              <a:sysClr val="windowText" lastClr="000000"/>
            </a:solidFill>
          </a:endParaRPr>
        </a:p>
      </dgm:t>
    </dgm:pt>
    <dgm:pt modelId="{448EC0D5-B343-9D4C-8AF4-E7C98D44C572}" type="parTrans" cxnId="{F7F11C24-545E-5344-BD5B-AC2719276CA6}">
      <dgm:prSet/>
      <dgm:spPr/>
      <dgm:t>
        <a:bodyPr/>
        <a:lstStyle/>
        <a:p>
          <a:endParaRPr lang="en-US" sz="800"/>
        </a:p>
      </dgm:t>
    </dgm:pt>
    <dgm:pt modelId="{AA153791-A0D8-694A-B91C-CD99450CA0CB}" type="sibTrans" cxnId="{F7F11C24-545E-5344-BD5B-AC2719276CA6}">
      <dgm:prSet/>
      <dgm:spPr/>
      <dgm:t>
        <a:bodyPr/>
        <a:lstStyle/>
        <a:p>
          <a:endParaRPr lang="en-US" sz="800"/>
        </a:p>
      </dgm:t>
    </dgm:pt>
    <dgm:pt modelId="{B9D85DD3-FA8A-E544-9086-7149DFD2427D}">
      <dgm:prSet phldrT="[Text]" custT="1"/>
      <dgm:spPr>
        <a:solidFill>
          <a:srgbClr val="FF0000"/>
        </a:solidFill>
        <a:ln>
          <a:solidFill>
            <a:schemeClr val="tx1"/>
          </a:solidFill>
        </a:ln>
        <a:effectLst/>
      </dgm:spPr>
      <dgm:t>
        <a:bodyPr/>
        <a:lstStyle/>
        <a:p>
          <a:pPr>
            <a:buFont typeface="Symbol" pitchFamily="2" charset="2"/>
            <a:buNone/>
          </a:pPr>
          <a:r>
            <a:rPr lang="en-GB" sz="1000" b="1" dirty="0">
              <a:solidFill>
                <a:sysClr val="windowText" lastClr="000000"/>
              </a:solidFill>
            </a:rPr>
            <a:t>Dialyse in isolation </a:t>
          </a:r>
        </a:p>
        <a:p>
          <a:pPr>
            <a:buFont typeface="Symbol" pitchFamily="2" charset="2"/>
            <a:buNone/>
          </a:pPr>
          <a:r>
            <a:rPr lang="en-GB" sz="900" dirty="0">
              <a:solidFill>
                <a:sysClr val="windowText" lastClr="000000"/>
              </a:solidFill>
            </a:rPr>
            <a:t>(not </a:t>
          </a:r>
          <a:r>
            <a:rPr lang="en-GB" sz="900" dirty="0" err="1">
              <a:solidFill>
                <a:sysClr val="windowText" lastClr="000000"/>
              </a:solidFill>
            </a:rPr>
            <a:t>cohorted</a:t>
          </a:r>
          <a:r>
            <a:rPr lang="en-GB" sz="900" dirty="0">
              <a:solidFill>
                <a:sysClr val="windowText" lastClr="000000"/>
              </a:solidFill>
            </a:rPr>
            <a:t>) if </a:t>
          </a:r>
          <a:r>
            <a:rPr lang="en-US" sz="900" dirty="0">
              <a:solidFill>
                <a:sysClr val="windowText" lastClr="000000"/>
              </a:solidFill>
            </a:rPr>
            <a:t>possible</a:t>
          </a:r>
        </a:p>
      </dgm:t>
    </dgm:pt>
    <dgm:pt modelId="{75016BC1-CDC0-6144-953F-1D1C3A83A224}" type="parTrans" cxnId="{1E51DDF0-9E3F-F549-9A3A-E69F10CBAF9B}">
      <dgm:prSet custT="1"/>
      <dgm:spPr>
        <a:ln>
          <a:solidFill>
            <a:schemeClr val="tx1"/>
          </a:solidFill>
        </a:ln>
      </dgm:spPr>
      <dgm:t>
        <a:bodyPr/>
        <a:lstStyle/>
        <a:p>
          <a:endParaRPr lang="en-US" sz="800"/>
        </a:p>
      </dgm:t>
    </dgm:pt>
    <dgm:pt modelId="{F80860ED-1447-264F-A628-363E3A930DBC}" type="sibTrans" cxnId="{1E51DDF0-9E3F-F549-9A3A-E69F10CBAF9B}">
      <dgm:prSet/>
      <dgm:spPr/>
      <dgm:t>
        <a:bodyPr/>
        <a:lstStyle/>
        <a:p>
          <a:endParaRPr lang="en-US" sz="800"/>
        </a:p>
      </dgm:t>
    </dgm:pt>
    <dgm:pt modelId="{2A787F98-BFC0-0046-AAD8-7D864868F996}">
      <dgm:prSet phldrT="[Text]" custT="1"/>
      <dgm:spPr>
        <a:solidFill>
          <a:srgbClr val="FF0000"/>
        </a:solidFill>
        <a:ln>
          <a:solidFill>
            <a:schemeClr val="tx1"/>
          </a:solidFill>
        </a:ln>
        <a:effectLst/>
      </dgm:spPr>
      <dgm:t>
        <a:bodyPr/>
        <a:lstStyle/>
        <a:p>
          <a:pPr>
            <a:buFont typeface="Symbol" pitchFamily="2" charset="2"/>
            <a:buNone/>
          </a:pPr>
          <a:r>
            <a:rPr lang="en-GB" sz="1000" b="1" dirty="0">
              <a:solidFill>
                <a:sysClr val="windowText" lastClr="000000"/>
              </a:solidFill>
            </a:rPr>
            <a:t>Cohort if inadequate isolation rooms</a:t>
          </a:r>
          <a:endParaRPr lang="en-US" sz="1000" b="1" dirty="0">
            <a:solidFill>
              <a:sysClr val="windowText" lastClr="000000"/>
            </a:solidFill>
          </a:endParaRPr>
        </a:p>
      </dgm:t>
    </dgm:pt>
    <dgm:pt modelId="{6C65F2F7-1153-DD44-82D5-053100611004}" type="parTrans" cxnId="{8DEB99D5-105B-4442-BA65-6070328B1378}">
      <dgm:prSet custT="1"/>
      <dgm:spPr>
        <a:ln>
          <a:solidFill>
            <a:schemeClr val="tx1"/>
          </a:solidFill>
        </a:ln>
      </dgm:spPr>
      <dgm:t>
        <a:bodyPr/>
        <a:lstStyle/>
        <a:p>
          <a:endParaRPr lang="en-US" sz="800"/>
        </a:p>
      </dgm:t>
    </dgm:pt>
    <dgm:pt modelId="{9173FC41-0DD4-104B-8DED-433A38F35536}" type="sibTrans" cxnId="{8DEB99D5-105B-4442-BA65-6070328B1378}">
      <dgm:prSet/>
      <dgm:spPr/>
      <dgm:t>
        <a:bodyPr/>
        <a:lstStyle/>
        <a:p>
          <a:endParaRPr lang="en-US" sz="800"/>
        </a:p>
      </dgm:t>
    </dgm:pt>
    <dgm:pt modelId="{6C1ADA8A-820A-8C4B-B4AB-F721EFA49BA7}">
      <dgm:prSet custT="1"/>
      <dgm:spPr>
        <a:solidFill>
          <a:schemeClr val="bg1"/>
        </a:solidFill>
        <a:ln w="12700">
          <a:solidFill>
            <a:schemeClr val="tx1"/>
          </a:solidFill>
        </a:ln>
        <a:effectLst/>
      </dgm:spPr>
      <dgm:t>
        <a:bodyPr/>
        <a:lstStyle/>
        <a:p>
          <a:r>
            <a:rPr lang="en-GB" sz="800" b="1" dirty="0">
              <a:solidFill>
                <a:sysClr val="windowText" lastClr="000000"/>
              </a:solidFill>
            </a:rPr>
            <a:t>Staff dialysing these patients should </a:t>
          </a:r>
          <a:r>
            <a:rPr lang="en-GB" sz="800" b="1" u="sng" dirty="0">
              <a:solidFill>
                <a:sysClr val="windowText" lastClr="000000"/>
              </a:solidFill>
            </a:rPr>
            <a:t>not</a:t>
          </a:r>
          <a:r>
            <a:rPr lang="en-GB" sz="800" b="1" dirty="0">
              <a:solidFill>
                <a:sysClr val="windowText" lastClr="000000"/>
              </a:solidFill>
            </a:rPr>
            <a:t> also care for patients in group E</a:t>
          </a:r>
          <a:r>
            <a:rPr lang="en-GB" sz="800" dirty="0">
              <a:solidFill>
                <a:sysClr val="windowText" lastClr="000000"/>
              </a:solidFill>
            </a:rPr>
            <a:t>.</a:t>
          </a:r>
        </a:p>
        <a:p>
          <a:r>
            <a:rPr lang="en-GB" sz="800" dirty="0">
              <a:solidFill>
                <a:sysClr val="windowText" lastClr="000000"/>
              </a:solidFill>
            </a:rPr>
            <a:t>If possible staff should not dialyse patients in Groups A&amp;B</a:t>
          </a:r>
          <a:endParaRPr lang="en-US" sz="800" dirty="0">
            <a:solidFill>
              <a:sysClr val="windowText" lastClr="000000"/>
            </a:solidFill>
          </a:endParaRPr>
        </a:p>
      </dgm:t>
    </dgm:pt>
    <dgm:pt modelId="{C71D7BD7-1BD4-4F48-89FD-2D5089980017}" type="parTrans" cxnId="{9F2868CD-1119-DD49-BFE2-2A80E3C39223}">
      <dgm:prSet custT="1"/>
      <dgm:spPr>
        <a:ln>
          <a:noFill/>
          <a:prstDash val="sysDash"/>
        </a:ln>
      </dgm:spPr>
      <dgm:t>
        <a:bodyPr/>
        <a:lstStyle/>
        <a:p>
          <a:endParaRPr lang="en-US" sz="800"/>
        </a:p>
      </dgm:t>
    </dgm:pt>
    <dgm:pt modelId="{2EDF536B-5D7B-A24A-BAAF-810DDD8A874E}" type="sibTrans" cxnId="{9F2868CD-1119-DD49-BFE2-2A80E3C39223}">
      <dgm:prSet/>
      <dgm:spPr/>
      <dgm:t>
        <a:bodyPr/>
        <a:lstStyle/>
        <a:p>
          <a:endParaRPr lang="en-US" sz="800"/>
        </a:p>
      </dgm:t>
    </dgm:pt>
    <dgm:pt modelId="{01978581-C726-AA4C-B68F-5339777A3899}" type="pres">
      <dgm:prSet presAssocID="{74D6901E-E6DE-BC48-AC0A-ECBF79C85D07}" presName="diagram" presStyleCnt="0">
        <dgm:presLayoutVars>
          <dgm:chPref val="1"/>
          <dgm:dir/>
          <dgm:animOne val="branch"/>
          <dgm:animLvl val="lvl"/>
          <dgm:resizeHandles val="exact"/>
        </dgm:presLayoutVars>
      </dgm:prSet>
      <dgm:spPr/>
      <dgm:t>
        <a:bodyPr/>
        <a:lstStyle/>
        <a:p>
          <a:endParaRPr lang="en-GB"/>
        </a:p>
      </dgm:t>
    </dgm:pt>
    <dgm:pt modelId="{52C14D6E-F238-4A48-A0FF-6135741CBDE0}" type="pres">
      <dgm:prSet presAssocID="{E1860A67-FB42-1146-93DE-AA04B88D492D}" presName="root1" presStyleCnt="0"/>
      <dgm:spPr/>
    </dgm:pt>
    <dgm:pt modelId="{1D58A34C-D866-0843-A517-289553499F6B}" type="pres">
      <dgm:prSet presAssocID="{E1860A67-FB42-1146-93DE-AA04B88D492D}" presName="LevelOneTextNode" presStyleLbl="node0" presStyleIdx="0" presStyleCnt="1" custScaleX="846683" custScaleY="541362" custLinFactX="-6777" custLinFactNeighborX="-100000" custLinFactNeighborY="-51597">
        <dgm:presLayoutVars>
          <dgm:chPref val="3"/>
        </dgm:presLayoutVars>
      </dgm:prSet>
      <dgm:spPr/>
      <dgm:t>
        <a:bodyPr/>
        <a:lstStyle/>
        <a:p>
          <a:endParaRPr lang="en-GB"/>
        </a:p>
      </dgm:t>
    </dgm:pt>
    <dgm:pt modelId="{F5ABA208-42BE-964F-92C2-A4A0C3F777C3}" type="pres">
      <dgm:prSet presAssocID="{E1860A67-FB42-1146-93DE-AA04B88D492D}" presName="level2hierChild" presStyleCnt="0"/>
      <dgm:spPr/>
    </dgm:pt>
    <dgm:pt modelId="{73A73A7C-02A6-034E-BF54-4BDBF0769B36}" type="pres">
      <dgm:prSet presAssocID="{75016BC1-CDC0-6144-953F-1D1C3A83A224}" presName="conn2-1" presStyleLbl="parChTrans1D2" presStyleIdx="0" presStyleCnt="2"/>
      <dgm:spPr/>
      <dgm:t>
        <a:bodyPr/>
        <a:lstStyle/>
        <a:p>
          <a:endParaRPr lang="en-GB"/>
        </a:p>
      </dgm:t>
    </dgm:pt>
    <dgm:pt modelId="{F079B126-CC42-214D-95C8-950C2D3B525D}" type="pres">
      <dgm:prSet presAssocID="{75016BC1-CDC0-6144-953F-1D1C3A83A224}" presName="connTx" presStyleLbl="parChTrans1D2" presStyleIdx="0" presStyleCnt="2"/>
      <dgm:spPr/>
      <dgm:t>
        <a:bodyPr/>
        <a:lstStyle/>
        <a:p>
          <a:endParaRPr lang="en-GB"/>
        </a:p>
      </dgm:t>
    </dgm:pt>
    <dgm:pt modelId="{6F97F3FD-DCD2-BE41-9654-1813BF2B99CF}" type="pres">
      <dgm:prSet presAssocID="{B9D85DD3-FA8A-E544-9086-7149DFD2427D}" presName="root2" presStyleCnt="0"/>
      <dgm:spPr/>
    </dgm:pt>
    <dgm:pt modelId="{1611FF65-9F67-3D40-8677-C78843B2EAFD}" type="pres">
      <dgm:prSet presAssocID="{B9D85DD3-FA8A-E544-9086-7149DFD2427D}" presName="LevelTwoTextNode" presStyleLbl="node2" presStyleIdx="0" presStyleCnt="2" custScaleX="415354" custScaleY="239430" custLinFactNeighborX="2563" custLinFactNeighborY="-61496">
        <dgm:presLayoutVars>
          <dgm:chPref val="3"/>
        </dgm:presLayoutVars>
      </dgm:prSet>
      <dgm:spPr/>
      <dgm:t>
        <a:bodyPr/>
        <a:lstStyle/>
        <a:p>
          <a:endParaRPr lang="en-GB"/>
        </a:p>
      </dgm:t>
    </dgm:pt>
    <dgm:pt modelId="{93922F28-F3E5-4242-835F-37110E93CE45}" type="pres">
      <dgm:prSet presAssocID="{B9D85DD3-FA8A-E544-9086-7149DFD2427D}" presName="level3hierChild" presStyleCnt="0"/>
      <dgm:spPr/>
    </dgm:pt>
    <dgm:pt modelId="{909F35A0-4475-D842-89BD-6F328AE1DE6F}" type="pres">
      <dgm:prSet presAssocID="{C71D7BD7-1BD4-4F48-89FD-2D5089980017}" presName="conn2-1" presStyleLbl="parChTrans1D3" presStyleIdx="0" presStyleCnt="1"/>
      <dgm:spPr/>
      <dgm:t>
        <a:bodyPr/>
        <a:lstStyle/>
        <a:p>
          <a:endParaRPr lang="en-GB"/>
        </a:p>
      </dgm:t>
    </dgm:pt>
    <dgm:pt modelId="{54E55E63-88FB-E74A-AA4E-27143161EFA6}" type="pres">
      <dgm:prSet presAssocID="{C71D7BD7-1BD4-4F48-89FD-2D5089980017}" presName="connTx" presStyleLbl="parChTrans1D3" presStyleIdx="0" presStyleCnt="1"/>
      <dgm:spPr/>
      <dgm:t>
        <a:bodyPr/>
        <a:lstStyle/>
        <a:p>
          <a:endParaRPr lang="en-GB"/>
        </a:p>
      </dgm:t>
    </dgm:pt>
    <dgm:pt modelId="{FB5AE9D6-CFF7-1B43-8774-466FBC2C66B6}" type="pres">
      <dgm:prSet presAssocID="{6C1ADA8A-820A-8C4B-B4AB-F721EFA49BA7}" presName="root2" presStyleCnt="0"/>
      <dgm:spPr/>
    </dgm:pt>
    <dgm:pt modelId="{AAFD838B-4061-DE46-BB01-571C8E3D3404}" type="pres">
      <dgm:prSet presAssocID="{6C1ADA8A-820A-8C4B-B4AB-F721EFA49BA7}" presName="LevelTwoTextNode" presStyleLbl="node3" presStyleIdx="0" presStyleCnt="1" custScaleX="337355" custScaleY="589076" custLinFactNeighborX="-17432" custLinFactNeighborY="77411">
        <dgm:presLayoutVars>
          <dgm:chPref val="3"/>
        </dgm:presLayoutVars>
      </dgm:prSet>
      <dgm:spPr/>
      <dgm:t>
        <a:bodyPr/>
        <a:lstStyle/>
        <a:p>
          <a:endParaRPr lang="en-GB"/>
        </a:p>
      </dgm:t>
    </dgm:pt>
    <dgm:pt modelId="{4DC271F0-C17F-B34F-A3C4-E6A9E9B3CB31}" type="pres">
      <dgm:prSet presAssocID="{6C1ADA8A-820A-8C4B-B4AB-F721EFA49BA7}" presName="level3hierChild" presStyleCnt="0"/>
      <dgm:spPr/>
    </dgm:pt>
    <dgm:pt modelId="{DD563BDE-6099-4C48-A3F2-7E86E1A7BAA3}" type="pres">
      <dgm:prSet presAssocID="{6C65F2F7-1153-DD44-82D5-053100611004}" presName="conn2-1" presStyleLbl="parChTrans1D2" presStyleIdx="1" presStyleCnt="2"/>
      <dgm:spPr/>
      <dgm:t>
        <a:bodyPr/>
        <a:lstStyle/>
        <a:p>
          <a:endParaRPr lang="en-GB"/>
        </a:p>
      </dgm:t>
    </dgm:pt>
    <dgm:pt modelId="{697B164F-9DF6-614D-91C0-8252530128BE}" type="pres">
      <dgm:prSet presAssocID="{6C65F2F7-1153-DD44-82D5-053100611004}" presName="connTx" presStyleLbl="parChTrans1D2" presStyleIdx="1" presStyleCnt="2"/>
      <dgm:spPr/>
      <dgm:t>
        <a:bodyPr/>
        <a:lstStyle/>
        <a:p>
          <a:endParaRPr lang="en-GB"/>
        </a:p>
      </dgm:t>
    </dgm:pt>
    <dgm:pt modelId="{97061A98-40B8-944B-8AF1-54D2F71A78AE}" type="pres">
      <dgm:prSet presAssocID="{2A787F98-BFC0-0046-AAD8-7D864868F996}" presName="root2" presStyleCnt="0"/>
      <dgm:spPr/>
    </dgm:pt>
    <dgm:pt modelId="{07AED5B8-09F4-0242-835B-E62873E89669}" type="pres">
      <dgm:prSet presAssocID="{2A787F98-BFC0-0046-AAD8-7D864868F996}" presName="LevelTwoTextNode" presStyleLbl="node2" presStyleIdx="1" presStyleCnt="2" custScaleX="403347" custScaleY="238694" custLinFactNeighborX="2563" custLinFactNeighborY="-1938">
        <dgm:presLayoutVars>
          <dgm:chPref val="3"/>
        </dgm:presLayoutVars>
      </dgm:prSet>
      <dgm:spPr/>
      <dgm:t>
        <a:bodyPr/>
        <a:lstStyle/>
        <a:p>
          <a:endParaRPr lang="en-GB"/>
        </a:p>
      </dgm:t>
    </dgm:pt>
    <dgm:pt modelId="{99F8A731-3730-4F46-8905-B0345EC4D0F8}" type="pres">
      <dgm:prSet presAssocID="{2A787F98-BFC0-0046-AAD8-7D864868F996}" presName="level3hierChild" presStyleCnt="0"/>
      <dgm:spPr/>
    </dgm:pt>
  </dgm:ptLst>
  <dgm:cxnLst>
    <dgm:cxn modelId="{F7F11C24-545E-5344-BD5B-AC2719276CA6}" srcId="{74D6901E-E6DE-BC48-AC0A-ECBF79C85D07}" destId="{E1860A67-FB42-1146-93DE-AA04B88D492D}" srcOrd="0" destOrd="0" parTransId="{448EC0D5-B343-9D4C-8AF4-E7C98D44C572}" sibTransId="{AA153791-A0D8-694A-B91C-CD99450CA0CB}"/>
    <dgm:cxn modelId="{9F2868CD-1119-DD49-BFE2-2A80E3C39223}" srcId="{B9D85DD3-FA8A-E544-9086-7149DFD2427D}" destId="{6C1ADA8A-820A-8C4B-B4AB-F721EFA49BA7}" srcOrd="0" destOrd="0" parTransId="{C71D7BD7-1BD4-4F48-89FD-2D5089980017}" sibTransId="{2EDF536B-5D7B-A24A-BAAF-810DDD8A874E}"/>
    <dgm:cxn modelId="{C6A74AFD-6F91-4259-AE9A-B74DAABF842F}" type="presOf" srcId="{75016BC1-CDC0-6144-953F-1D1C3A83A224}" destId="{F079B126-CC42-214D-95C8-950C2D3B525D}" srcOrd="1" destOrd="0" presId="urn:microsoft.com/office/officeart/2005/8/layout/hierarchy2"/>
    <dgm:cxn modelId="{4BC2BBCC-162B-446A-8A87-C2BF61F2C73D}" type="presOf" srcId="{E1860A67-FB42-1146-93DE-AA04B88D492D}" destId="{1D58A34C-D866-0843-A517-289553499F6B}" srcOrd="0" destOrd="0" presId="urn:microsoft.com/office/officeart/2005/8/layout/hierarchy2"/>
    <dgm:cxn modelId="{1E51DDF0-9E3F-F549-9A3A-E69F10CBAF9B}" srcId="{E1860A67-FB42-1146-93DE-AA04B88D492D}" destId="{B9D85DD3-FA8A-E544-9086-7149DFD2427D}" srcOrd="0" destOrd="0" parTransId="{75016BC1-CDC0-6144-953F-1D1C3A83A224}" sibTransId="{F80860ED-1447-264F-A628-363E3A930DBC}"/>
    <dgm:cxn modelId="{B21A1A35-A38B-4291-A9FD-55B57CA63A24}" type="presOf" srcId="{6C65F2F7-1153-DD44-82D5-053100611004}" destId="{697B164F-9DF6-614D-91C0-8252530128BE}" srcOrd="1" destOrd="0" presId="urn:microsoft.com/office/officeart/2005/8/layout/hierarchy2"/>
    <dgm:cxn modelId="{97FB802E-67A9-470D-9B07-763B86ADAF59}" type="presOf" srcId="{6C65F2F7-1153-DD44-82D5-053100611004}" destId="{DD563BDE-6099-4C48-A3F2-7E86E1A7BAA3}" srcOrd="0" destOrd="0" presId="urn:microsoft.com/office/officeart/2005/8/layout/hierarchy2"/>
    <dgm:cxn modelId="{A986A329-8F66-4D6A-B57E-CD86B8ACB3DE}" type="presOf" srcId="{C71D7BD7-1BD4-4F48-89FD-2D5089980017}" destId="{909F35A0-4475-D842-89BD-6F328AE1DE6F}" srcOrd="0" destOrd="0" presId="urn:microsoft.com/office/officeart/2005/8/layout/hierarchy2"/>
    <dgm:cxn modelId="{418E16BA-2D82-40C6-9B41-AB0603789E4B}" type="presOf" srcId="{75016BC1-CDC0-6144-953F-1D1C3A83A224}" destId="{73A73A7C-02A6-034E-BF54-4BDBF0769B36}" srcOrd="0" destOrd="0" presId="urn:microsoft.com/office/officeart/2005/8/layout/hierarchy2"/>
    <dgm:cxn modelId="{F9E187DC-8853-4538-818E-0579849BAA83}" type="presOf" srcId="{6C1ADA8A-820A-8C4B-B4AB-F721EFA49BA7}" destId="{AAFD838B-4061-DE46-BB01-571C8E3D3404}" srcOrd="0" destOrd="0" presId="urn:microsoft.com/office/officeart/2005/8/layout/hierarchy2"/>
    <dgm:cxn modelId="{201B3D75-06C7-4282-BE31-7E9D97FB45E8}" type="presOf" srcId="{C71D7BD7-1BD4-4F48-89FD-2D5089980017}" destId="{54E55E63-88FB-E74A-AA4E-27143161EFA6}" srcOrd="1" destOrd="0" presId="urn:microsoft.com/office/officeart/2005/8/layout/hierarchy2"/>
    <dgm:cxn modelId="{8DEB99D5-105B-4442-BA65-6070328B1378}" srcId="{E1860A67-FB42-1146-93DE-AA04B88D492D}" destId="{2A787F98-BFC0-0046-AAD8-7D864868F996}" srcOrd="1" destOrd="0" parTransId="{6C65F2F7-1153-DD44-82D5-053100611004}" sibTransId="{9173FC41-0DD4-104B-8DED-433A38F35536}"/>
    <dgm:cxn modelId="{994DD1EE-A861-45B7-BB68-48DC036E052A}" type="presOf" srcId="{74D6901E-E6DE-BC48-AC0A-ECBF79C85D07}" destId="{01978581-C726-AA4C-B68F-5339777A3899}" srcOrd="0" destOrd="0" presId="urn:microsoft.com/office/officeart/2005/8/layout/hierarchy2"/>
    <dgm:cxn modelId="{633BE7B4-305B-4A8B-8D36-CFF440CD9A05}" type="presOf" srcId="{B9D85DD3-FA8A-E544-9086-7149DFD2427D}" destId="{1611FF65-9F67-3D40-8677-C78843B2EAFD}" srcOrd="0" destOrd="0" presId="urn:microsoft.com/office/officeart/2005/8/layout/hierarchy2"/>
    <dgm:cxn modelId="{13D4E708-9D70-4513-AD2D-B24C151DA33C}" type="presOf" srcId="{2A787F98-BFC0-0046-AAD8-7D864868F996}" destId="{07AED5B8-09F4-0242-835B-E62873E89669}" srcOrd="0" destOrd="0" presId="urn:microsoft.com/office/officeart/2005/8/layout/hierarchy2"/>
    <dgm:cxn modelId="{FB4247AA-513D-4532-8BBD-DEC1A1793B85}" type="presParOf" srcId="{01978581-C726-AA4C-B68F-5339777A3899}" destId="{52C14D6E-F238-4A48-A0FF-6135741CBDE0}" srcOrd="0" destOrd="0" presId="urn:microsoft.com/office/officeart/2005/8/layout/hierarchy2"/>
    <dgm:cxn modelId="{60851B52-FAB2-40F3-B854-1041424772F9}" type="presParOf" srcId="{52C14D6E-F238-4A48-A0FF-6135741CBDE0}" destId="{1D58A34C-D866-0843-A517-289553499F6B}" srcOrd="0" destOrd="0" presId="urn:microsoft.com/office/officeart/2005/8/layout/hierarchy2"/>
    <dgm:cxn modelId="{D6BD38F9-B43A-4BC3-81B2-5EA181B63BFC}" type="presParOf" srcId="{52C14D6E-F238-4A48-A0FF-6135741CBDE0}" destId="{F5ABA208-42BE-964F-92C2-A4A0C3F777C3}" srcOrd="1" destOrd="0" presId="urn:microsoft.com/office/officeart/2005/8/layout/hierarchy2"/>
    <dgm:cxn modelId="{2CCDEA5A-F448-41B2-B019-4099CDFD8AEC}" type="presParOf" srcId="{F5ABA208-42BE-964F-92C2-A4A0C3F777C3}" destId="{73A73A7C-02A6-034E-BF54-4BDBF0769B36}" srcOrd="0" destOrd="0" presId="urn:microsoft.com/office/officeart/2005/8/layout/hierarchy2"/>
    <dgm:cxn modelId="{1D8B5240-C2D5-4E6F-8B17-5CB13F8B37DF}" type="presParOf" srcId="{73A73A7C-02A6-034E-BF54-4BDBF0769B36}" destId="{F079B126-CC42-214D-95C8-950C2D3B525D}" srcOrd="0" destOrd="0" presId="urn:microsoft.com/office/officeart/2005/8/layout/hierarchy2"/>
    <dgm:cxn modelId="{3F4DD7B4-4960-459D-8E15-EF11E460F42A}" type="presParOf" srcId="{F5ABA208-42BE-964F-92C2-A4A0C3F777C3}" destId="{6F97F3FD-DCD2-BE41-9654-1813BF2B99CF}" srcOrd="1" destOrd="0" presId="urn:microsoft.com/office/officeart/2005/8/layout/hierarchy2"/>
    <dgm:cxn modelId="{A23FD883-6367-4BF3-9E48-1AC6FB64E891}" type="presParOf" srcId="{6F97F3FD-DCD2-BE41-9654-1813BF2B99CF}" destId="{1611FF65-9F67-3D40-8677-C78843B2EAFD}" srcOrd="0" destOrd="0" presId="urn:microsoft.com/office/officeart/2005/8/layout/hierarchy2"/>
    <dgm:cxn modelId="{8889D9B7-D07C-48E9-BAE3-F47A2245F881}" type="presParOf" srcId="{6F97F3FD-DCD2-BE41-9654-1813BF2B99CF}" destId="{93922F28-F3E5-4242-835F-37110E93CE45}" srcOrd="1" destOrd="0" presId="urn:microsoft.com/office/officeart/2005/8/layout/hierarchy2"/>
    <dgm:cxn modelId="{2954380E-ACAD-491C-8CB1-1D2CC7A0CE4D}" type="presParOf" srcId="{93922F28-F3E5-4242-835F-37110E93CE45}" destId="{909F35A0-4475-D842-89BD-6F328AE1DE6F}" srcOrd="0" destOrd="0" presId="urn:microsoft.com/office/officeart/2005/8/layout/hierarchy2"/>
    <dgm:cxn modelId="{5634B26F-E3C5-41C9-8B68-F1904DA57CA2}" type="presParOf" srcId="{909F35A0-4475-D842-89BD-6F328AE1DE6F}" destId="{54E55E63-88FB-E74A-AA4E-27143161EFA6}" srcOrd="0" destOrd="0" presId="urn:microsoft.com/office/officeart/2005/8/layout/hierarchy2"/>
    <dgm:cxn modelId="{394EA4AB-CDD0-4661-9B76-5369B60B5DEA}" type="presParOf" srcId="{93922F28-F3E5-4242-835F-37110E93CE45}" destId="{FB5AE9D6-CFF7-1B43-8774-466FBC2C66B6}" srcOrd="1" destOrd="0" presId="urn:microsoft.com/office/officeart/2005/8/layout/hierarchy2"/>
    <dgm:cxn modelId="{0B9F9A28-6F61-4A27-8899-D1A066C39482}" type="presParOf" srcId="{FB5AE9D6-CFF7-1B43-8774-466FBC2C66B6}" destId="{AAFD838B-4061-DE46-BB01-571C8E3D3404}" srcOrd="0" destOrd="0" presId="urn:microsoft.com/office/officeart/2005/8/layout/hierarchy2"/>
    <dgm:cxn modelId="{84E8FBC5-0AB1-476C-B26E-34FA1EAEC67F}" type="presParOf" srcId="{FB5AE9D6-CFF7-1B43-8774-466FBC2C66B6}" destId="{4DC271F0-C17F-B34F-A3C4-E6A9E9B3CB31}" srcOrd="1" destOrd="0" presId="urn:microsoft.com/office/officeart/2005/8/layout/hierarchy2"/>
    <dgm:cxn modelId="{89F207E6-EC56-4495-85BF-01A2FDA6190C}" type="presParOf" srcId="{F5ABA208-42BE-964F-92C2-A4A0C3F777C3}" destId="{DD563BDE-6099-4C48-A3F2-7E86E1A7BAA3}" srcOrd="2" destOrd="0" presId="urn:microsoft.com/office/officeart/2005/8/layout/hierarchy2"/>
    <dgm:cxn modelId="{8A5CCD02-569C-4DB7-87DE-6A4263CED657}" type="presParOf" srcId="{DD563BDE-6099-4C48-A3F2-7E86E1A7BAA3}" destId="{697B164F-9DF6-614D-91C0-8252530128BE}" srcOrd="0" destOrd="0" presId="urn:microsoft.com/office/officeart/2005/8/layout/hierarchy2"/>
    <dgm:cxn modelId="{E9ECED46-9CBB-4C82-904D-DCC70AB79CC8}" type="presParOf" srcId="{F5ABA208-42BE-964F-92C2-A4A0C3F777C3}" destId="{97061A98-40B8-944B-8AF1-54D2F71A78AE}" srcOrd="3" destOrd="0" presId="urn:microsoft.com/office/officeart/2005/8/layout/hierarchy2"/>
    <dgm:cxn modelId="{72BAA36B-9050-421F-9987-D4C53CAE62B9}" type="presParOf" srcId="{97061A98-40B8-944B-8AF1-54D2F71A78AE}" destId="{07AED5B8-09F4-0242-835B-E62873E89669}" srcOrd="0" destOrd="0" presId="urn:microsoft.com/office/officeart/2005/8/layout/hierarchy2"/>
    <dgm:cxn modelId="{C56172FF-3E1E-4A7A-96B6-30D8BD8E3DD3}" type="presParOf" srcId="{97061A98-40B8-944B-8AF1-54D2F71A78AE}" destId="{99F8A731-3730-4F46-8905-B0345EC4D0F8}" srcOrd="1" destOrd="0" presId="urn:microsoft.com/office/officeart/2005/8/layout/hierarchy2"/>
  </dgm:cxn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D6901E-E6DE-BC48-AC0A-ECBF79C85D07}"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E1860A67-FB42-1146-93DE-AA04B88D492D}">
      <dgm:prSet phldrT="[Text]" custT="1"/>
      <dgm:spPr>
        <a:solidFill>
          <a:srgbClr val="CC00CC"/>
        </a:solidFill>
        <a:ln>
          <a:solidFill>
            <a:schemeClr val="tx1"/>
          </a:solidFill>
        </a:ln>
      </dgm:spPr>
      <dgm:t>
        <a:bodyPr/>
        <a:lstStyle/>
        <a:p>
          <a:pPr>
            <a:buFont typeface="+mj-lt"/>
            <a:buNone/>
          </a:pPr>
          <a:r>
            <a:rPr lang="en-GB" sz="1100" b="1" dirty="0">
              <a:solidFill>
                <a:sysClr val="windowText" lastClr="000000"/>
              </a:solidFill>
            </a:rPr>
            <a:t>Group D : </a:t>
          </a:r>
          <a:r>
            <a:rPr lang="en-GB" sz="1100" b="1" cap="all" baseline="0" dirty="0">
              <a:solidFill>
                <a:sysClr val="windowText" lastClr="000000"/>
              </a:solidFill>
            </a:rPr>
            <a:t>Recovering</a:t>
          </a:r>
          <a:r>
            <a:rPr lang="en-GB" sz="1100" b="1" dirty="0">
              <a:solidFill>
                <a:sysClr val="windowText" lastClr="000000"/>
              </a:solidFill>
            </a:rPr>
            <a:t> COVID-19</a:t>
          </a:r>
        </a:p>
        <a:p>
          <a:pPr>
            <a:buFont typeface="+mj-lt"/>
            <a:buNone/>
          </a:pPr>
          <a:r>
            <a:rPr lang="en-GB" sz="1100" dirty="0">
              <a:solidFill>
                <a:sysClr val="windowText" lastClr="000000"/>
              </a:solidFill>
            </a:rPr>
            <a:t>(Patients who are on at least day 10+ )</a:t>
          </a:r>
          <a:endParaRPr lang="en-US" sz="1100" dirty="0">
            <a:solidFill>
              <a:sysClr val="windowText" lastClr="000000"/>
            </a:solidFill>
          </a:endParaRPr>
        </a:p>
      </dgm:t>
    </dgm:pt>
    <dgm:pt modelId="{448EC0D5-B343-9D4C-8AF4-E7C98D44C572}" type="parTrans" cxnId="{F7F11C24-545E-5344-BD5B-AC2719276CA6}">
      <dgm:prSet/>
      <dgm:spPr/>
      <dgm:t>
        <a:bodyPr/>
        <a:lstStyle/>
        <a:p>
          <a:endParaRPr lang="en-US" sz="800"/>
        </a:p>
      </dgm:t>
    </dgm:pt>
    <dgm:pt modelId="{AA153791-A0D8-694A-B91C-CD99450CA0CB}" type="sibTrans" cxnId="{F7F11C24-545E-5344-BD5B-AC2719276CA6}">
      <dgm:prSet/>
      <dgm:spPr/>
      <dgm:t>
        <a:bodyPr/>
        <a:lstStyle/>
        <a:p>
          <a:endParaRPr lang="en-US" sz="800"/>
        </a:p>
      </dgm:t>
    </dgm:pt>
    <dgm:pt modelId="{B9D85DD3-FA8A-E544-9086-7149DFD2427D}">
      <dgm:prSet phldrT="[Text]" custT="1"/>
      <dgm:spPr>
        <a:solidFill>
          <a:srgbClr val="CC00CC"/>
        </a:solidFill>
        <a:ln>
          <a:solidFill>
            <a:schemeClr val="tx1"/>
          </a:solidFill>
        </a:ln>
      </dgm:spPr>
      <dgm:t>
        <a:bodyPr/>
        <a:lstStyle/>
        <a:p>
          <a:pPr>
            <a:buFont typeface="Symbol" pitchFamily="2" charset="2"/>
            <a:buNone/>
          </a:pPr>
          <a:r>
            <a:rPr lang="en-US" sz="1050" b="1" dirty="0">
              <a:solidFill>
                <a:sysClr val="windowText" lastClr="000000"/>
              </a:solidFill>
            </a:rPr>
            <a:t>Follow de-isolation protocol </a:t>
          </a:r>
        </a:p>
        <a:p>
          <a:pPr>
            <a:buFont typeface="Symbol" pitchFamily="2" charset="2"/>
            <a:buNone/>
          </a:pPr>
          <a:r>
            <a:rPr lang="en-US" sz="1050" dirty="0">
              <a:solidFill>
                <a:sysClr val="windowText" lastClr="000000"/>
              </a:solidFill>
            </a:rPr>
            <a:t>(symptom based or test-based)</a:t>
          </a:r>
        </a:p>
      </dgm:t>
    </dgm:pt>
    <dgm:pt modelId="{75016BC1-CDC0-6144-953F-1D1C3A83A224}" type="parTrans" cxnId="{1E51DDF0-9E3F-F549-9A3A-E69F10CBAF9B}">
      <dgm:prSet custT="1"/>
      <dgm:spPr>
        <a:ln>
          <a:tailEnd type="triangle"/>
        </a:ln>
      </dgm:spPr>
      <dgm:t>
        <a:bodyPr/>
        <a:lstStyle/>
        <a:p>
          <a:endParaRPr lang="en-US" sz="800"/>
        </a:p>
      </dgm:t>
    </dgm:pt>
    <dgm:pt modelId="{F80860ED-1447-264F-A628-363E3A930DBC}" type="sibTrans" cxnId="{1E51DDF0-9E3F-F549-9A3A-E69F10CBAF9B}">
      <dgm:prSet/>
      <dgm:spPr/>
      <dgm:t>
        <a:bodyPr/>
        <a:lstStyle/>
        <a:p>
          <a:endParaRPr lang="en-US" sz="800"/>
        </a:p>
      </dgm:t>
    </dgm:pt>
    <dgm:pt modelId="{01978581-C726-AA4C-B68F-5339777A3899}" type="pres">
      <dgm:prSet presAssocID="{74D6901E-E6DE-BC48-AC0A-ECBF79C85D07}" presName="diagram" presStyleCnt="0">
        <dgm:presLayoutVars>
          <dgm:chPref val="1"/>
          <dgm:dir/>
          <dgm:animOne val="branch"/>
          <dgm:animLvl val="lvl"/>
          <dgm:resizeHandles val="exact"/>
        </dgm:presLayoutVars>
      </dgm:prSet>
      <dgm:spPr/>
      <dgm:t>
        <a:bodyPr/>
        <a:lstStyle/>
        <a:p>
          <a:endParaRPr lang="en-GB"/>
        </a:p>
      </dgm:t>
    </dgm:pt>
    <dgm:pt modelId="{52C14D6E-F238-4A48-A0FF-6135741CBDE0}" type="pres">
      <dgm:prSet presAssocID="{E1860A67-FB42-1146-93DE-AA04B88D492D}" presName="root1" presStyleCnt="0"/>
      <dgm:spPr/>
    </dgm:pt>
    <dgm:pt modelId="{1D58A34C-D866-0843-A517-289553499F6B}" type="pres">
      <dgm:prSet presAssocID="{E1860A67-FB42-1146-93DE-AA04B88D492D}" presName="LevelOneTextNode" presStyleLbl="node0" presStyleIdx="0" presStyleCnt="1" custScaleX="536218" custScaleY="185926" custLinFactNeighborX="-96537">
        <dgm:presLayoutVars>
          <dgm:chPref val="3"/>
        </dgm:presLayoutVars>
      </dgm:prSet>
      <dgm:spPr/>
      <dgm:t>
        <a:bodyPr/>
        <a:lstStyle/>
        <a:p>
          <a:endParaRPr lang="en-GB"/>
        </a:p>
      </dgm:t>
    </dgm:pt>
    <dgm:pt modelId="{F5ABA208-42BE-964F-92C2-A4A0C3F777C3}" type="pres">
      <dgm:prSet presAssocID="{E1860A67-FB42-1146-93DE-AA04B88D492D}" presName="level2hierChild" presStyleCnt="0"/>
      <dgm:spPr/>
    </dgm:pt>
    <dgm:pt modelId="{73A73A7C-02A6-034E-BF54-4BDBF0769B36}" type="pres">
      <dgm:prSet presAssocID="{75016BC1-CDC0-6144-953F-1D1C3A83A224}" presName="conn2-1" presStyleLbl="parChTrans1D2" presStyleIdx="0" presStyleCnt="1"/>
      <dgm:spPr/>
      <dgm:t>
        <a:bodyPr/>
        <a:lstStyle/>
        <a:p>
          <a:endParaRPr lang="en-GB"/>
        </a:p>
      </dgm:t>
    </dgm:pt>
    <dgm:pt modelId="{F079B126-CC42-214D-95C8-950C2D3B525D}" type="pres">
      <dgm:prSet presAssocID="{75016BC1-CDC0-6144-953F-1D1C3A83A224}" presName="connTx" presStyleLbl="parChTrans1D2" presStyleIdx="0" presStyleCnt="1"/>
      <dgm:spPr/>
      <dgm:t>
        <a:bodyPr/>
        <a:lstStyle/>
        <a:p>
          <a:endParaRPr lang="en-GB"/>
        </a:p>
      </dgm:t>
    </dgm:pt>
    <dgm:pt modelId="{6F97F3FD-DCD2-BE41-9654-1813BF2B99CF}" type="pres">
      <dgm:prSet presAssocID="{B9D85DD3-FA8A-E544-9086-7149DFD2427D}" presName="root2" presStyleCnt="0"/>
      <dgm:spPr/>
    </dgm:pt>
    <dgm:pt modelId="{1611FF65-9F67-3D40-8677-C78843B2EAFD}" type="pres">
      <dgm:prSet presAssocID="{B9D85DD3-FA8A-E544-9086-7149DFD2427D}" presName="LevelTwoTextNode" presStyleLbl="node2" presStyleIdx="0" presStyleCnt="1" custScaleX="435726" custScaleY="230603" custLinFactNeighborX="17700">
        <dgm:presLayoutVars>
          <dgm:chPref val="3"/>
        </dgm:presLayoutVars>
      </dgm:prSet>
      <dgm:spPr/>
      <dgm:t>
        <a:bodyPr/>
        <a:lstStyle/>
        <a:p>
          <a:endParaRPr lang="en-GB"/>
        </a:p>
      </dgm:t>
    </dgm:pt>
    <dgm:pt modelId="{93922F28-F3E5-4242-835F-37110E93CE45}" type="pres">
      <dgm:prSet presAssocID="{B9D85DD3-FA8A-E544-9086-7149DFD2427D}" presName="level3hierChild" presStyleCnt="0"/>
      <dgm:spPr/>
    </dgm:pt>
  </dgm:ptLst>
  <dgm:cxnLst>
    <dgm:cxn modelId="{D242A199-9C05-4A37-AE16-DFC827D32E35}" type="presOf" srcId="{75016BC1-CDC0-6144-953F-1D1C3A83A224}" destId="{F079B126-CC42-214D-95C8-950C2D3B525D}" srcOrd="1" destOrd="0" presId="urn:microsoft.com/office/officeart/2005/8/layout/hierarchy2"/>
    <dgm:cxn modelId="{1F27C424-CB07-418F-9655-C9BCC0C20A1D}" type="presOf" srcId="{E1860A67-FB42-1146-93DE-AA04B88D492D}" destId="{1D58A34C-D866-0843-A517-289553499F6B}" srcOrd="0" destOrd="0" presId="urn:microsoft.com/office/officeart/2005/8/layout/hierarchy2"/>
    <dgm:cxn modelId="{F7F11C24-545E-5344-BD5B-AC2719276CA6}" srcId="{74D6901E-E6DE-BC48-AC0A-ECBF79C85D07}" destId="{E1860A67-FB42-1146-93DE-AA04B88D492D}" srcOrd="0" destOrd="0" parTransId="{448EC0D5-B343-9D4C-8AF4-E7C98D44C572}" sibTransId="{AA153791-A0D8-694A-B91C-CD99450CA0CB}"/>
    <dgm:cxn modelId="{F02986C4-A276-4AA9-8136-0CF16C76F9FD}" type="presOf" srcId="{74D6901E-E6DE-BC48-AC0A-ECBF79C85D07}" destId="{01978581-C726-AA4C-B68F-5339777A3899}" srcOrd="0" destOrd="0" presId="urn:microsoft.com/office/officeart/2005/8/layout/hierarchy2"/>
    <dgm:cxn modelId="{45ED7AFF-E7D8-421F-BC65-53604E1015A8}" type="presOf" srcId="{B9D85DD3-FA8A-E544-9086-7149DFD2427D}" destId="{1611FF65-9F67-3D40-8677-C78843B2EAFD}" srcOrd="0" destOrd="0" presId="urn:microsoft.com/office/officeart/2005/8/layout/hierarchy2"/>
    <dgm:cxn modelId="{1E51DDF0-9E3F-F549-9A3A-E69F10CBAF9B}" srcId="{E1860A67-FB42-1146-93DE-AA04B88D492D}" destId="{B9D85DD3-FA8A-E544-9086-7149DFD2427D}" srcOrd="0" destOrd="0" parTransId="{75016BC1-CDC0-6144-953F-1D1C3A83A224}" sibTransId="{F80860ED-1447-264F-A628-363E3A930DBC}"/>
    <dgm:cxn modelId="{8392E98E-F745-48EB-91A2-1E42374DC3BE}" type="presOf" srcId="{75016BC1-CDC0-6144-953F-1D1C3A83A224}" destId="{73A73A7C-02A6-034E-BF54-4BDBF0769B36}" srcOrd="0" destOrd="0" presId="urn:microsoft.com/office/officeart/2005/8/layout/hierarchy2"/>
    <dgm:cxn modelId="{AE2DC908-0905-4FAC-A7D7-B621AAE0FC60}" type="presParOf" srcId="{01978581-C726-AA4C-B68F-5339777A3899}" destId="{52C14D6E-F238-4A48-A0FF-6135741CBDE0}" srcOrd="0" destOrd="0" presId="urn:microsoft.com/office/officeart/2005/8/layout/hierarchy2"/>
    <dgm:cxn modelId="{9326C167-FC6A-4C45-8267-AB1475CCA39A}" type="presParOf" srcId="{52C14D6E-F238-4A48-A0FF-6135741CBDE0}" destId="{1D58A34C-D866-0843-A517-289553499F6B}" srcOrd="0" destOrd="0" presId="urn:microsoft.com/office/officeart/2005/8/layout/hierarchy2"/>
    <dgm:cxn modelId="{9706491A-B280-421E-BE9B-ACAAD3A40A47}" type="presParOf" srcId="{52C14D6E-F238-4A48-A0FF-6135741CBDE0}" destId="{F5ABA208-42BE-964F-92C2-A4A0C3F777C3}" srcOrd="1" destOrd="0" presId="urn:microsoft.com/office/officeart/2005/8/layout/hierarchy2"/>
    <dgm:cxn modelId="{F6928AE3-71A8-4E4D-82E1-BD72AD6FA759}" type="presParOf" srcId="{F5ABA208-42BE-964F-92C2-A4A0C3F777C3}" destId="{73A73A7C-02A6-034E-BF54-4BDBF0769B36}" srcOrd="0" destOrd="0" presId="urn:microsoft.com/office/officeart/2005/8/layout/hierarchy2"/>
    <dgm:cxn modelId="{26B4C5C0-ED0D-462B-9A32-10408718797E}" type="presParOf" srcId="{73A73A7C-02A6-034E-BF54-4BDBF0769B36}" destId="{F079B126-CC42-214D-95C8-950C2D3B525D}" srcOrd="0" destOrd="0" presId="urn:microsoft.com/office/officeart/2005/8/layout/hierarchy2"/>
    <dgm:cxn modelId="{75499EBD-A35F-41E7-AD66-A06151891013}" type="presParOf" srcId="{F5ABA208-42BE-964F-92C2-A4A0C3F777C3}" destId="{6F97F3FD-DCD2-BE41-9654-1813BF2B99CF}" srcOrd="1" destOrd="0" presId="urn:microsoft.com/office/officeart/2005/8/layout/hierarchy2"/>
    <dgm:cxn modelId="{F15AD859-C67A-46AB-AEE0-424EE6702CC5}" type="presParOf" srcId="{6F97F3FD-DCD2-BE41-9654-1813BF2B99CF}" destId="{1611FF65-9F67-3D40-8677-C78843B2EAFD}" srcOrd="0" destOrd="0" presId="urn:microsoft.com/office/officeart/2005/8/layout/hierarchy2"/>
    <dgm:cxn modelId="{5F7D8DEB-86AA-478A-9303-F3EC8052AD5F}" type="presParOf" srcId="{6F97F3FD-DCD2-BE41-9654-1813BF2B99CF}" destId="{93922F28-F3E5-4242-835F-37110E93CE45}" srcOrd="1" destOrd="0" presId="urn:microsoft.com/office/officeart/2005/8/layout/hierarchy2"/>
  </dgm:cxnLst>
  <dgm:bg/>
  <dgm:whole>
    <a:ln>
      <a:no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D6901E-E6DE-BC48-AC0A-ECBF79C85D07}"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E1860A67-FB42-1146-93DE-AA04B88D492D}">
      <dgm:prSet phldrT="[Text]" custT="1"/>
      <dgm:spPr>
        <a:solidFill>
          <a:srgbClr val="33CC33"/>
        </a:solidFill>
        <a:ln>
          <a:solidFill>
            <a:schemeClr val="tx1"/>
          </a:solidFill>
        </a:ln>
      </dgm:spPr>
      <dgm:t>
        <a:bodyPr/>
        <a:lstStyle/>
        <a:p>
          <a:pPr>
            <a:buFont typeface="+mj-lt"/>
            <a:buNone/>
          </a:pPr>
          <a:r>
            <a:rPr lang="en-GB" sz="1100" b="1" dirty="0">
              <a:solidFill>
                <a:sysClr val="windowText" lastClr="000000"/>
              </a:solidFill>
            </a:rPr>
            <a:t>Group E </a:t>
          </a:r>
        </a:p>
        <a:p>
          <a:pPr>
            <a:buFont typeface="+mj-lt"/>
            <a:buNone/>
          </a:pPr>
          <a:r>
            <a:rPr lang="en-GB" sz="1100" b="1" dirty="0">
              <a:solidFill>
                <a:sysClr val="windowText" lastClr="000000"/>
              </a:solidFill>
            </a:rPr>
            <a:t>Patients who are not in the above groups</a:t>
          </a:r>
          <a:endParaRPr lang="en-US" sz="1100" dirty="0">
            <a:solidFill>
              <a:sysClr val="windowText" lastClr="000000"/>
            </a:solidFill>
          </a:endParaRPr>
        </a:p>
      </dgm:t>
    </dgm:pt>
    <dgm:pt modelId="{448EC0D5-B343-9D4C-8AF4-E7C98D44C572}" type="parTrans" cxnId="{F7F11C24-545E-5344-BD5B-AC2719276CA6}">
      <dgm:prSet/>
      <dgm:spPr/>
      <dgm:t>
        <a:bodyPr/>
        <a:lstStyle/>
        <a:p>
          <a:endParaRPr lang="en-US" sz="800"/>
        </a:p>
      </dgm:t>
    </dgm:pt>
    <dgm:pt modelId="{AA153791-A0D8-694A-B91C-CD99450CA0CB}" type="sibTrans" cxnId="{F7F11C24-545E-5344-BD5B-AC2719276CA6}">
      <dgm:prSet/>
      <dgm:spPr/>
      <dgm:t>
        <a:bodyPr/>
        <a:lstStyle/>
        <a:p>
          <a:endParaRPr lang="en-US" sz="800"/>
        </a:p>
      </dgm:t>
    </dgm:pt>
    <dgm:pt modelId="{D8702AB0-B5F7-8A43-8345-287E76AEADF8}">
      <dgm:prSet custT="1"/>
      <dgm:spPr>
        <a:solidFill>
          <a:srgbClr val="33CC33"/>
        </a:solidFill>
        <a:ln>
          <a:solidFill>
            <a:schemeClr val="tx1"/>
          </a:solidFill>
        </a:ln>
      </dgm:spPr>
      <dgm:t>
        <a:bodyPr/>
        <a:lstStyle/>
        <a:p>
          <a:pPr>
            <a:buFont typeface="Symbol" pitchFamily="2" charset="2"/>
            <a:buNone/>
          </a:pPr>
          <a:r>
            <a:rPr lang="en-GB" sz="1000" b="1" dirty="0">
              <a:solidFill>
                <a:sysClr val="windowText" lastClr="000000"/>
              </a:solidFill>
            </a:rPr>
            <a:t>Dialyse patients  away from all other groups</a:t>
          </a:r>
          <a:r>
            <a:rPr lang="en-GB" sz="1000" dirty="0">
              <a:solidFill>
                <a:sysClr val="windowText" lastClr="000000"/>
              </a:solidFill>
            </a:rPr>
            <a:t>, by staff who are not involved in the care of patients in Groups A to D</a:t>
          </a:r>
          <a:endParaRPr lang="en-US" sz="1000" dirty="0">
            <a:solidFill>
              <a:sysClr val="windowText" lastClr="000000"/>
            </a:solidFill>
          </a:endParaRPr>
        </a:p>
      </dgm:t>
    </dgm:pt>
    <dgm:pt modelId="{8B4D312A-0290-854D-9F9D-9B1C8762C1C8}" type="parTrans" cxnId="{D6D8138E-BD82-E145-9426-230759E9DAA8}">
      <dgm:prSet custT="1"/>
      <dgm:spPr/>
      <dgm:t>
        <a:bodyPr/>
        <a:lstStyle/>
        <a:p>
          <a:endParaRPr lang="en-US" sz="800"/>
        </a:p>
      </dgm:t>
    </dgm:pt>
    <dgm:pt modelId="{0C60B0BC-40F6-AE4B-AF58-D168C5C50F9C}" type="sibTrans" cxnId="{D6D8138E-BD82-E145-9426-230759E9DAA8}">
      <dgm:prSet/>
      <dgm:spPr/>
      <dgm:t>
        <a:bodyPr/>
        <a:lstStyle/>
        <a:p>
          <a:endParaRPr lang="en-US" sz="800"/>
        </a:p>
      </dgm:t>
    </dgm:pt>
    <dgm:pt modelId="{01978581-C726-AA4C-B68F-5339777A3899}" type="pres">
      <dgm:prSet presAssocID="{74D6901E-E6DE-BC48-AC0A-ECBF79C85D07}" presName="diagram" presStyleCnt="0">
        <dgm:presLayoutVars>
          <dgm:chPref val="1"/>
          <dgm:dir/>
          <dgm:animOne val="branch"/>
          <dgm:animLvl val="lvl"/>
          <dgm:resizeHandles val="exact"/>
        </dgm:presLayoutVars>
      </dgm:prSet>
      <dgm:spPr/>
      <dgm:t>
        <a:bodyPr/>
        <a:lstStyle/>
        <a:p>
          <a:endParaRPr lang="en-GB"/>
        </a:p>
      </dgm:t>
    </dgm:pt>
    <dgm:pt modelId="{52C14D6E-F238-4A48-A0FF-6135741CBDE0}" type="pres">
      <dgm:prSet presAssocID="{E1860A67-FB42-1146-93DE-AA04B88D492D}" presName="root1" presStyleCnt="0"/>
      <dgm:spPr/>
    </dgm:pt>
    <dgm:pt modelId="{1D58A34C-D866-0843-A517-289553499F6B}" type="pres">
      <dgm:prSet presAssocID="{E1860A67-FB42-1146-93DE-AA04B88D492D}" presName="LevelOneTextNode" presStyleLbl="node0" presStyleIdx="0" presStyleCnt="1" custScaleX="366680" custScaleY="172545" custLinFactNeighborX="-14322">
        <dgm:presLayoutVars>
          <dgm:chPref val="3"/>
        </dgm:presLayoutVars>
      </dgm:prSet>
      <dgm:spPr/>
      <dgm:t>
        <a:bodyPr/>
        <a:lstStyle/>
        <a:p>
          <a:endParaRPr lang="en-GB"/>
        </a:p>
      </dgm:t>
    </dgm:pt>
    <dgm:pt modelId="{F5ABA208-42BE-964F-92C2-A4A0C3F777C3}" type="pres">
      <dgm:prSet presAssocID="{E1860A67-FB42-1146-93DE-AA04B88D492D}" presName="level2hierChild" presStyleCnt="0"/>
      <dgm:spPr/>
    </dgm:pt>
    <dgm:pt modelId="{F1540459-CE93-3F4C-B953-3AF81666F8BD}" type="pres">
      <dgm:prSet presAssocID="{8B4D312A-0290-854D-9F9D-9B1C8762C1C8}" presName="conn2-1" presStyleLbl="parChTrans1D2" presStyleIdx="0" presStyleCnt="1"/>
      <dgm:spPr/>
      <dgm:t>
        <a:bodyPr/>
        <a:lstStyle/>
        <a:p>
          <a:endParaRPr lang="en-GB"/>
        </a:p>
      </dgm:t>
    </dgm:pt>
    <dgm:pt modelId="{A8E9B345-F535-6A47-8F86-FDB82826AD6D}" type="pres">
      <dgm:prSet presAssocID="{8B4D312A-0290-854D-9F9D-9B1C8762C1C8}" presName="connTx" presStyleLbl="parChTrans1D2" presStyleIdx="0" presStyleCnt="1"/>
      <dgm:spPr/>
      <dgm:t>
        <a:bodyPr/>
        <a:lstStyle/>
        <a:p>
          <a:endParaRPr lang="en-GB"/>
        </a:p>
      </dgm:t>
    </dgm:pt>
    <dgm:pt modelId="{D233D0D9-8E80-4A42-8AFB-697614500D4D}" type="pres">
      <dgm:prSet presAssocID="{D8702AB0-B5F7-8A43-8345-287E76AEADF8}" presName="root2" presStyleCnt="0"/>
      <dgm:spPr/>
    </dgm:pt>
    <dgm:pt modelId="{2686D2C5-2519-4644-BFA9-6AEA9AEFDF4A}" type="pres">
      <dgm:prSet presAssocID="{D8702AB0-B5F7-8A43-8345-287E76AEADF8}" presName="LevelTwoTextNode" presStyleLbl="node2" presStyleIdx="0" presStyleCnt="1" custScaleX="292663" custScaleY="155830">
        <dgm:presLayoutVars>
          <dgm:chPref val="3"/>
        </dgm:presLayoutVars>
      </dgm:prSet>
      <dgm:spPr/>
      <dgm:t>
        <a:bodyPr/>
        <a:lstStyle/>
        <a:p>
          <a:endParaRPr lang="en-GB"/>
        </a:p>
      </dgm:t>
    </dgm:pt>
    <dgm:pt modelId="{DBDCC018-8B9C-284C-899C-1CC839D86E37}" type="pres">
      <dgm:prSet presAssocID="{D8702AB0-B5F7-8A43-8345-287E76AEADF8}" presName="level3hierChild" presStyleCnt="0"/>
      <dgm:spPr/>
    </dgm:pt>
  </dgm:ptLst>
  <dgm:cxnLst>
    <dgm:cxn modelId="{F38E59B8-E688-4A0A-A174-AC5B4EB219FB}" type="presOf" srcId="{74D6901E-E6DE-BC48-AC0A-ECBF79C85D07}" destId="{01978581-C726-AA4C-B68F-5339777A3899}" srcOrd="0" destOrd="0" presId="urn:microsoft.com/office/officeart/2005/8/layout/hierarchy2"/>
    <dgm:cxn modelId="{D6D8138E-BD82-E145-9426-230759E9DAA8}" srcId="{E1860A67-FB42-1146-93DE-AA04B88D492D}" destId="{D8702AB0-B5F7-8A43-8345-287E76AEADF8}" srcOrd="0" destOrd="0" parTransId="{8B4D312A-0290-854D-9F9D-9B1C8762C1C8}" sibTransId="{0C60B0BC-40F6-AE4B-AF58-D168C5C50F9C}"/>
    <dgm:cxn modelId="{B577C696-17A2-46C2-AC16-A2C748C8D911}" type="presOf" srcId="{E1860A67-FB42-1146-93DE-AA04B88D492D}" destId="{1D58A34C-D866-0843-A517-289553499F6B}" srcOrd="0" destOrd="0" presId="urn:microsoft.com/office/officeart/2005/8/layout/hierarchy2"/>
    <dgm:cxn modelId="{F7F11C24-545E-5344-BD5B-AC2719276CA6}" srcId="{74D6901E-E6DE-BC48-AC0A-ECBF79C85D07}" destId="{E1860A67-FB42-1146-93DE-AA04B88D492D}" srcOrd="0" destOrd="0" parTransId="{448EC0D5-B343-9D4C-8AF4-E7C98D44C572}" sibTransId="{AA153791-A0D8-694A-B91C-CD99450CA0CB}"/>
    <dgm:cxn modelId="{C9A54AF6-BD00-4E4A-9523-59EDB6CB7E37}" type="presOf" srcId="{D8702AB0-B5F7-8A43-8345-287E76AEADF8}" destId="{2686D2C5-2519-4644-BFA9-6AEA9AEFDF4A}" srcOrd="0" destOrd="0" presId="urn:microsoft.com/office/officeart/2005/8/layout/hierarchy2"/>
    <dgm:cxn modelId="{53C20A3D-81E0-4817-94DF-3DD5FAEF3351}" type="presOf" srcId="{8B4D312A-0290-854D-9F9D-9B1C8762C1C8}" destId="{A8E9B345-F535-6A47-8F86-FDB82826AD6D}" srcOrd="1" destOrd="0" presId="urn:microsoft.com/office/officeart/2005/8/layout/hierarchy2"/>
    <dgm:cxn modelId="{F3E9B42C-327C-45A9-B89A-B54DFC352BEE}" type="presOf" srcId="{8B4D312A-0290-854D-9F9D-9B1C8762C1C8}" destId="{F1540459-CE93-3F4C-B953-3AF81666F8BD}" srcOrd="0" destOrd="0" presId="urn:microsoft.com/office/officeart/2005/8/layout/hierarchy2"/>
    <dgm:cxn modelId="{C7751957-BAD8-4231-8606-2384C07F5EB7}" type="presParOf" srcId="{01978581-C726-AA4C-B68F-5339777A3899}" destId="{52C14D6E-F238-4A48-A0FF-6135741CBDE0}" srcOrd="0" destOrd="0" presId="urn:microsoft.com/office/officeart/2005/8/layout/hierarchy2"/>
    <dgm:cxn modelId="{B37CAA74-ED0A-414A-AFDE-C33B36667675}" type="presParOf" srcId="{52C14D6E-F238-4A48-A0FF-6135741CBDE0}" destId="{1D58A34C-D866-0843-A517-289553499F6B}" srcOrd="0" destOrd="0" presId="urn:microsoft.com/office/officeart/2005/8/layout/hierarchy2"/>
    <dgm:cxn modelId="{69C270A0-F750-4382-89AC-C7D64B9C4E6D}" type="presParOf" srcId="{52C14D6E-F238-4A48-A0FF-6135741CBDE0}" destId="{F5ABA208-42BE-964F-92C2-A4A0C3F777C3}" srcOrd="1" destOrd="0" presId="urn:microsoft.com/office/officeart/2005/8/layout/hierarchy2"/>
    <dgm:cxn modelId="{24727661-3818-4A95-8779-1C0C0172BFF0}" type="presParOf" srcId="{F5ABA208-42BE-964F-92C2-A4A0C3F777C3}" destId="{F1540459-CE93-3F4C-B953-3AF81666F8BD}" srcOrd="0" destOrd="0" presId="urn:microsoft.com/office/officeart/2005/8/layout/hierarchy2"/>
    <dgm:cxn modelId="{1DD33FD7-18C2-4624-B31A-7A8DE9EE236A}" type="presParOf" srcId="{F1540459-CE93-3F4C-B953-3AF81666F8BD}" destId="{A8E9B345-F535-6A47-8F86-FDB82826AD6D}" srcOrd="0" destOrd="0" presId="urn:microsoft.com/office/officeart/2005/8/layout/hierarchy2"/>
    <dgm:cxn modelId="{9FBB586F-75B9-40FB-95CA-25EE6066E62B}" type="presParOf" srcId="{F5ABA208-42BE-964F-92C2-A4A0C3F777C3}" destId="{D233D0D9-8E80-4A42-8AFB-697614500D4D}" srcOrd="1" destOrd="0" presId="urn:microsoft.com/office/officeart/2005/8/layout/hierarchy2"/>
    <dgm:cxn modelId="{46504CB3-1B1B-433C-9E2E-2C32D9C2C586}" type="presParOf" srcId="{D233D0D9-8E80-4A42-8AFB-697614500D4D}" destId="{2686D2C5-2519-4644-BFA9-6AEA9AEFDF4A}" srcOrd="0" destOrd="0" presId="urn:microsoft.com/office/officeart/2005/8/layout/hierarchy2"/>
    <dgm:cxn modelId="{5BD8B76A-295F-4331-A72A-0B9E0DC178F2}" type="presParOf" srcId="{D233D0D9-8E80-4A42-8AFB-697614500D4D}" destId="{DBDCC018-8B9C-284C-899C-1CC839D86E37}" srcOrd="1" destOrd="0" presId="urn:microsoft.com/office/officeart/2005/8/layout/hierarchy2"/>
  </dgm:cxnLst>
  <dgm:bg/>
  <dgm:whole>
    <a:ln>
      <a:noFill/>
    </a:ln>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99CF748-E6B6-904D-AA5C-6F38897C9600}" type="doc">
      <dgm:prSet loTypeId="urn:microsoft.com/office/officeart/2005/8/layout/process1" loCatId="" qsTypeId="urn:microsoft.com/office/officeart/2005/8/quickstyle/simple1" qsCatId="simple" csTypeId="urn:microsoft.com/office/officeart/2005/8/colors/accent1_2" csCatId="accent1" phldr="1"/>
      <dgm:spPr/>
    </dgm:pt>
    <dgm:pt modelId="{263E5C9A-9ACC-3345-9376-875061A6EB92}">
      <dgm:prSet phldrT="[Text]" custT="1"/>
      <dgm:spPr>
        <a:solidFill>
          <a:srgbClr val="33CC33"/>
        </a:solidFill>
        <a:ln>
          <a:solidFill>
            <a:schemeClr val="tx1"/>
          </a:solidFill>
        </a:ln>
      </dgm:spPr>
      <dgm:t>
        <a:bodyPr/>
        <a:lstStyle/>
        <a:p>
          <a:r>
            <a:rPr lang="en-US" sz="1200" b="1" dirty="0">
              <a:solidFill>
                <a:sysClr val="windowText" lastClr="000000"/>
              </a:solidFill>
            </a:rPr>
            <a:t>De-</a:t>
          </a:r>
          <a:r>
            <a:rPr lang="en-US" sz="1200" b="1" dirty="0" err="1">
              <a:solidFill>
                <a:sysClr val="windowText" lastClr="000000"/>
              </a:solidFill>
            </a:rPr>
            <a:t>isolate to Group E</a:t>
          </a:r>
          <a:endParaRPr lang="en-US" sz="1200" b="1" dirty="0">
            <a:solidFill>
              <a:sysClr val="windowText" lastClr="000000"/>
            </a:solidFill>
          </a:endParaRPr>
        </a:p>
      </dgm:t>
    </dgm:pt>
    <dgm:pt modelId="{12047A49-E1F4-8C4C-B02C-EC9AF5C6DFA1}" type="parTrans" cxnId="{6A15623E-F585-3B4C-8A27-4D0F1EC524CF}">
      <dgm:prSet/>
      <dgm:spPr/>
      <dgm:t>
        <a:bodyPr/>
        <a:lstStyle/>
        <a:p>
          <a:endParaRPr lang="en-US" sz="1100"/>
        </a:p>
      </dgm:t>
    </dgm:pt>
    <dgm:pt modelId="{958FCF77-B93A-054D-B0AA-6FAD82BCB60E}" type="sibTrans" cxnId="{6A15623E-F585-3B4C-8A27-4D0F1EC524CF}">
      <dgm:prSet/>
      <dgm:spPr/>
      <dgm:t>
        <a:bodyPr/>
        <a:lstStyle/>
        <a:p>
          <a:endParaRPr lang="en-US" sz="1100"/>
        </a:p>
      </dgm:t>
    </dgm:pt>
    <dgm:pt modelId="{181C358F-AD94-464D-9337-A43D00874C3E}">
      <dgm:prSet custT="1"/>
      <dgm:spPr>
        <a:solidFill>
          <a:srgbClr val="CC00CC"/>
        </a:solidFill>
        <a:ln>
          <a:solidFill>
            <a:schemeClr val="tx1"/>
          </a:solidFill>
        </a:ln>
      </dgm:spPr>
      <dgm:t>
        <a:bodyPr/>
        <a:lstStyle/>
        <a:p>
          <a:r>
            <a:rPr lang="en-US" sz="1100" b="1" dirty="0">
              <a:solidFill>
                <a:sysClr val="windowText" lastClr="000000"/>
              </a:solidFill>
            </a:rPr>
            <a:t>1. At least 10 days have passed </a:t>
          </a:r>
          <a:r>
            <a:rPr lang="en-US" sz="1100" b="1" i="1" dirty="0">
              <a:solidFill>
                <a:sysClr val="windowText" lastClr="000000"/>
              </a:solidFill>
            </a:rPr>
            <a:t>since symptoms first appeared</a:t>
          </a:r>
        </a:p>
        <a:p>
          <a:r>
            <a:rPr lang="en-US" sz="1100" b="1" i="0" dirty="0">
              <a:solidFill>
                <a:sysClr val="windowText" lastClr="000000"/>
              </a:solidFill>
            </a:rPr>
            <a:t>AND</a:t>
          </a:r>
        </a:p>
        <a:p>
          <a:r>
            <a:rPr lang="en-US" sz="1100" b="1" i="1" dirty="0">
              <a:solidFill>
                <a:sysClr val="windowText" lastClr="000000"/>
              </a:solidFill>
            </a:rPr>
            <a:t>2. </a:t>
          </a:r>
          <a:r>
            <a:rPr lang="en-US" sz="1100" b="1" dirty="0">
              <a:solidFill>
                <a:sysClr val="windowText" lastClr="000000"/>
              </a:solidFill>
            </a:rPr>
            <a:t>At least 3 days (72 hours)  </a:t>
          </a:r>
          <a:r>
            <a:rPr lang="en-US" sz="1100" b="1" i="0" dirty="0">
              <a:solidFill>
                <a:sysClr val="windowText" lastClr="000000"/>
              </a:solidFill>
            </a:rPr>
            <a:t>since recovery - </a:t>
          </a:r>
          <a:r>
            <a:rPr lang="en-US" sz="1100" b="0" dirty="0">
              <a:solidFill>
                <a:sysClr val="windowText" lastClr="000000"/>
              </a:solidFill>
            </a:rPr>
            <a:t>resolution of fever and improvement in respiratory symptoms (</a:t>
          </a:r>
          <a:r>
            <a:rPr lang="en-US" sz="1100" b="0" dirty="0" err="1">
              <a:solidFill>
                <a:sysClr val="windowText" lastClr="000000"/>
              </a:solidFill>
            </a:rPr>
            <a:t>eg</a:t>
          </a:r>
          <a:r>
            <a:rPr lang="en-US" sz="1100" b="0" dirty="0">
              <a:solidFill>
                <a:sysClr val="windowText" lastClr="000000"/>
              </a:solidFill>
            </a:rPr>
            <a:t>. cough, shortness of breath)</a:t>
          </a:r>
        </a:p>
      </dgm:t>
    </dgm:pt>
    <dgm:pt modelId="{EB263DA6-0BED-7C49-BA75-8F5450546087}" type="parTrans" cxnId="{33E976C7-2C20-444D-BF2B-1E67D3BE6682}">
      <dgm:prSet/>
      <dgm:spPr/>
      <dgm:t>
        <a:bodyPr/>
        <a:lstStyle/>
        <a:p>
          <a:endParaRPr lang="en-US" sz="1100"/>
        </a:p>
      </dgm:t>
    </dgm:pt>
    <dgm:pt modelId="{FDF0DD57-C23E-3F4E-9B8C-5B8AEC3C9AC8}" type="sibTrans" cxnId="{33E976C7-2C20-444D-BF2B-1E67D3BE6682}">
      <dgm:prSet custT="1"/>
      <dgm:spPr>
        <a:solidFill>
          <a:srgbClr val="33CC33"/>
        </a:solidFill>
      </dgm:spPr>
      <dgm:t>
        <a:bodyPr/>
        <a:lstStyle/>
        <a:p>
          <a:endParaRPr lang="en-US" sz="1100" dirty="0"/>
        </a:p>
      </dgm:t>
    </dgm:pt>
    <dgm:pt modelId="{537A373C-FD5D-954E-BB7E-6E70D7CBFA6B}" type="pres">
      <dgm:prSet presAssocID="{A99CF748-E6B6-904D-AA5C-6F38897C9600}" presName="Name0" presStyleCnt="0">
        <dgm:presLayoutVars>
          <dgm:dir/>
          <dgm:resizeHandles val="exact"/>
        </dgm:presLayoutVars>
      </dgm:prSet>
      <dgm:spPr/>
    </dgm:pt>
    <dgm:pt modelId="{9D88A2C4-4E03-474E-A5AF-FD5EA5A31748}" type="pres">
      <dgm:prSet presAssocID="{181C358F-AD94-464D-9337-A43D00874C3E}" presName="node" presStyleLbl="node1" presStyleIdx="0" presStyleCnt="2" custLinFactNeighborX="-1598">
        <dgm:presLayoutVars>
          <dgm:bulletEnabled val="1"/>
        </dgm:presLayoutVars>
      </dgm:prSet>
      <dgm:spPr/>
      <dgm:t>
        <a:bodyPr/>
        <a:lstStyle/>
        <a:p>
          <a:endParaRPr lang="en-GB"/>
        </a:p>
      </dgm:t>
    </dgm:pt>
    <dgm:pt modelId="{E814B4C7-CDAC-F448-ACDA-C67BABB07EA8}" type="pres">
      <dgm:prSet presAssocID="{FDF0DD57-C23E-3F4E-9B8C-5B8AEC3C9AC8}" presName="sibTrans" presStyleLbl="sibTrans2D1" presStyleIdx="0" presStyleCnt="1" custAng="234619" custScaleX="167200" custLinFactNeighborY="-21631"/>
      <dgm:spPr/>
      <dgm:t>
        <a:bodyPr/>
        <a:lstStyle/>
        <a:p>
          <a:endParaRPr lang="en-GB"/>
        </a:p>
      </dgm:t>
    </dgm:pt>
    <dgm:pt modelId="{9BE8D179-003C-5242-9316-6DD09C33B1AF}" type="pres">
      <dgm:prSet presAssocID="{FDF0DD57-C23E-3F4E-9B8C-5B8AEC3C9AC8}" presName="connectorText" presStyleLbl="sibTrans2D1" presStyleIdx="0" presStyleCnt="1"/>
      <dgm:spPr/>
      <dgm:t>
        <a:bodyPr/>
        <a:lstStyle/>
        <a:p>
          <a:endParaRPr lang="en-GB"/>
        </a:p>
      </dgm:t>
    </dgm:pt>
    <dgm:pt modelId="{E877DDFC-22E7-EF44-864B-D521583A7806}" type="pres">
      <dgm:prSet presAssocID="{263E5C9A-9ACC-3345-9376-875061A6EB92}" presName="node" presStyleLbl="node1" presStyleIdx="1" presStyleCnt="2" custScaleY="44016" custLinFactNeighborX="-10907" custLinFactNeighborY="-15652">
        <dgm:presLayoutVars>
          <dgm:bulletEnabled val="1"/>
        </dgm:presLayoutVars>
      </dgm:prSet>
      <dgm:spPr/>
      <dgm:t>
        <a:bodyPr/>
        <a:lstStyle/>
        <a:p>
          <a:endParaRPr lang="en-GB"/>
        </a:p>
      </dgm:t>
    </dgm:pt>
  </dgm:ptLst>
  <dgm:cxnLst>
    <dgm:cxn modelId="{6A15623E-F585-3B4C-8A27-4D0F1EC524CF}" srcId="{A99CF748-E6B6-904D-AA5C-6F38897C9600}" destId="{263E5C9A-9ACC-3345-9376-875061A6EB92}" srcOrd="1" destOrd="0" parTransId="{12047A49-E1F4-8C4C-B02C-EC9AF5C6DFA1}" sibTransId="{958FCF77-B93A-054D-B0AA-6FAD82BCB60E}"/>
    <dgm:cxn modelId="{A245FD1A-956F-453C-8DA7-7AD21C09FB50}" type="presOf" srcId="{263E5C9A-9ACC-3345-9376-875061A6EB92}" destId="{E877DDFC-22E7-EF44-864B-D521583A7806}" srcOrd="0" destOrd="0" presId="urn:microsoft.com/office/officeart/2005/8/layout/process1"/>
    <dgm:cxn modelId="{95917EB2-F801-4D42-B1C9-9ECE03490246}" type="presOf" srcId="{FDF0DD57-C23E-3F4E-9B8C-5B8AEC3C9AC8}" destId="{9BE8D179-003C-5242-9316-6DD09C33B1AF}" srcOrd="1" destOrd="0" presId="urn:microsoft.com/office/officeart/2005/8/layout/process1"/>
    <dgm:cxn modelId="{03FFE5B7-04A5-41B7-9BCB-BA057AE7F76D}" type="presOf" srcId="{FDF0DD57-C23E-3F4E-9B8C-5B8AEC3C9AC8}" destId="{E814B4C7-CDAC-F448-ACDA-C67BABB07EA8}" srcOrd="0" destOrd="0" presId="urn:microsoft.com/office/officeart/2005/8/layout/process1"/>
    <dgm:cxn modelId="{040434CB-464D-45D0-8242-36383771DE41}" type="presOf" srcId="{A99CF748-E6B6-904D-AA5C-6F38897C9600}" destId="{537A373C-FD5D-954E-BB7E-6E70D7CBFA6B}" srcOrd="0" destOrd="0" presId="urn:microsoft.com/office/officeart/2005/8/layout/process1"/>
    <dgm:cxn modelId="{826C1D3C-F736-486E-B68D-C163EDFE148D}" type="presOf" srcId="{181C358F-AD94-464D-9337-A43D00874C3E}" destId="{9D88A2C4-4E03-474E-A5AF-FD5EA5A31748}" srcOrd="0" destOrd="0" presId="urn:microsoft.com/office/officeart/2005/8/layout/process1"/>
    <dgm:cxn modelId="{33E976C7-2C20-444D-BF2B-1E67D3BE6682}" srcId="{A99CF748-E6B6-904D-AA5C-6F38897C9600}" destId="{181C358F-AD94-464D-9337-A43D00874C3E}" srcOrd="0" destOrd="0" parTransId="{EB263DA6-0BED-7C49-BA75-8F5450546087}" sibTransId="{FDF0DD57-C23E-3F4E-9B8C-5B8AEC3C9AC8}"/>
    <dgm:cxn modelId="{B868DC9D-B37C-4B6F-A053-E36130138C00}" type="presParOf" srcId="{537A373C-FD5D-954E-BB7E-6E70D7CBFA6B}" destId="{9D88A2C4-4E03-474E-A5AF-FD5EA5A31748}" srcOrd="0" destOrd="0" presId="urn:microsoft.com/office/officeart/2005/8/layout/process1"/>
    <dgm:cxn modelId="{06327407-1713-422E-A455-52FB62E82824}" type="presParOf" srcId="{537A373C-FD5D-954E-BB7E-6E70D7CBFA6B}" destId="{E814B4C7-CDAC-F448-ACDA-C67BABB07EA8}" srcOrd="1" destOrd="0" presId="urn:microsoft.com/office/officeart/2005/8/layout/process1"/>
    <dgm:cxn modelId="{0BF33DCC-BB03-4EAA-9A42-0A8D50D4B874}" type="presParOf" srcId="{E814B4C7-CDAC-F448-ACDA-C67BABB07EA8}" destId="{9BE8D179-003C-5242-9316-6DD09C33B1AF}" srcOrd="0" destOrd="0" presId="urn:microsoft.com/office/officeart/2005/8/layout/process1"/>
    <dgm:cxn modelId="{9E8524B1-556C-433F-B9FE-631D1CC24D9F}" type="presParOf" srcId="{537A373C-FD5D-954E-BB7E-6E70D7CBFA6B}" destId="{E877DDFC-22E7-EF44-864B-D521583A7806}" srcOrd="2" destOrd="0" presId="urn:microsoft.com/office/officeart/2005/8/layout/process1"/>
  </dgm:cxnLst>
  <dgm:bg/>
  <dgm:whole>
    <a:ln>
      <a:noFill/>
    </a:ln>
  </dgm:whole>
  <dgm:extLst>
    <a:ext uri="http://schemas.microsoft.com/office/drawing/2008/diagram">
      <dsp:dataModelExt xmlns:dsp="http://schemas.microsoft.com/office/drawing/2008/diagram" relId="rId9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99CF748-E6B6-904D-AA5C-6F38897C9600}" type="doc">
      <dgm:prSet loTypeId="urn:microsoft.com/office/officeart/2005/8/layout/process1" loCatId="" qsTypeId="urn:microsoft.com/office/officeart/2005/8/quickstyle/simple1" qsCatId="simple" csTypeId="urn:microsoft.com/office/officeart/2005/8/colors/accent1_2" csCatId="accent1" phldr="1"/>
      <dgm:spPr/>
    </dgm:pt>
    <dgm:pt modelId="{263E5C9A-9ACC-3345-9376-875061A6EB92}">
      <dgm:prSet phldrT="[Text]" custT="1"/>
      <dgm:spPr>
        <a:solidFill>
          <a:srgbClr val="33CC33"/>
        </a:solidFill>
        <a:ln>
          <a:solidFill>
            <a:schemeClr val="tx1"/>
          </a:solidFill>
        </a:ln>
      </dgm:spPr>
      <dgm:t>
        <a:bodyPr/>
        <a:lstStyle/>
        <a:p>
          <a:r>
            <a:rPr lang="en-US" sz="1100" b="1" dirty="0">
              <a:solidFill>
                <a:sysClr val="windowText" lastClr="000000"/>
              </a:solidFill>
            </a:rPr>
            <a:t>De-</a:t>
          </a:r>
          <a:r>
            <a:rPr lang="en-US" sz="1100" b="1" dirty="0" err="1">
              <a:solidFill>
                <a:sysClr val="windowText" lastClr="000000"/>
              </a:solidFill>
            </a:rPr>
            <a:t>isolate to Group E</a:t>
          </a:r>
          <a:endParaRPr lang="en-US" sz="1100" b="1" dirty="0">
            <a:solidFill>
              <a:sysClr val="windowText" lastClr="000000"/>
            </a:solidFill>
          </a:endParaRPr>
        </a:p>
      </dgm:t>
    </dgm:pt>
    <dgm:pt modelId="{12047A49-E1F4-8C4C-B02C-EC9AF5C6DFA1}" type="parTrans" cxnId="{6A15623E-F585-3B4C-8A27-4D0F1EC524CF}">
      <dgm:prSet/>
      <dgm:spPr/>
      <dgm:t>
        <a:bodyPr/>
        <a:lstStyle/>
        <a:p>
          <a:endParaRPr lang="en-US" sz="1100"/>
        </a:p>
      </dgm:t>
    </dgm:pt>
    <dgm:pt modelId="{958FCF77-B93A-054D-B0AA-6FAD82BCB60E}" type="sibTrans" cxnId="{6A15623E-F585-3B4C-8A27-4D0F1EC524CF}">
      <dgm:prSet/>
      <dgm:spPr/>
      <dgm:t>
        <a:bodyPr/>
        <a:lstStyle/>
        <a:p>
          <a:endParaRPr lang="en-US" sz="1100"/>
        </a:p>
      </dgm:t>
    </dgm:pt>
    <dgm:pt modelId="{181C358F-AD94-464D-9337-A43D00874C3E}">
      <dgm:prSet custT="1"/>
      <dgm:spPr>
        <a:solidFill>
          <a:srgbClr val="CC00CC"/>
        </a:solidFill>
        <a:ln>
          <a:solidFill>
            <a:schemeClr val="tx1"/>
          </a:solidFill>
        </a:ln>
      </dgm:spPr>
      <dgm:t>
        <a:bodyPr/>
        <a:lstStyle/>
        <a:p>
          <a:r>
            <a:rPr lang="en-US" sz="1100" b="1" dirty="0">
              <a:solidFill>
                <a:sysClr val="windowText" lastClr="000000"/>
              </a:solidFill>
            </a:rPr>
            <a:t>Resolution of fever and/or improvement in respiratory symptoms </a:t>
          </a:r>
          <a:r>
            <a:rPr lang="en-US" sz="1100" dirty="0">
              <a:solidFill>
                <a:sysClr val="windowText" lastClr="000000"/>
              </a:solidFill>
            </a:rPr>
            <a:t>(eg. cough, shortness of breath)</a:t>
          </a:r>
        </a:p>
      </dgm:t>
    </dgm:pt>
    <dgm:pt modelId="{EB263DA6-0BED-7C49-BA75-8F5450546087}" type="parTrans" cxnId="{33E976C7-2C20-444D-BF2B-1E67D3BE6682}">
      <dgm:prSet/>
      <dgm:spPr/>
      <dgm:t>
        <a:bodyPr/>
        <a:lstStyle/>
        <a:p>
          <a:endParaRPr lang="en-US" sz="1100"/>
        </a:p>
      </dgm:t>
    </dgm:pt>
    <dgm:pt modelId="{FDF0DD57-C23E-3F4E-9B8C-5B8AEC3C9AC8}" type="sibTrans" cxnId="{33E976C7-2C20-444D-BF2B-1E67D3BE6682}">
      <dgm:prSet custT="1"/>
      <dgm:spPr>
        <a:solidFill>
          <a:srgbClr val="CC00CC"/>
        </a:solidFill>
      </dgm:spPr>
      <dgm:t>
        <a:bodyPr/>
        <a:lstStyle/>
        <a:p>
          <a:endParaRPr lang="en-US" sz="1100" dirty="0"/>
        </a:p>
      </dgm:t>
    </dgm:pt>
    <dgm:pt modelId="{0E607E66-4549-EA42-97A2-8776405689EB}">
      <dgm:prSet custT="1"/>
      <dgm:spPr>
        <a:solidFill>
          <a:schemeClr val="bg1"/>
        </a:solidFill>
        <a:ln>
          <a:solidFill>
            <a:schemeClr val="tx1"/>
          </a:solidFill>
        </a:ln>
      </dgm:spPr>
      <dgm:t>
        <a:bodyPr/>
        <a:lstStyle/>
        <a:p>
          <a:pPr>
            <a:buNone/>
          </a:pPr>
          <a:r>
            <a:rPr lang="en-US" sz="1100" b="1">
              <a:solidFill>
                <a:sysClr val="windowText" lastClr="000000"/>
              </a:solidFill>
            </a:rPr>
            <a:t>Negative results of a COVID-19 swab (PCR test) from at least two consecutive respiratory specimens collected ≥24 hours apart </a:t>
          </a:r>
          <a:r>
            <a:rPr lang="en-US" sz="1100">
              <a:solidFill>
                <a:sysClr val="windowText" lastClr="000000"/>
              </a:solidFill>
            </a:rPr>
            <a:t>(total of two negative specimens) </a:t>
          </a:r>
          <a:endParaRPr lang="en-US" sz="1100" dirty="0">
            <a:solidFill>
              <a:sysClr val="windowText" lastClr="000000"/>
            </a:solidFill>
          </a:endParaRPr>
        </a:p>
      </dgm:t>
    </dgm:pt>
    <dgm:pt modelId="{88AF87E7-6AFA-F741-AFE3-C39E9E332440}" type="parTrans" cxnId="{481210AF-94FD-2747-A369-4048114BF4A7}">
      <dgm:prSet/>
      <dgm:spPr/>
      <dgm:t>
        <a:bodyPr/>
        <a:lstStyle/>
        <a:p>
          <a:endParaRPr lang="en-US" sz="1100"/>
        </a:p>
      </dgm:t>
    </dgm:pt>
    <dgm:pt modelId="{5EC1ABCE-69EA-DF4A-A892-BF1A0422F42C}" type="sibTrans" cxnId="{481210AF-94FD-2747-A369-4048114BF4A7}">
      <dgm:prSet/>
      <dgm:spPr>
        <a:solidFill>
          <a:srgbClr val="33CC33"/>
        </a:solidFill>
      </dgm:spPr>
      <dgm:t>
        <a:bodyPr/>
        <a:lstStyle/>
        <a:p>
          <a:endParaRPr lang="en-US"/>
        </a:p>
      </dgm:t>
    </dgm:pt>
    <dgm:pt modelId="{537A373C-FD5D-954E-BB7E-6E70D7CBFA6B}" type="pres">
      <dgm:prSet presAssocID="{A99CF748-E6B6-904D-AA5C-6F38897C9600}" presName="Name0" presStyleCnt="0">
        <dgm:presLayoutVars>
          <dgm:dir/>
          <dgm:resizeHandles val="exact"/>
        </dgm:presLayoutVars>
      </dgm:prSet>
      <dgm:spPr/>
    </dgm:pt>
    <dgm:pt modelId="{9D88A2C4-4E03-474E-A5AF-FD5EA5A31748}" type="pres">
      <dgm:prSet presAssocID="{181C358F-AD94-464D-9337-A43D00874C3E}" presName="node" presStyleLbl="node1" presStyleIdx="0" presStyleCnt="3" custScaleY="147184" custLinFactNeighborX="44730">
        <dgm:presLayoutVars>
          <dgm:bulletEnabled val="1"/>
        </dgm:presLayoutVars>
      </dgm:prSet>
      <dgm:spPr/>
      <dgm:t>
        <a:bodyPr/>
        <a:lstStyle/>
        <a:p>
          <a:endParaRPr lang="en-GB"/>
        </a:p>
      </dgm:t>
    </dgm:pt>
    <dgm:pt modelId="{E814B4C7-CDAC-F448-ACDA-C67BABB07EA8}" type="pres">
      <dgm:prSet presAssocID="{FDF0DD57-C23E-3F4E-9B8C-5B8AEC3C9AC8}" presName="sibTrans" presStyleLbl="sibTrans2D1" presStyleIdx="0" presStyleCnt="2" custScaleX="180111"/>
      <dgm:spPr/>
      <dgm:t>
        <a:bodyPr/>
        <a:lstStyle/>
        <a:p>
          <a:endParaRPr lang="en-GB"/>
        </a:p>
      </dgm:t>
    </dgm:pt>
    <dgm:pt modelId="{9BE8D179-003C-5242-9316-6DD09C33B1AF}" type="pres">
      <dgm:prSet presAssocID="{FDF0DD57-C23E-3F4E-9B8C-5B8AEC3C9AC8}" presName="connectorText" presStyleLbl="sibTrans2D1" presStyleIdx="0" presStyleCnt="2"/>
      <dgm:spPr/>
      <dgm:t>
        <a:bodyPr/>
        <a:lstStyle/>
        <a:p>
          <a:endParaRPr lang="en-GB"/>
        </a:p>
      </dgm:t>
    </dgm:pt>
    <dgm:pt modelId="{7D551FFB-E017-9947-8E37-760E424863AE}" type="pres">
      <dgm:prSet presAssocID="{0E607E66-4549-EA42-97A2-8776405689EB}" presName="node" presStyleLbl="node1" presStyleIdx="1" presStyleCnt="3" custScaleX="151997" custScaleY="149507" custLinFactNeighborX="36018">
        <dgm:presLayoutVars>
          <dgm:bulletEnabled val="1"/>
        </dgm:presLayoutVars>
      </dgm:prSet>
      <dgm:spPr/>
      <dgm:t>
        <a:bodyPr/>
        <a:lstStyle/>
        <a:p>
          <a:endParaRPr lang="en-GB"/>
        </a:p>
      </dgm:t>
    </dgm:pt>
    <dgm:pt modelId="{0671925B-FE0D-6A4E-A0B1-EBCE29B73175}" type="pres">
      <dgm:prSet presAssocID="{5EC1ABCE-69EA-DF4A-A892-BF1A0422F42C}" presName="sibTrans" presStyleLbl="sibTrans2D1" presStyleIdx="1" presStyleCnt="2" custAng="93392" custScaleX="153828"/>
      <dgm:spPr/>
      <dgm:t>
        <a:bodyPr/>
        <a:lstStyle/>
        <a:p>
          <a:endParaRPr lang="en-GB"/>
        </a:p>
      </dgm:t>
    </dgm:pt>
    <dgm:pt modelId="{2F3A5DEC-2E74-A245-ADC5-EAFC0D826A9D}" type="pres">
      <dgm:prSet presAssocID="{5EC1ABCE-69EA-DF4A-A892-BF1A0422F42C}" presName="connectorText" presStyleLbl="sibTrans2D1" presStyleIdx="1" presStyleCnt="2"/>
      <dgm:spPr/>
      <dgm:t>
        <a:bodyPr/>
        <a:lstStyle/>
        <a:p>
          <a:endParaRPr lang="en-GB"/>
        </a:p>
      </dgm:t>
    </dgm:pt>
    <dgm:pt modelId="{E877DDFC-22E7-EF44-864B-D521583A7806}" type="pres">
      <dgm:prSet presAssocID="{263E5C9A-9ACC-3345-9376-875061A6EB92}" presName="node" presStyleLbl="node1" presStyleIdx="2" presStyleCnt="3" custScaleX="68009" custScaleY="140322" custLinFactNeighborX="740" custLinFactNeighborY="-3134">
        <dgm:presLayoutVars>
          <dgm:bulletEnabled val="1"/>
        </dgm:presLayoutVars>
      </dgm:prSet>
      <dgm:spPr/>
      <dgm:t>
        <a:bodyPr/>
        <a:lstStyle/>
        <a:p>
          <a:endParaRPr lang="en-GB"/>
        </a:p>
      </dgm:t>
    </dgm:pt>
  </dgm:ptLst>
  <dgm:cxnLst>
    <dgm:cxn modelId="{6A15623E-F585-3B4C-8A27-4D0F1EC524CF}" srcId="{A99CF748-E6B6-904D-AA5C-6F38897C9600}" destId="{263E5C9A-9ACC-3345-9376-875061A6EB92}" srcOrd="2" destOrd="0" parTransId="{12047A49-E1F4-8C4C-B02C-EC9AF5C6DFA1}" sibTransId="{958FCF77-B93A-054D-B0AA-6FAD82BCB60E}"/>
    <dgm:cxn modelId="{9B51F95C-C707-4BFA-828C-1FF92331025F}" type="presOf" srcId="{181C358F-AD94-464D-9337-A43D00874C3E}" destId="{9D88A2C4-4E03-474E-A5AF-FD5EA5A31748}" srcOrd="0" destOrd="0" presId="urn:microsoft.com/office/officeart/2005/8/layout/process1"/>
    <dgm:cxn modelId="{33E976C7-2C20-444D-BF2B-1E67D3BE6682}" srcId="{A99CF748-E6B6-904D-AA5C-6F38897C9600}" destId="{181C358F-AD94-464D-9337-A43D00874C3E}" srcOrd="0" destOrd="0" parTransId="{EB263DA6-0BED-7C49-BA75-8F5450546087}" sibTransId="{FDF0DD57-C23E-3F4E-9B8C-5B8AEC3C9AC8}"/>
    <dgm:cxn modelId="{311BBD7C-EE06-462E-A815-3946BDD7F145}" type="presOf" srcId="{FDF0DD57-C23E-3F4E-9B8C-5B8AEC3C9AC8}" destId="{E814B4C7-CDAC-F448-ACDA-C67BABB07EA8}" srcOrd="0" destOrd="0" presId="urn:microsoft.com/office/officeart/2005/8/layout/process1"/>
    <dgm:cxn modelId="{C0B770E9-07C5-409F-BD47-04C77C21F858}" type="presOf" srcId="{FDF0DD57-C23E-3F4E-9B8C-5B8AEC3C9AC8}" destId="{9BE8D179-003C-5242-9316-6DD09C33B1AF}" srcOrd="1" destOrd="0" presId="urn:microsoft.com/office/officeart/2005/8/layout/process1"/>
    <dgm:cxn modelId="{481210AF-94FD-2747-A369-4048114BF4A7}" srcId="{A99CF748-E6B6-904D-AA5C-6F38897C9600}" destId="{0E607E66-4549-EA42-97A2-8776405689EB}" srcOrd="1" destOrd="0" parTransId="{88AF87E7-6AFA-F741-AFE3-C39E9E332440}" sibTransId="{5EC1ABCE-69EA-DF4A-A892-BF1A0422F42C}"/>
    <dgm:cxn modelId="{1DCFA843-A7F8-4E0F-B452-167AA475B91C}" type="presOf" srcId="{0E607E66-4549-EA42-97A2-8776405689EB}" destId="{7D551FFB-E017-9947-8E37-760E424863AE}" srcOrd="0" destOrd="0" presId="urn:microsoft.com/office/officeart/2005/8/layout/process1"/>
    <dgm:cxn modelId="{4969D3B7-0128-4EEF-8CA9-0C876FE6B77E}" type="presOf" srcId="{263E5C9A-9ACC-3345-9376-875061A6EB92}" destId="{E877DDFC-22E7-EF44-864B-D521583A7806}" srcOrd="0" destOrd="0" presId="urn:microsoft.com/office/officeart/2005/8/layout/process1"/>
    <dgm:cxn modelId="{02DA7508-7C68-41B5-A018-00283713C874}" type="presOf" srcId="{5EC1ABCE-69EA-DF4A-A892-BF1A0422F42C}" destId="{0671925B-FE0D-6A4E-A0B1-EBCE29B73175}" srcOrd="0" destOrd="0" presId="urn:microsoft.com/office/officeart/2005/8/layout/process1"/>
    <dgm:cxn modelId="{F5B617BF-1193-4559-9350-31A0BA97DD75}" type="presOf" srcId="{5EC1ABCE-69EA-DF4A-A892-BF1A0422F42C}" destId="{2F3A5DEC-2E74-A245-ADC5-EAFC0D826A9D}" srcOrd="1" destOrd="0" presId="urn:microsoft.com/office/officeart/2005/8/layout/process1"/>
    <dgm:cxn modelId="{2029A8F4-94AE-4378-AF69-265F0027E843}" type="presOf" srcId="{A99CF748-E6B6-904D-AA5C-6F38897C9600}" destId="{537A373C-FD5D-954E-BB7E-6E70D7CBFA6B}" srcOrd="0" destOrd="0" presId="urn:microsoft.com/office/officeart/2005/8/layout/process1"/>
    <dgm:cxn modelId="{B7C8AB59-A6AB-4730-9492-7D5987E682D6}" type="presParOf" srcId="{537A373C-FD5D-954E-BB7E-6E70D7CBFA6B}" destId="{9D88A2C4-4E03-474E-A5AF-FD5EA5A31748}" srcOrd="0" destOrd="0" presId="urn:microsoft.com/office/officeart/2005/8/layout/process1"/>
    <dgm:cxn modelId="{697C6009-4F75-411F-B25A-AA2FBA6CF56D}" type="presParOf" srcId="{537A373C-FD5D-954E-BB7E-6E70D7CBFA6B}" destId="{E814B4C7-CDAC-F448-ACDA-C67BABB07EA8}" srcOrd="1" destOrd="0" presId="urn:microsoft.com/office/officeart/2005/8/layout/process1"/>
    <dgm:cxn modelId="{E7CFFA17-FCC2-464D-8448-AF02A9605849}" type="presParOf" srcId="{E814B4C7-CDAC-F448-ACDA-C67BABB07EA8}" destId="{9BE8D179-003C-5242-9316-6DD09C33B1AF}" srcOrd="0" destOrd="0" presId="urn:microsoft.com/office/officeart/2005/8/layout/process1"/>
    <dgm:cxn modelId="{3A1F2D09-7C07-4BFE-A76E-632C0060F1E8}" type="presParOf" srcId="{537A373C-FD5D-954E-BB7E-6E70D7CBFA6B}" destId="{7D551FFB-E017-9947-8E37-760E424863AE}" srcOrd="2" destOrd="0" presId="urn:microsoft.com/office/officeart/2005/8/layout/process1"/>
    <dgm:cxn modelId="{9322C362-9593-4E3C-84C0-4A599770846F}" type="presParOf" srcId="{537A373C-FD5D-954E-BB7E-6E70D7CBFA6B}" destId="{0671925B-FE0D-6A4E-A0B1-EBCE29B73175}" srcOrd="3" destOrd="0" presId="urn:microsoft.com/office/officeart/2005/8/layout/process1"/>
    <dgm:cxn modelId="{03C844F6-54A7-4F6D-9A9F-C288FDAD7E10}" type="presParOf" srcId="{0671925B-FE0D-6A4E-A0B1-EBCE29B73175}" destId="{2F3A5DEC-2E74-A245-ADC5-EAFC0D826A9D}" srcOrd="0" destOrd="0" presId="urn:microsoft.com/office/officeart/2005/8/layout/process1"/>
    <dgm:cxn modelId="{C20365A9-54A6-42E6-B4D8-363B55E7213A}" type="presParOf" srcId="{537A373C-FD5D-954E-BB7E-6E70D7CBFA6B}" destId="{E877DDFC-22E7-EF44-864B-D521583A7806}" srcOrd="4" destOrd="0" presId="urn:microsoft.com/office/officeart/2005/8/layout/process1"/>
  </dgm:cxnLst>
  <dgm:bg>
    <a:solidFill>
      <a:schemeClr val="bg1"/>
    </a:solidFill>
  </dgm:bg>
  <dgm:whole>
    <a:ln>
      <a:noFill/>
    </a:ln>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8A34C-D866-0843-A517-289553499F6B}">
      <dsp:nvSpPr>
        <dsp:cNvPr id="0" name=""/>
        <dsp:cNvSpPr/>
      </dsp:nvSpPr>
      <dsp:spPr>
        <a:xfrm>
          <a:off x="0" y="249507"/>
          <a:ext cx="2974270" cy="491582"/>
        </a:xfrm>
        <a:prstGeom prst="roundRect">
          <a:avLst>
            <a:gd name="adj" fmla="val 10000"/>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en-GB" sz="1100" b="1" kern="1200" dirty="0">
              <a:solidFill>
                <a:schemeClr val="tx1"/>
              </a:solidFill>
            </a:rPr>
            <a:t>Group A : </a:t>
          </a:r>
          <a:r>
            <a:rPr lang="en-GB" sz="1100" b="1" kern="1200" cap="all" baseline="0" dirty="0">
              <a:solidFill>
                <a:schemeClr val="tx1"/>
              </a:solidFill>
            </a:rPr>
            <a:t>Asymptomatic contact(s) </a:t>
          </a:r>
        </a:p>
        <a:p>
          <a:pPr lvl="0" algn="ctr" defTabSz="488950">
            <a:lnSpc>
              <a:spcPct val="90000"/>
            </a:lnSpc>
            <a:spcBef>
              <a:spcPct val="0"/>
            </a:spcBef>
            <a:spcAft>
              <a:spcPct val="35000"/>
            </a:spcAft>
            <a:buFont typeface="+mj-lt"/>
            <a:buNone/>
          </a:pPr>
          <a:r>
            <a:rPr lang="en-GB" sz="1100" b="1" kern="1200" dirty="0">
              <a:solidFill>
                <a:schemeClr val="tx1"/>
              </a:solidFill>
            </a:rPr>
            <a:t>of a known positive case (for 14 days)</a:t>
          </a:r>
          <a:endParaRPr lang="en-US" sz="1100" kern="1200" dirty="0">
            <a:solidFill>
              <a:schemeClr val="tx1"/>
            </a:solidFill>
          </a:endParaRPr>
        </a:p>
      </dsp:txBody>
      <dsp:txXfrm>
        <a:off x="14398" y="263905"/>
        <a:ext cx="2945474" cy="462786"/>
      </dsp:txXfrm>
    </dsp:sp>
    <dsp:sp modelId="{73A73A7C-02A6-034E-BF54-4BDBF0769B36}">
      <dsp:nvSpPr>
        <dsp:cNvPr id="0" name=""/>
        <dsp:cNvSpPr/>
      </dsp:nvSpPr>
      <dsp:spPr>
        <a:xfrm rot="19861566">
          <a:off x="2935293" y="297995"/>
          <a:ext cx="622836" cy="92897"/>
        </a:xfrm>
        <a:custGeom>
          <a:avLst/>
          <a:gdLst/>
          <a:ahLst/>
          <a:cxnLst/>
          <a:rect l="0" t="0" r="0" b="0"/>
          <a:pathLst>
            <a:path>
              <a:moveTo>
                <a:pt x="0" y="46448"/>
              </a:moveTo>
              <a:lnTo>
                <a:pt x="622836" y="4644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231140" y="328873"/>
        <a:ext cx="31141" cy="31141"/>
      </dsp:txXfrm>
    </dsp:sp>
    <dsp:sp modelId="{1611FF65-9F67-3D40-8677-C78843B2EAFD}">
      <dsp:nvSpPr>
        <dsp:cNvPr id="0" name=""/>
        <dsp:cNvSpPr/>
      </dsp:nvSpPr>
      <dsp:spPr>
        <a:xfrm>
          <a:off x="3519152" y="592"/>
          <a:ext cx="2018830" cy="385995"/>
        </a:xfrm>
        <a:prstGeom prst="roundRect">
          <a:avLst>
            <a:gd name="adj" fmla="val 10000"/>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Symbol" pitchFamily="2" charset="2"/>
            <a:buNone/>
          </a:pPr>
          <a:r>
            <a:rPr lang="en-GB" sz="900" b="1" kern="1200" dirty="0">
              <a:solidFill>
                <a:schemeClr val="tx1"/>
              </a:solidFill>
            </a:rPr>
            <a:t>Dialyse in isolation </a:t>
          </a:r>
          <a:r>
            <a:rPr lang="en-GB" sz="900" kern="1200" dirty="0">
              <a:solidFill>
                <a:schemeClr val="tx1"/>
              </a:solidFill>
            </a:rPr>
            <a:t>(not </a:t>
          </a:r>
          <a:r>
            <a:rPr lang="en-GB" sz="900" kern="1200" dirty="0" err="1">
              <a:solidFill>
                <a:schemeClr val="tx1"/>
              </a:solidFill>
            </a:rPr>
            <a:t>cohorted</a:t>
          </a:r>
          <a:r>
            <a:rPr lang="en-GB" sz="900" kern="1200" dirty="0">
              <a:solidFill>
                <a:schemeClr val="tx1"/>
              </a:solidFill>
            </a:rPr>
            <a:t>) for       14 days or until COVID-19 positive</a:t>
          </a:r>
          <a:endParaRPr lang="en-US" sz="900" kern="1200" dirty="0">
            <a:solidFill>
              <a:schemeClr val="tx1"/>
            </a:solidFill>
          </a:endParaRPr>
        </a:p>
      </dsp:txBody>
      <dsp:txXfrm>
        <a:off x="3530457" y="11897"/>
        <a:ext cx="1996220" cy="363385"/>
      </dsp:txXfrm>
    </dsp:sp>
    <dsp:sp modelId="{DD563BDE-6099-4C48-A3F2-7E86E1A7BAA3}">
      <dsp:nvSpPr>
        <dsp:cNvPr id="0" name=""/>
        <dsp:cNvSpPr/>
      </dsp:nvSpPr>
      <dsp:spPr>
        <a:xfrm rot="1269102">
          <a:off x="2954589" y="554258"/>
          <a:ext cx="584243" cy="92897"/>
        </a:xfrm>
        <a:custGeom>
          <a:avLst/>
          <a:gdLst/>
          <a:ahLst/>
          <a:cxnLst/>
          <a:rect l="0" t="0" r="0" b="0"/>
          <a:pathLst>
            <a:path>
              <a:moveTo>
                <a:pt x="0" y="46448"/>
              </a:moveTo>
              <a:lnTo>
                <a:pt x="584243" y="4644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232105" y="586101"/>
        <a:ext cx="29212" cy="29212"/>
      </dsp:txXfrm>
    </dsp:sp>
    <dsp:sp modelId="{07AED5B8-09F4-0242-835B-E62873E89669}">
      <dsp:nvSpPr>
        <dsp:cNvPr id="0" name=""/>
        <dsp:cNvSpPr/>
      </dsp:nvSpPr>
      <dsp:spPr>
        <a:xfrm>
          <a:off x="3519152" y="460325"/>
          <a:ext cx="2018830" cy="491582"/>
        </a:xfrm>
        <a:prstGeom prst="roundRect">
          <a:avLst>
            <a:gd name="adj" fmla="val 10000"/>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en-GB" sz="800" b="1" kern="1200" dirty="0">
              <a:solidFill>
                <a:schemeClr val="tx1"/>
              </a:solidFill>
            </a:rPr>
            <a:t>If a whole shift is locked down,  </a:t>
          </a:r>
          <a:r>
            <a:rPr lang="en-GB" sz="800" kern="1200" dirty="0">
              <a:solidFill>
                <a:schemeClr val="tx1"/>
              </a:solidFill>
            </a:rPr>
            <a:t>patients remain in existing shift with no moves</a:t>
          </a:r>
        </a:p>
        <a:p>
          <a:pPr lvl="0" algn="ctr" defTabSz="355600">
            <a:lnSpc>
              <a:spcPct val="90000"/>
            </a:lnSpc>
            <a:spcBef>
              <a:spcPct val="0"/>
            </a:spcBef>
            <a:spcAft>
              <a:spcPts val="0"/>
            </a:spcAft>
          </a:pPr>
          <a:r>
            <a:rPr lang="en-GB" sz="800" kern="1200" dirty="0">
              <a:solidFill>
                <a:schemeClr val="tx1"/>
              </a:solidFill>
            </a:rPr>
            <a:t> in or out for 14 days</a:t>
          </a:r>
          <a:endParaRPr lang="en-US" sz="800" kern="1200" dirty="0">
            <a:solidFill>
              <a:schemeClr val="tx1"/>
            </a:solidFill>
          </a:endParaRPr>
        </a:p>
      </dsp:txBody>
      <dsp:txXfrm>
        <a:off x="3533550" y="474723"/>
        <a:ext cx="1990034" cy="462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8A34C-D866-0843-A517-289553499F6B}">
      <dsp:nvSpPr>
        <dsp:cNvPr id="0" name=""/>
        <dsp:cNvSpPr/>
      </dsp:nvSpPr>
      <dsp:spPr>
        <a:xfrm>
          <a:off x="19050" y="112007"/>
          <a:ext cx="2892082" cy="487184"/>
        </a:xfrm>
        <a:prstGeom prst="roundRect">
          <a:avLst>
            <a:gd name="adj" fmla="val 10000"/>
          </a:avLst>
        </a:prstGeom>
        <a:solidFill>
          <a:srgbClr val="FF66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en-GB" sz="1100" b="1" kern="1200" dirty="0">
              <a:solidFill>
                <a:schemeClr val="tx1"/>
              </a:solidFill>
            </a:rPr>
            <a:t>Group B: </a:t>
          </a:r>
          <a:r>
            <a:rPr lang="en-GB" sz="1100" b="1" kern="1200" cap="all" baseline="0" dirty="0">
              <a:solidFill>
                <a:schemeClr val="tx1"/>
              </a:solidFill>
            </a:rPr>
            <a:t>Suspected COVID-19</a:t>
          </a:r>
        </a:p>
        <a:p>
          <a:pPr lvl="0" algn="ctr" defTabSz="488950">
            <a:lnSpc>
              <a:spcPct val="90000"/>
            </a:lnSpc>
            <a:spcBef>
              <a:spcPct val="0"/>
            </a:spcBef>
            <a:spcAft>
              <a:spcPct val="35000"/>
            </a:spcAft>
            <a:buFont typeface="+mj-lt"/>
            <a:buNone/>
          </a:pPr>
          <a:r>
            <a:rPr lang="en-GB" sz="1050" b="1" kern="1200" dirty="0">
              <a:solidFill>
                <a:schemeClr val="tx1"/>
              </a:solidFill>
            </a:rPr>
            <a:t>Symptomatic patients awaiting swab result</a:t>
          </a:r>
          <a:endParaRPr lang="en-US" sz="1050" kern="1200" dirty="0">
            <a:solidFill>
              <a:schemeClr val="tx1"/>
            </a:solidFill>
          </a:endParaRPr>
        </a:p>
      </dsp:txBody>
      <dsp:txXfrm>
        <a:off x="33319" y="126276"/>
        <a:ext cx="2863544" cy="458646"/>
      </dsp:txXfrm>
    </dsp:sp>
    <dsp:sp modelId="{73A73A7C-02A6-034E-BF54-4BDBF0769B36}">
      <dsp:nvSpPr>
        <dsp:cNvPr id="0" name=""/>
        <dsp:cNvSpPr/>
      </dsp:nvSpPr>
      <dsp:spPr>
        <a:xfrm rot="20050270">
          <a:off x="2888003" y="212933"/>
          <a:ext cx="463046" cy="83590"/>
        </a:xfrm>
        <a:custGeom>
          <a:avLst/>
          <a:gdLst/>
          <a:ahLst/>
          <a:cxnLst/>
          <a:rect l="0" t="0" r="0" b="0"/>
          <a:pathLst>
            <a:path>
              <a:moveTo>
                <a:pt x="0" y="41795"/>
              </a:moveTo>
              <a:lnTo>
                <a:pt x="463046" y="417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107950" y="243152"/>
        <a:ext cx="23152" cy="23152"/>
      </dsp:txXfrm>
    </dsp:sp>
    <dsp:sp modelId="{1611FF65-9F67-3D40-8677-C78843B2EAFD}">
      <dsp:nvSpPr>
        <dsp:cNvPr id="0" name=""/>
        <dsp:cNvSpPr/>
      </dsp:nvSpPr>
      <dsp:spPr>
        <a:xfrm>
          <a:off x="3327920" y="515"/>
          <a:ext cx="2163654" cy="306683"/>
        </a:xfrm>
        <a:prstGeom prst="roundRect">
          <a:avLst>
            <a:gd name="adj" fmla="val 10000"/>
          </a:avLst>
        </a:prstGeom>
        <a:solidFill>
          <a:srgbClr val="FF66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Font typeface="Symbol" pitchFamily="2" charset="2"/>
            <a:buNone/>
          </a:pPr>
          <a:r>
            <a:rPr lang="en-GB" sz="1000" b="1" kern="1200" dirty="0">
              <a:solidFill>
                <a:schemeClr val="tx1"/>
              </a:solidFill>
            </a:rPr>
            <a:t>Dialyse in isolation </a:t>
          </a:r>
          <a:r>
            <a:rPr lang="en-GB" sz="1000" kern="1200" dirty="0">
              <a:solidFill>
                <a:schemeClr val="tx1"/>
              </a:solidFill>
            </a:rPr>
            <a:t>(not </a:t>
          </a:r>
          <a:r>
            <a:rPr lang="en-GB" sz="1000" kern="1200" dirty="0" err="1">
              <a:solidFill>
                <a:schemeClr val="tx1"/>
              </a:solidFill>
            </a:rPr>
            <a:t>cohorted</a:t>
          </a:r>
          <a:r>
            <a:rPr lang="en-GB" sz="1000" kern="1200" dirty="0">
              <a:solidFill>
                <a:schemeClr val="tx1"/>
              </a:solidFill>
            </a:rPr>
            <a:t>) until COVID-19 status is known.</a:t>
          </a:r>
          <a:endParaRPr lang="en-US" sz="1000" kern="1200" dirty="0">
            <a:solidFill>
              <a:schemeClr val="tx1"/>
            </a:solidFill>
          </a:endParaRPr>
        </a:p>
      </dsp:txBody>
      <dsp:txXfrm>
        <a:off x="3336902" y="9497"/>
        <a:ext cx="2145690" cy="288719"/>
      </dsp:txXfrm>
    </dsp:sp>
    <dsp:sp modelId="{DD563BDE-6099-4C48-A3F2-7E86E1A7BAA3}">
      <dsp:nvSpPr>
        <dsp:cNvPr id="0" name=""/>
        <dsp:cNvSpPr/>
      </dsp:nvSpPr>
      <dsp:spPr>
        <a:xfrm rot="1194496">
          <a:off x="2897887" y="389276"/>
          <a:ext cx="443279" cy="83590"/>
        </a:xfrm>
        <a:custGeom>
          <a:avLst/>
          <a:gdLst/>
          <a:ahLst/>
          <a:cxnLst/>
          <a:rect l="0" t="0" r="0" b="0"/>
          <a:pathLst>
            <a:path>
              <a:moveTo>
                <a:pt x="0" y="41795"/>
              </a:moveTo>
              <a:lnTo>
                <a:pt x="443279" y="417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108444" y="419989"/>
        <a:ext cx="22163" cy="22163"/>
      </dsp:txXfrm>
    </dsp:sp>
    <dsp:sp modelId="{07AED5B8-09F4-0242-835B-E62873E89669}">
      <dsp:nvSpPr>
        <dsp:cNvPr id="0" name=""/>
        <dsp:cNvSpPr/>
      </dsp:nvSpPr>
      <dsp:spPr>
        <a:xfrm>
          <a:off x="3327920" y="353201"/>
          <a:ext cx="2171187" cy="306683"/>
        </a:xfrm>
        <a:prstGeom prst="roundRect">
          <a:avLst>
            <a:gd name="adj" fmla="val 10000"/>
          </a:avLst>
        </a:prstGeom>
        <a:solidFill>
          <a:srgbClr val="FF66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solidFill>
                <a:schemeClr val="tx1"/>
              </a:solidFill>
            </a:rPr>
            <a:t>Cohort if inadequate isolation rooms</a:t>
          </a:r>
        </a:p>
      </dsp:txBody>
      <dsp:txXfrm>
        <a:off x="3336902" y="362183"/>
        <a:ext cx="2153223" cy="2887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8A34C-D866-0843-A517-289553499F6B}">
      <dsp:nvSpPr>
        <dsp:cNvPr id="0" name=""/>
        <dsp:cNvSpPr/>
      </dsp:nvSpPr>
      <dsp:spPr>
        <a:xfrm>
          <a:off x="0" y="191798"/>
          <a:ext cx="2865192" cy="915989"/>
        </a:xfrm>
        <a:prstGeom prst="roundRect">
          <a:avLst>
            <a:gd name="adj" fmla="val 10000"/>
          </a:avLst>
        </a:prstGeom>
        <a:solidFill>
          <a:srgbClr val="FF0000"/>
        </a:solidFill>
        <a:ln w="38100" cap="flat" cmpd="sng"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en-GB" sz="1100" b="1" kern="1200" dirty="0">
              <a:solidFill>
                <a:sysClr val="windowText" lastClr="000000"/>
              </a:solidFill>
            </a:rPr>
            <a:t>Group C :  </a:t>
          </a:r>
          <a:r>
            <a:rPr lang="en-GB" sz="1100" b="1" kern="1200" cap="all" baseline="0" dirty="0">
              <a:solidFill>
                <a:sysClr val="windowText" lastClr="000000"/>
              </a:solidFill>
            </a:rPr>
            <a:t>Confirmed COVID-19 </a:t>
          </a:r>
        </a:p>
        <a:p>
          <a:pPr lvl="0" algn="ctr" defTabSz="488950">
            <a:lnSpc>
              <a:spcPct val="90000"/>
            </a:lnSpc>
            <a:spcBef>
              <a:spcPct val="0"/>
            </a:spcBef>
            <a:spcAft>
              <a:spcPct val="35000"/>
            </a:spcAft>
            <a:buFont typeface="+mj-lt"/>
            <a:buNone/>
          </a:pPr>
          <a:r>
            <a:rPr lang="en-GB" sz="1100" b="1" kern="1200" dirty="0">
              <a:solidFill>
                <a:sysClr val="windowText" lastClr="000000"/>
              </a:solidFill>
            </a:rPr>
            <a:t>Positive COVID-19 swab</a:t>
          </a:r>
        </a:p>
        <a:p>
          <a:pPr lvl="0" algn="ctr" defTabSz="488950">
            <a:lnSpc>
              <a:spcPct val="90000"/>
            </a:lnSpc>
            <a:spcBef>
              <a:spcPct val="0"/>
            </a:spcBef>
            <a:spcAft>
              <a:spcPct val="35000"/>
            </a:spcAft>
            <a:buFont typeface="+mj-lt"/>
            <a:buNone/>
          </a:pPr>
          <a:r>
            <a:rPr lang="en-GB" sz="1100" kern="1200" dirty="0">
              <a:solidFill>
                <a:sysClr val="windowText" lastClr="000000"/>
              </a:solidFill>
            </a:rPr>
            <a:t>(0-10 days since symptom onset or positive swab, </a:t>
          </a:r>
          <a:r>
            <a:rPr lang="en-GB" sz="1100" b="1" kern="1200" dirty="0">
              <a:solidFill>
                <a:sysClr val="windowText" lastClr="000000"/>
              </a:solidFill>
            </a:rPr>
            <a:t>then follow de-isolation protocol)</a:t>
          </a:r>
          <a:endParaRPr lang="en-US" sz="1100" b="1" kern="1200" dirty="0">
            <a:solidFill>
              <a:sysClr val="windowText" lastClr="000000"/>
            </a:solidFill>
          </a:endParaRPr>
        </a:p>
      </dsp:txBody>
      <dsp:txXfrm>
        <a:off x="26828" y="218626"/>
        <a:ext cx="2811536" cy="862333"/>
      </dsp:txXfrm>
    </dsp:sp>
    <dsp:sp modelId="{73A73A7C-02A6-034E-BF54-4BDBF0769B36}">
      <dsp:nvSpPr>
        <dsp:cNvPr id="0" name=""/>
        <dsp:cNvSpPr/>
      </dsp:nvSpPr>
      <dsp:spPr>
        <a:xfrm rot="18148767">
          <a:off x="2801696" y="521615"/>
          <a:ext cx="274276" cy="24980"/>
        </a:xfrm>
        <a:custGeom>
          <a:avLst/>
          <a:gdLst/>
          <a:ahLst/>
          <a:cxnLst/>
          <a:rect l="0" t="0" r="0" b="0"/>
          <a:pathLst>
            <a:path>
              <a:moveTo>
                <a:pt x="0" y="12490"/>
              </a:moveTo>
              <a:lnTo>
                <a:pt x="274276" y="1249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931978" y="527248"/>
        <a:ext cx="13713" cy="13713"/>
      </dsp:txXfrm>
    </dsp:sp>
    <dsp:sp modelId="{1611FF65-9F67-3D40-8677-C78843B2EAFD}">
      <dsp:nvSpPr>
        <dsp:cNvPr id="0" name=""/>
        <dsp:cNvSpPr/>
      </dsp:nvSpPr>
      <dsp:spPr>
        <a:xfrm>
          <a:off x="3012478" y="215859"/>
          <a:ext cx="1405566" cy="405117"/>
        </a:xfrm>
        <a:prstGeom prst="roundRect">
          <a:avLst>
            <a:gd name="adj" fmla="val 10000"/>
          </a:avLst>
        </a:prstGeom>
        <a:solidFill>
          <a:srgbClr val="FF0000"/>
        </a:solidFill>
        <a:ln w="38100" cap="flat" cmpd="sng"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Font typeface="Symbol" pitchFamily="2" charset="2"/>
            <a:buNone/>
          </a:pPr>
          <a:r>
            <a:rPr lang="en-GB" sz="1000" b="1" kern="1200" dirty="0">
              <a:solidFill>
                <a:sysClr val="windowText" lastClr="000000"/>
              </a:solidFill>
            </a:rPr>
            <a:t>Dialyse in isolation </a:t>
          </a:r>
        </a:p>
        <a:p>
          <a:pPr lvl="0" algn="ctr" defTabSz="444500">
            <a:lnSpc>
              <a:spcPct val="90000"/>
            </a:lnSpc>
            <a:spcBef>
              <a:spcPct val="0"/>
            </a:spcBef>
            <a:spcAft>
              <a:spcPct val="35000"/>
            </a:spcAft>
            <a:buFont typeface="Symbol" pitchFamily="2" charset="2"/>
            <a:buNone/>
          </a:pPr>
          <a:r>
            <a:rPr lang="en-GB" sz="900" kern="1200" dirty="0">
              <a:solidFill>
                <a:sysClr val="windowText" lastClr="000000"/>
              </a:solidFill>
            </a:rPr>
            <a:t>(not </a:t>
          </a:r>
          <a:r>
            <a:rPr lang="en-GB" sz="900" kern="1200" dirty="0" err="1">
              <a:solidFill>
                <a:sysClr val="windowText" lastClr="000000"/>
              </a:solidFill>
            </a:rPr>
            <a:t>cohorted</a:t>
          </a:r>
          <a:r>
            <a:rPr lang="en-GB" sz="900" kern="1200" dirty="0">
              <a:solidFill>
                <a:sysClr val="windowText" lastClr="000000"/>
              </a:solidFill>
            </a:rPr>
            <a:t>) if </a:t>
          </a:r>
          <a:r>
            <a:rPr lang="en-US" sz="900" kern="1200" dirty="0">
              <a:solidFill>
                <a:sysClr val="windowText" lastClr="000000"/>
              </a:solidFill>
            </a:rPr>
            <a:t>possible</a:t>
          </a:r>
        </a:p>
      </dsp:txBody>
      <dsp:txXfrm>
        <a:off x="3024343" y="227724"/>
        <a:ext cx="1381836" cy="381387"/>
      </dsp:txXfrm>
    </dsp:sp>
    <dsp:sp modelId="{909F35A0-4475-D842-89BD-6F328AE1DE6F}">
      <dsp:nvSpPr>
        <dsp:cNvPr id="0" name=""/>
        <dsp:cNvSpPr/>
      </dsp:nvSpPr>
      <dsp:spPr>
        <a:xfrm rot="4435907">
          <a:off x="4329599" y="523443"/>
          <a:ext cx="244587" cy="24980"/>
        </a:xfrm>
        <a:custGeom>
          <a:avLst/>
          <a:gdLst/>
          <a:ahLst/>
          <a:cxnLst/>
          <a:rect l="0" t="0" r="0" b="0"/>
          <a:pathLst>
            <a:path>
              <a:moveTo>
                <a:pt x="0" y="12490"/>
              </a:moveTo>
              <a:lnTo>
                <a:pt x="244587" y="12490"/>
              </a:lnTo>
            </a:path>
          </a:pathLst>
        </a:custGeom>
        <a:noFill/>
        <a:ln w="25400" cap="flat" cmpd="sng" algn="ctr">
          <a:no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4445778" y="529819"/>
        <a:ext cx="12229" cy="12229"/>
      </dsp:txXfrm>
    </dsp:sp>
    <dsp:sp modelId="{AAFD838B-4061-DE46-BB01-571C8E3D3404}">
      <dsp:nvSpPr>
        <dsp:cNvPr id="0" name=""/>
        <dsp:cNvSpPr/>
      </dsp:nvSpPr>
      <dsp:spPr>
        <a:xfrm>
          <a:off x="4485741" y="155088"/>
          <a:ext cx="1141616" cy="996722"/>
        </a:xfrm>
        <a:prstGeom prst="roundRect">
          <a:avLst>
            <a:gd name="adj" fmla="val 10000"/>
          </a:avLst>
        </a:prstGeom>
        <a:solidFill>
          <a:schemeClr val="bg1"/>
        </a:solidFill>
        <a:ln w="12700" cap="flat" cmpd="sng"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a:solidFill>
                <a:sysClr val="windowText" lastClr="000000"/>
              </a:solidFill>
            </a:rPr>
            <a:t>Staff dialysing these patients should </a:t>
          </a:r>
          <a:r>
            <a:rPr lang="en-GB" sz="800" b="1" u="sng" kern="1200" dirty="0">
              <a:solidFill>
                <a:sysClr val="windowText" lastClr="000000"/>
              </a:solidFill>
            </a:rPr>
            <a:t>not</a:t>
          </a:r>
          <a:r>
            <a:rPr lang="en-GB" sz="800" b="1" kern="1200" dirty="0">
              <a:solidFill>
                <a:sysClr val="windowText" lastClr="000000"/>
              </a:solidFill>
            </a:rPr>
            <a:t> also care for patients in group E</a:t>
          </a:r>
          <a:r>
            <a:rPr lang="en-GB" sz="800" kern="1200" dirty="0">
              <a:solidFill>
                <a:sysClr val="windowText" lastClr="000000"/>
              </a:solidFill>
            </a:rPr>
            <a:t>.</a:t>
          </a:r>
        </a:p>
        <a:p>
          <a:pPr lvl="0" algn="ctr" defTabSz="355600">
            <a:lnSpc>
              <a:spcPct val="90000"/>
            </a:lnSpc>
            <a:spcBef>
              <a:spcPct val="0"/>
            </a:spcBef>
            <a:spcAft>
              <a:spcPct val="35000"/>
            </a:spcAft>
          </a:pPr>
          <a:r>
            <a:rPr lang="en-GB" sz="800" kern="1200" dirty="0">
              <a:solidFill>
                <a:sysClr val="windowText" lastClr="000000"/>
              </a:solidFill>
            </a:rPr>
            <a:t>If possible staff should not dialyse patients in Groups A&amp;B</a:t>
          </a:r>
          <a:endParaRPr lang="en-US" sz="800" kern="1200" dirty="0">
            <a:solidFill>
              <a:sysClr val="windowText" lastClr="000000"/>
            </a:solidFill>
          </a:endParaRPr>
        </a:p>
      </dsp:txBody>
      <dsp:txXfrm>
        <a:off x="4514934" y="184281"/>
        <a:ext cx="1083230" cy="938336"/>
      </dsp:txXfrm>
    </dsp:sp>
    <dsp:sp modelId="{DD563BDE-6099-4C48-A3F2-7E86E1A7BAA3}">
      <dsp:nvSpPr>
        <dsp:cNvPr id="0" name=""/>
        <dsp:cNvSpPr/>
      </dsp:nvSpPr>
      <dsp:spPr>
        <a:xfrm rot="3827765">
          <a:off x="2772059" y="786939"/>
          <a:ext cx="333552" cy="24980"/>
        </a:xfrm>
        <a:custGeom>
          <a:avLst/>
          <a:gdLst/>
          <a:ahLst/>
          <a:cxnLst/>
          <a:rect l="0" t="0" r="0" b="0"/>
          <a:pathLst>
            <a:path>
              <a:moveTo>
                <a:pt x="0" y="12490"/>
              </a:moveTo>
              <a:lnTo>
                <a:pt x="333552" y="1249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930496" y="791091"/>
        <a:ext cx="16677" cy="16677"/>
      </dsp:txXfrm>
    </dsp:sp>
    <dsp:sp modelId="{07AED5B8-09F4-0242-835B-E62873E89669}">
      <dsp:nvSpPr>
        <dsp:cNvPr id="0" name=""/>
        <dsp:cNvSpPr/>
      </dsp:nvSpPr>
      <dsp:spPr>
        <a:xfrm>
          <a:off x="3012478" y="747129"/>
          <a:ext cx="1364934" cy="403872"/>
        </a:xfrm>
        <a:prstGeom prst="roundRect">
          <a:avLst>
            <a:gd name="adj" fmla="val 10000"/>
          </a:avLst>
        </a:prstGeom>
        <a:solidFill>
          <a:srgbClr val="FF0000"/>
        </a:solidFill>
        <a:ln w="38100" cap="flat" cmpd="sng"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Font typeface="Symbol" pitchFamily="2" charset="2"/>
            <a:buNone/>
          </a:pPr>
          <a:r>
            <a:rPr lang="en-GB" sz="1000" b="1" kern="1200" dirty="0">
              <a:solidFill>
                <a:sysClr val="windowText" lastClr="000000"/>
              </a:solidFill>
            </a:rPr>
            <a:t>Cohort if inadequate isolation rooms</a:t>
          </a:r>
          <a:endParaRPr lang="en-US" sz="1000" b="1" kern="1200" dirty="0">
            <a:solidFill>
              <a:sysClr val="windowText" lastClr="000000"/>
            </a:solidFill>
          </a:endParaRPr>
        </a:p>
      </dsp:txBody>
      <dsp:txXfrm>
        <a:off x="3024307" y="758958"/>
        <a:ext cx="1341276" cy="380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8A34C-D866-0843-A517-289553499F6B}">
      <dsp:nvSpPr>
        <dsp:cNvPr id="0" name=""/>
        <dsp:cNvSpPr/>
      </dsp:nvSpPr>
      <dsp:spPr>
        <a:xfrm>
          <a:off x="0" y="60557"/>
          <a:ext cx="2890878" cy="501185"/>
        </a:xfrm>
        <a:prstGeom prst="roundRect">
          <a:avLst>
            <a:gd name="adj" fmla="val 10000"/>
          </a:avLst>
        </a:prstGeom>
        <a:solidFill>
          <a:srgbClr val="CC00CC"/>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en-GB" sz="1100" b="1" kern="1200" dirty="0">
              <a:solidFill>
                <a:sysClr val="windowText" lastClr="000000"/>
              </a:solidFill>
            </a:rPr>
            <a:t>Group D : </a:t>
          </a:r>
          <a:r>
            <a:rPr lang="en-GB" sz="1100" b="1" kern="1200" cap="all" baseline="0" dirty="0">
              <a:solidFill>
                <a:sysClr val="windowText" lastClr="000000"/>
              </a:solidFill>
            </a:rPr>
            <a:t>Recovering</a:t>
          </a:r>
          <a:r>
            <a:rPr lang="en-GB" sz="1100" b="1" kern="1200" dirty="0">
              <a:solidFill>
                <a:sysClr val="windowText" lastClr="000000"/>
              </a:solidFill>
            </a:rPr>
            <a:t> COVID-19</a:t>
          </a:r>
        </a:p>
        <a:p>
          <a:pPr lvl="0" algn="ctr" defTabSz="488950">
            <a:lnSpc>
              <a:spcPct val="90000"/>
            </a:lnSpc>
            <a:spcBef>
              <a:spcPct val="0"/>
            </a:spcBef>
            <a:spcAft>
              <a:spcPct val="35000"/>
            </a:spcAft>
            <a:buFont typeface="+mj-lt"/>
            <a:buNone/>
          </a:pPr>
          <a:r>
            <a:rPr lang="en-GB" sz="1100" kern="1200" dirty="0">
              <a:solidFill>
                <a:sysClr val="windowText" lastClr="000000"/>
              </a:solidFill>
            </a:rPr>
            <a:t>(Patients who are on at least day 10+ )</a:t>
          </a:r>
          <a:endParaRPr lang="en-US" sz="1100" kern="1200" dirty="0">
            <a:solidFill>
              <a:sysClr val="windowText" lastClr="000000"/>
            </a:solidFill>
          </a:endParaRPr>
        </a:p>
      </dsp:txBody>
      <dsp:txXfrm>
        <a:off x="14679" y="75236"/>
        <a:ext cx="2861520" cy="471827"/>
      </dsp:txXfrm>
    </dsp:sp>
    <dsp:sp modelId="{73A73A7C-02A6-034E-BF54-4BDBF0769B36}">
      <dsp:nvSpPr>
        <dsp:cNvPr id="0" name=""/>
        <dsp:cNvSpPr/>
      </dsp:nvSpPr>
      <dsp:spPr>
        <a:xfrm>
          <a:off x="2890878" y="272164"/>
          <a:ext cx="428059" cy="77970"/>
        </a:xfrm>
        <a:custGeom>
          <a:avLst/>
          <a:gdLst/>
          <a:ahLst/>
          <a:cxnLst/>
          <a:rect l="0" t="0" r="0" b="0"/>
          <a:pathLst>
            <a:path>
              <a:moveTo>
                <a:pt x="0" y="38985"/>
              </a:moveTo>
              <a:lnTo>
                <a:pt x="428059" y="38985"/>
              </a:lnTo>
            </a:path>
          </a:pathLst>
        </a:custGeom>
        <a:noFill/>
        <a:ln w="25400" cap="flat" cmpd="sng" algn="ctr">
          <a:solidFill>
            <a:scrgbClr r="0" g="0" b="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094206" y="300448"/>
        <a:ext cx="21402" cy="21402"/>
      </dsp:txXfrm>
    </dsp:sp>
    <dsp:sp modelId="{1611FF65-9F67-3D40-8677-C78843B2EAFD}">
      <dsp:nvSpPr>
        <dsp:cNvPr id="0" name=""/>
        <dsp:cNvSpPr/>
      </dsp:nvSpPr>
      <dsp:spPr>
        <a:xfrm>
          <a:off x="3318937" y="341"/>
          <a:ext cx="2349102" cy="621617"/>
        </a:xfrm>
        <a:prstGeom prst="roundRect">
          <a:avLst>
            <a:gd name="adj" fmla="val 10000"/>
          </a:avLst>
        </a:prstGeom>
        <a:solidFill>
          <a:srgbClr val="CC00CC"/>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Font typeface="Symbol" pitchFamily="2" charset="2"/>
            <a:buNone/>
          </a:pPr>
          <a:r>
            <a:rPr lang="en-US" sz="1050" b="1" kern="1200" dirty="0">
              <a:solidFill>
                <a:sysClr val="windowText" lastClr="000000"/>
              </a:solidFill>
            </a:rPr>
            <a:t>Follow de-isolation protocol </a:t>
          </a:r>
        </a:p>
        <a:p>
          <a:pPr lvl="0" algn="ctr" defTabSz="466725">
            <a:lnSpc>
              <a:spcPct val="90000"/>
            </a:lnSpc>
            <a:spcBef>
              <a:spcPct val="0"/>
            </a:spcBef>
            <a:spcAft>
              <a:spcPct val="35000"/>
            </a:spcAft>
            <a:buFont typeface="Symbol" pitchFamily="2" charset="2"/>
            <a:buNone/>
          </a:pPr>
          <a:r>
            <a:rPr lang="en-US" sz="1050" kern="1200" dirty="0">
              <a:solidFill>
                <a:sysClr val="windowText" lastClr="000000"/>
              </a:solidFill>
            </a:rPr>
            <a:t>(symptom based or test-based)</a:t>
          </a:r>
        </a:p>
      </dsp:txBody>
      <dsp:txXfrm>
        <a:off x="3337144" y="18548"/>
        <a:ext cx="2312688" cy="5852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8A34C-D866-0843-A517-289553499F6B}">
      <dsp:nvSpPr>
        <dsp:cNvPr id="0" name=""/>
        <dsp:cNvSpPr/>
      </dsp:nvSpPr>
      <dsp:spPr>
        <a:xfrm>
          <a:off x="0" y="62219"/>
          <a:ext cx="2979690" cy="701061"/>
        </a:xfrm>
        <a:prstGeom prst="roundRect">
          <a:avLst>
            <a:gd name="adj" fmla="val 10000"/>
          </a:avLst>
        </a:prstGeom>
        <a:solidFill>
          <a:srgbClr val="33CC3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None/>
          </a:pPr>
          <a:r>
            <a:rPr lang="en-GB" sz="1100" b="1" kern="1200" dirty="0">
              <a:solidFill>
                <a:sysClr val="windowText" lastClr="000000"/>
              </a:solidFill>
            </a:rPr>
            <a:t>Group E </a:t>
          </a:r>
        </a:p>
        <a:p>
          <a:pPr lvl="0" algn="ctr" defTabSz="488950">
            <a:lnSpc>
              <a:spcPct val="90000"/>
            </a:lnSpc>
            <a:spcBef>
              <a:spcPct val="0"/>
            </a:spcBef>
            <a:spcAft>
              <a:spcPct val="35000"/>
            </a:spcAft>
            <a:buFont typeface="+mj-lt"/>
            <a:buNone/>
          </a:pPr>
          <a:r>
            <a:rPr lang="en-GB" sz="1100" b="1" kern="1200" dirty="0">
              <a:solidFill>
                <a:sysClr val="windowText" lastClr="000000"/>
              </a:solidFill>
            </a:rPr>
            <a:t>Patients who are not in the above groups</a:t>
          </a:r>
          <a:endParaRPr lang="en-US" sz="1100" kern="1200" dirty="0">
            <a:solidFill>
              <a:sysClr val="windowText" lastClr="000000"/>
            </a:solidFill>
          </a:endParaRPr>
        </a:p>
      </dsp:txBody>
      <dsp:txXfrm>
        <a:off x="20533" y="82752"/>
        <a:ext cx="2938624" cy="659995"/>
      </dsp:txXfrm>
    </dsp:sp>
    <dsp:sp modelId="{F1540459-CE93-3F4C-B953-3AF81666F8BD}">
      <dsp:nvSpPr>
        <dsp:cNvPr id="0" name=""/>
        <dsp:cNvSpPr/>
      </dsp:nvSpPr>
      <dsp:spPr>
        <a:xfrm>
          <a:off x="2979690" y="368452"/>
          <a:ext cx="328367" cy="88595"/>
        </a:xfrm>
        <a:custGeom>
          <a:avLst/>
          <a:gdLst/>
          <a:ahLst/>
          <a:cxnLst/>
          <a:rect l="0" t="0" r="0" b="0"/>
          <a:pathLst>
            <a:path>
              <a:moveTo>
                <a:pt x="0" y="44297"/>
              </a:moveTo>
              <a:lnTo>
                <a:pt x="328367" y="442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135665" y="404540"/>
        <a:ext cx="16418" cy="16418"/>
      </dsp:txXfrm>
    </dsp:sp>
    <dsp:sp modelId="{2686D2C5-2519-4644-BFA9-6AEA9AEFDF4A}">
      <dsp:nvSpPr>
        <dsp:cNvPr id="0" name=""/>
        <dsp:cNvSpPr/>
      </dsp:nvSpPr>
      <dsp:spPr>
        <a:xfrm>
          <a:off x="3308058" y="96176"/>
          <a:ext cx="2378218" cy="633147"/>
        </a:xfrm>
        <a:prstGeom prst="roundRect">
          <a:avLst>
            <a:gd name="adj" fmla="val 10000"/>
          </a:avLst>
        </a:prstGeom>
        <a:solidFill>
          <a:srgbClr val="33CC3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Font typeface="Symbol" pitchFamily="2" charset="2"/>
            <a:buNone/>
          </a:pPr>
          <a:r>
            <a:rPr lang="en-GB" sz="1000" b="1" kern="1200" dirty="0">
              <a:solidFill>
                <a:sysClr val="windowText" lastClr="000000"/>
              </a:solidFill>
            </a:rPr>
            <a:t>Dialyse patients  away from all other groups</a:t>
          </a:r>
          <a:r>
            <a:rPr lang="en-GB" sz="1000" kern="1200" dirty="0">
              <a:solidFill>
                <a:sysClr val="windowText" lastClr="000000"/>
              </a:solidFill>
            </a:rPr>
            <a:t>, by staff who are not involved in the care of patients in Groups A to D</a:t>
          </a:r>
          <a:endParaRPr lang="en-US" sz="1000" kern="1200" dirty="0">
            <a:solidFill>
              <a:sysClr val="windowText" lastClr="000000"/>
            </a:solidFill>
          </a:endParaRPr>
        </a:p>
      </dsp:txBody>
      <dsp:txXfrm>
        <a:off x="3326602" y="114720"/>
        <a:ext cx="2341130" cy="5960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8A2C4-4E03-474E-A5AF-FD5EA5A31748}">
      <dsp:nvSpPr>
        <dsp:cNvPr id="0" name=""/>
        <dsp:cNvSpPr/>
      </dsp:nvSpPr>
      <dsp:spPr>
        <a:xfrm>
          <a:off x="0" y="26567"/>
          <a:ext cx="2371212" cy="1489417"/>
        </a:xfrm>
        <a:prstGeom prst="roundRect">
          <a:avLst>
            <a:gd name="adj" fmla="val 10000"/>
          </a:avLst>
        </a:prstGeom>
        <a:solidFill>
          <a:srgbClr val="CC00CC"/>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solidFill>
                <a:sysClr val="windowText" lastClr="000000"/>
              </a:solidFill>
            </a:rPr>
            <a:t>1. At least 10 days have passed </a:t>
          </a:r>
          <a:r>
            <a:rPr lang="en-US" sz="1100" b="1" i="1" kern="1200" dirty="0">
              <a:solidFill>
                <a:sysClr val="windowText" lastClr="000000"/>
              </a:solidFill>
            </a:rPr>
            <a:t>since symptoms first appeared</a:t>
          </a:r>
        </a:p>
        <a:p>
          <a:pPr lvl="0" algn="ctr" defTabSz="488950">
            <a:lnSpc>
              <a:spcPct val="90000"/>
            </a:lnSpc>
            <a:spcBef>
              <a:spcPct val="0"/>
            </a:spcBef>
            <a:spcAft>
              <a:spcPct val="35000"/>
            </a:spcAft>
          </a:pPr>
          <a:r>
            <a:rPr lang="en-US" sz="1100" b="1" i="0" kern="1200" dirty="0">
              <a:solidFill>
                <a:sysClr val="windowText" lastClr="000000"/>
              </a:solidFill>
            </a:rPr>
            <a:t>AND</a:t>
          </a:r>
        </a:p>
        <a:p>
          <a:pPr lvl="0" algn="ctr" defTabSz="488950">
            <a:lnSpc>
              <a:spcPct val="90000"/>
            </a:lnSpc>
            <a:spcBef>
              <a:spcPct val="0"/>
            </a:spcBef>
            <a:spcAft>
              <a:spcPct val="35000"/>
            </a:spcAft>
          </a:pPr>
          <a:r>
            <a:rPr lang="en-US" sz="1100" b="1" i="1" kern="1200" dirty="0">
              <a:solidFill>
                <a:sysClr val="windowText" lastClr="000000"/>
              </a:solidFill>
            </a:rPr>
            <a:t>2. </a:t>
          </a:r>
          <a:r>
            <a:rPr lang="en-US" sz="1100" b="1" kern="1200" dirty="0">
              <a:solidFill>
                <a:sysClr val="windowText" lastClr="000000"/>
              </a:solidFill>
            </a:rPr>
            <a:t>At least 3 days (72 hours)  </a:t>
          </a:r>
          <a:r>
            <a:rPr lang="en-US" sz="1100" b="1" i="0" kern="1200" dirty="0">
              <a:solidFill>
                <a:sysClr val="windowText" lastClr="000000"/>
              </a:solidFill>
            </a:rPr>
            <a:t>since recovery - </a:t>
          </a:r>
          <a:r>
            <a:rPr lang="en-US" sz="1100" b="0" kern="1200" dirty="0">
              <a:solidFill>
                <a:sysClr val="windowText" lastClr="000000"/>
              </a:solidFill>
            </a:rPr>
            <a:t>resolution of fever and improvement in respiratory symptoms (</a:t>
          </a:r>
          <a:r>
            <a:rPr lang="en-US" sz="1100" b="0" kern="1200" dirty="0" err="1">
              <a:solidFill>
                <a:sysClr val="windowText" lastClr="000000"/>
              </a:solidFill>
            </a:rPr>
            <a:t>eg</a:t>
          </a:r>
          <a:r>
            <a:rPr lang="en-US" sz="1100" b="0" kern="1200" dirty="0">
              <a:solidFill>
                <a:sysClr val="windowText" lastClr="000000"/>
              </a:solidFill>
            </a:rPr>
            <a:t>. cough, shortness of breath)</a:t>
          </a:r>
        </a:p>
      </dsp:txBody>
      <dsp:txXfrm>
        <a:off x="43624" y="70191"/>
        <a:ext cx="2283964" cy="1402169"/>
      </dsp:txXfrm>
    </dsp:sp>
    <dsp:sp modelId="{E814B4C7-CDAC-F448-ACDA-C67BABB07EA8}">
      <dsp:nvSpPr>
        <dsp:cNvPr id="0" name=""/>
        <dsp:cNvSpPr/>
      </dsp:nvSpPr>
      <dsp:spPr>
        <a:xfrm rot="21589123">
          <a:off x="2434052" y="232528"/>
          <a:ext cx="788675" cy="588060"/>
        </a:xfrm>
        <a:prstGeom prst="rightArrow">
          <a:avLst>
            <a:gd name="adj1" fmla="val 60000"/>
            <a:gd name="adj2" fmla="val 50000"/>
          </a:avLst>
        </a:prstGeom>
        <a:solidFill>
          <a:srgbClr val="33CC3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dirty="0"/>
        </a:p>
      </dsp:txBody>
      <dsp:txXfrm>
        <a:off x="2434052" y="350419"/>
        <a:ext cx="612257" cy="352836"/>
      </dsp:txXfrm>
    </dsp:sp>
    <dsp:sp modelId="{E877DDFC-22E7-EF44-864B-D521583A7806}">
      <dsp:nvSpPr>
        <dsp:cNvPr id="0" name=""/>
        <dsp:cNvSpPr/>
      </dsp:nvSpPr>
      <dsp:spPr>
        <a:xfrm>
          <a:off x="3258936" y="210361"/>
          <a:ext cx="2371212" cy="655582"/>
        </a:xfrm>
        <a:prstGeom prst="roundRect">
          <a:avLst>
            <a:gd name="adj" fmla="val 10000"/>
          </a:avLst>
        </a:prstGeom>
        <a:solidFill>
          <a:srgbClr val="33CC3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rPr>
            <a:t>De-</a:t>
          </a:r>
          <a:r>
            <a:rPr lang="en-US" sz="1200" b="1" kern="1200" dirty="0" err="1">
              <a:solidFill>
                <a:sysClr val="windowText" lastClr="000000"/>
              </a:solidFill>
            </a:rPr>
            <a:t>isolate to Group E</a:t>
          </a:r>
          <a:endParaRPr lang="en-US" sz="1200" b="1" kern="1200" dirty="0">
            <a:solidFill>
              <a:sysClr val="windowText" lastClr="000000"/>
            </a:solidFill>
          </a:endParaRPr>
        </a:p>
      </dsp:txBody>
      <dsp:txXfrm>
        <a:off x="3278137" y="229562"/>
        <a:ext cx="2332810" cy="6171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8A2C4-4E03-474E-A5AF-FD5EA5A31748}">
      <dsp:nvSpPr>
        <dsp:cNvPr id="0" name=""/>
        <dsp:cNvSpPr/>
      </dsp:nvSpPr>
      <dsp:spPr>
        <a:xfrm>
          <a:off x="160346" y="0"/>
          <a:ext cx="1553429" cy="1415332"/>
        </a:xfrm>
        <a:prstGeom prst="roundRect">
          <a:avLst>
            <a:gd name="adj" fmla="val 10000"/>
          </a:avLst>
        </a:prstGeom>
        <a:solidFill>
          <a:srgbClr val="CC00CC"/>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solidFill>
                <a:sysClr val="windowText" lastClr="000000"/>
              </a:solidFill>
            </a:rPr>
            <a:t>Resolution of fever and/or improvement in respiratory symptoms </a:t>
          </a:r>
          <a:r>
            <a:rPr lang="en-US" sz="1100" kern="1200" dirty="0">
              <a:solidFill>
                <a:sysClr val="windowText" lastClr="000000"/>
              </a:solidFill>
            </a:rPr>
            <a:t>(eg. cough, shortness of breath)</a:t>
          </a:r>
        </a:p>
      </dsp:txBody>
      <dsp:txXfrm>
        <a:off x="201800" y="41454"/>
        <a:ext cx="1470521" cy="1332424"/>
      </dsp:txXfrm>
    </dsp:sp>
    <dsp:sp modelId="{E814B4C7-CDAC-F448-ACDA-C67BABB07EA8}">
      <dsp:nvSpPr>
        <dsp:cNvPr id="0" name=""/>
        <dsp:cNvSpPr/>
      </dsp:nvSpPr>
      <dsp:spPr>
        <a:xfrm>
          <a:off x="1736871" y="515040"/>
          <a:ext cx="584730" cy="385250"/>
        </a:xfrm>
        <a:prstGeom prst="rightArrow">
          <a:avLst>
            <a:gd name="adj1" fmla="val 60000"/>
            <a:gd name="adj2" fmla="val 50000"/>
          </a:avLst>
        </a:prstGeom>
        <a:solidFill>
          <a:srgbClr val="CC00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dirty="0"/>
        </a:p>
      </dsp:txBody>
      <dsp:txXfrm>
        <a:off x="1736871" y="592090"/>
        <a:ext cx="469155" cy="231150"/>
      </dsp:txXfrm>
    </dsp:sp>
    <dsp:sp modelId="{7D551FFB-E017-9947-8E37-760E424863AE}">
      <dsp:nvSpPr>
        <dsp:cNvPr id="0" name=""/>
        <dsp:cNvSpPr/>
      </dsp:nvSpPr>
      <dsp:spPr>
        <a:xfrm>
          <a:off x="2326322" y="-11169"/>
          <a:ext cx="2361165" cy="143767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b="1" kern="1200">
              <a:solidFill>
                <a:sysClr val="windowText" lastClr="000000"/>
              </a:solidFill>
            </a:rPr>
            <a:t>Negative results of a COVID-19 swab (PCR test) from at least two consecutive respiratory specimens collected ≥24 hours apart </a:t>
          </a:r>
          <a:r>
            <a:rPr lang="en-US" sz="1100" kern="1200">
              <a:solidFill>
                <a:sysClr val="windowText" lastClr="000000"/>
              </a:solidFill>
            </a:rPr>
            <a:t>(total of two negative specimens) </a:t>
          </a:r>
          <a:endParaRPr lang="en-US" sz="1100" kern="1200" dirty="0">
            <a:solidFill>
              <a:sysClr val="windowText" lastClr="000000"/>
            </a:solidFill>
          </a:endParaRPr>
        </a:p>
      </dsp:txBody>
      <dsp:txXfrm>
        <a:off x="2368430" y="30939"/>
        <a:ext cx="2276949" cy="1353454"/>
      </dsp:txXfrm>
    </dsp:sp>
    <dsp:sp modelId="{0671925B-FE0D-6A4E-A0B1-EBCE29B73175}">
      <dsp:nvSpPr>
        <dsp:cNvPr id="0" name=""/>
        <dsp:cNvSpPr/>
      </dsp:nvSpPr>
      <dsp:spPr>
        <a:xfrm rot="46038">
          <a:off x="4738879" y="495380"/>
          <a:ext cx="390454" cy="385250"/>
        </a:xfrm>
        <a:prstGeom prst="rightArrow">
          <a:avLst>
            <a:gd name="adj1" fmla="val 60000"/>
            <a:gd name="adj2" fmla="val 50000"/>
          </a:avLst>
        </a:prstGeom>
        <a:solidFill>
          <a:srgbClr val="33CC3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4738884" y="571656"/>
        <a:ext cx="274879" cy="231150"/>
      </dsp:txXfrm>
    </dsp:sp>
    <dsp:sp modelId="{E877DDFC-22E7-EF44-864B-D521583A7806}">
      <dsp:nvSpPr>
        <dsp:cNvPr id="0" name=""/>
        <dsp:cNvSpPr/>
      </dsp:nvSpPr>
      <dsp:spPr>
        <a:xfrm>
          <a:off x="5166358" y="2855"/>
          <a:ext cx="1056471" cy="1349346"/>
        </a:xfrm>
        <a:prstGeom prst="roundRect">
          <a:avLst>
            <a:gd name="adj" fmla="val 10000"/>
          </a:avLst>
        </a:prstGeom>
        <a:solidFill>
          <a:srgbClr val="33CC3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solidFill>
                <a:sysClr val="windowText" lastClr="000000"/>
              </a:solidFill>
            </a:rPr>
            <a:t>De-</a:t>
          </a:r>
          <a:r>
            <a:rPr lang="en-US" sz="1100" b="1" kern="1200" dirty="0" err="1">
              <a:solidFill>
                <a:sysClr val="windowText" lastClr="000000"/>
              </a:solidFill>
            </a:rPr>
            <a:t>isolate to Group E</a:t>
          </a:r>
          <a:endParaRPr lang="en-US" sz="1100" b="1" kern="1200" dirty="0">
            <a:solidFill>
              <a:sysClr val="windowText" lastClr="000000"/>
            </a:solidFill>
          </a:endParaRPr>
        </a:p>
      </dsp:txBody>
      <dsp:txXfrm>
        <a:off x="5197301" y="33798"/>
        <a:ext cx="994585" cy="12874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4EC1-4753-4FB6-BF6A-0759BAD9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9561</Words>
  <Characters>54498</Characters>
  <Application>Microsoft Office Word</Application>
  <DocSecurity>4</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63932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Donne</dc:creator>
  <cp:lastModifiedBy>Sarah Crimp (Renal Association)</cp:lastModifiedBy>
  <cp:revision>2</cp:revision>
  <cp:lastPrinted>2020-06-30T12:02:00Z</cp:lastPrinted>
  <dcterms:created xsi:type="dcterms:W3CDTF">2020-11-09T15:22:00Z</dcterms:created>
  <dcterms:modified xsi:type="dcterms:W3CDTF">2020-11-09T15:22:00Z</dcterms:modified>
</cp:coreProperties>
</file>